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D48B5" w14:textId="5B9F7F87" w:rsidR="004F19C1" w:rsidRDefault="00BE09F3" w:rsidP="00BE09F3">
      <w:pPr>
        <w:jc w:val="center"/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SUPPLEMENTARY MATERIALS</w:t>
      </w:r>
    </w:p>
    <w:p w14:paraId="10EC4E10" w14:textId="5B1DEB2E" w:rsidR="00BE09F3" w:rsidRDefault="00BE09F3" w:rsidP="00BE09F3">
      <w:pPr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Supplementary Table 1. </w:t>
      </w:r>
      <w:r>
        <w:rPr>
          <w:rFonts w:ascii="Times" w:hAnsi="Times" w:cs="Times"/>
        </w:rPr>
        <w:t>References in Figure 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4393"/>
      </w:tblGrid>
      <w:tr w:rsidR="00BE09F3" w14:paraId="2549B6D1" w14:textId="77777777" w:rsidTr="00BE09F3">
        <w:tc>
          <w:tcPr>
            <w:tcW w:w="4957" w:type="dxa"/>
          </w:tcPr>
          <w:p w14:paraId="4E300042" w14:textId="63DD6E83" w:rsidR="00BE09F3" w:rsidRPr="00BE09F3" w:rsidRDefault="00BE09F3" w:rsidP="00BE09F3">
            <w:pPr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Subsection in Figure 1</w:t>
            </w:r>
          </w:p>
        </w:tc>
        <w:tc>
          <w:tcPr>
            <w:tcW w:w="4393" w:type="dxa"/>
          </w:tcPr>
          <w:p w14:paraId="2286B7E6" w14:textId="1280B8F0" w:rsidR="00BE09F3" w:rsidRPr="00314E31" w:rsidRDefault="00BE09F3" w:rsidP="00314E31">
            <w:pPr>
              <w:jc w:val="center"/>
              <w:rPr>
                <w:rFonts w:ascii="Times" w:hAnsi="Times" w:cs="Times"/>
                <w:b/>
                <w:bCs/>
              </w:rPr>
            </w:pPr>
            <w:r w:rsidRPr="00314E31">
              <w:rPr>
                <w:rFonts w:ascii="Times" w:hAnsi="Times" w:cs="Times"/>
                <w:b/>
                <w:bCs/>
              </w:rPr>
              <w:t>Reference</w:t>
            </w:r>
            <w:r w:rsidR="00314E31">
              <w:rPr>
                <w:rFonts w:ascii="Times" w:hAnsi="Times" w:cs="Times"/>
                <w:b/>
                <w:bCs/>
              </w:rPr>
              <w:t xml:space="preserve"> Citation</w:t>
            </w:r>
          </w:p>
        </w:tc>
      </w:tr>
      <w:tr w:rsidR="00BE09F3" w14:paraId="35B1E72D" w14:textId="77777777" w:rsidTr="00BE09F3">
        <w:tc>
          <w:tcPr>
            <w:tcW w:w="4957" w:type="dxa"/>
            <w:vMerge w:val="restart"/>
          </w:tcPr>
          <w:p w14:paraId="56F96565" w14:textId="77777777" w:rsidR="00BE09F3" w:rsidRDefault="00BE09F3" w:rsidP="00BE09F3">
            <w:pPr>
              <w:jc w:val="center"/>
              <w:rPr>
                <w:rFonts w:ascii="Times" w:hAnsi="Times" w:cs="Times"/>
                <w:b/>
                <w:bCs/>
              </w:rPr>
            </w:pPr>
          </w:p>
          <w:p w14:paraId="17AD6365" w14:textId="77777777" w:rsidR="00314E31" w:rsidRDefault="00314E31" w:rsidP="00BE09F3">
            <w:pPr>
              <w:jc w:val="center"/>
              <w:rPr>
                <w:rFonts w:ascii="Times" w:hAnsi="Times" w:cs="Times"/>
                <w:b/>
                <w:bCs/>
              </w:rPr>
            </w:pPr>
          </w:p>
          <w:p w14:paraId="17F7359D" w14:textId="26975BE7" w:rsidR="00BE09F3" w:rsidRPr="00BE09F3" w:rsidRDefault="00BE09F3" w:rsidP="00BE09F3">
            <w:pPr>
              <w:jc w:val="center"/>
              <w:rPr>
                <w:rFonts w:ascii="Times" w:hAnsi="Times" w:cs="Times"/>
                <w:b/>
                <w:bCs/>
              </w:rPr>
            </w:pPr>
            <w:r w:rsidRPr="00BE09F3">
              <w:rPr>
                <w:rFonts w:ascii="Times" w:hAnsi="Times" w:cs="Times"/>
                <w:b/>
                <w:bCs/>
              </w:rPr>
              <w:t>Aerobic and Resistance Exercise</w:t>
            </w:r>
          </w:p>
        </w:tc>
        <w:tc>
          <w:tcPr>
            <w:tcW w:w="4393" w:type="dxa"/>
          </w:tcPr>
          <w:p w14:paraId="01D078AB" w14:textId="655F3849" w:rsidR="00BE09F3" w:rsidRDefault="00BE09F3" w:rsidP="00BE09F3">
            <w:pPr>
              <w:rPr>
                <w:rFonts w:ascii="Times" w:hAnsi="Times" w:cs="Times"/>
              </w:rPr>
            </w:pPr>
            <w:proofErr w:type="spellStart"/>
            <w:r>
              <w:rPr>
                <w:rFonts w:ascii="Times" w:hAnsi="Times" w:cs="Times"/>
              </w:rPr>
              <w:t>Colcombe</w:t>
            </w:r>
            <w:proofErr w:type="spellEnd"/>
            <w:r>
              <w:rPr>
                <w:rFonts w:ascii="Times" w:hAnsi="Times" w:cs="Times"/>
              </w:rPr>
              <w:t xml:space="preserve"> et al., 2004</w:t>
            </w:r>
          </w:p>
        </w:tc>
      </w:tr>
      <w:tr w:rsidR="00BE09F3" w14:paraId="7EAD59EB" w14:textId="77777777" w:rsidTr="00BE09F3">
        <w:tc>
          <w:tcPr>
            <w:tcW w:w="4957" w:type="dxa"/>
            <w:vMerge/>
          </w:tcPr>
          <w:p w14:paraId="04FE85E4" w14:textId="77777777" w:rsidR="00BE09F3" w:rsidRDefault="00BE09F3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33632C75" w14:textId="0CC7BB0A" w:rsidR="00BE09F3" w:rsidRDefault="00BE09F3" w:rsidP="00BE09F3">
            <w:pPr>
              <w:rPr>
                <w:rFonts w:ascii="Times" w:hAnsi="Times" w:cs="Times"/>
              </w:rPr>
            </w:pPr>
            <w:proofErr w:type="spellStart"/>
            <w:r>
              <w:rPr>
                <w:rFonts w:ascii="Times" w:hAnsi="Times" w:cs="Times"/>
              </w:rPr>
              <w:t>Colcombe</w:t>
            </w:r>
            <w:proofErr w:type="spellEnd"/>
            <w:r>
              <w:rPr>
                <w:rFonts w:ascii="Times" w:hAnsi="Times" w:cs="Times"/>
              </w:rPr>
              <w:t xml:space="preserve"> et al</w:t>
            </w:r>
            <w:r>
              <w:rPr>
                <w:rFonts w:ascii="Times" w:hAnsi="Times" w:cs="Times"/>
              </w:rPr>
              <w:t>.,</w:t>
            </w:r>
            <w:r>
              <w:rPr>
                <w:rFonts w:ascii="Times" w:hAnsi="Times" w:cs="Times"/>
              </w:rPr>
              <w:t xml:space="preserve"> 200</w:t>
            </w:r>
            <w:r>
              <w:rPr>
                <w:rFonts w:ascii="Times" w:hAnsi="Times" w:cs="Times"/>
              </w:rPr>
              <w:t>6</w:t>
            </w:r>
          </w:p>
        </w:tc>
      </w:tr>
      <w:tr w:rsidR="00BE09F3" w14:paraId="6139373A" w14:textId="77777777" w:rsidTr="00BE09F3">
        <w:tc>
          <w:tcPr>
            <w:tcW w:w="4957" w:type="dxa"/>
            <w:vMerge/>
          </w:tcPr>
          <w:p w14:paraId="5B5F8F45" w14:textId="77777777" w:rsidR="00BE09F3" w:rsidRDefault="00BE09F3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7C08307D" w14:textId="708DD8EC" w:rsidR="00BE09F3" w:rsidRDefault="00BE09F3" w:rsidP="00BE09F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Liu-Ambrose et al., 2012</w:t>
            </w:r>
          </w:p>
        </w:tc>
      </w:tr>
      <w:tr w:rsidR="00BE09F3" w14:paraId="10862108" w14:textId="77777777" w:rsidTr="00BE09F3">
        <w:tc>
          <w:tcPr>
            <w:tcW w:w="4957" w:type="dxa"/>
            <w:vMerge/>
          </w:tcPr>
          <w:p w14:paraId="6B0883CF" w14:textId="77777777" w:rsidR="00BE09F3" w:rsidRDefault="00BE09F3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40B590F0" w14:textId="2E0AD4AE" w:rsidR="00BE09F3" w:rsidRDefault="00BE09F3" w:rsidP="00BE09F3">
            <w:pPr>
              <w:rPr>
                <w:rFonts w:ascii="Times" w:hAnsi="Times" w:cs="Times"/>
              </w:rPr>
            </w:pPr>
            <w:proofErr w:type="spellStart"/>
            <w:r>
              <w:rPr>
                <w:rFonts w:ascii="Times" w:hAnsi="Times" w:cs="Times"/>
              </w:rPr>
              <w:t>Nagamatsu</w:t>
            </w:r>
            <w:proofErr w:type="spellEnd"/>
            <w:r>
              <w:rPr>
                <w:rFonts w:ascii="Times" w:hAnsi="Times" w:cs="Times"/>
              </w:rPr>
              <w:t xml:space="preserve"> et al., 2012</w:t>
            </w:r>
          </w:p>
        </w:tc>
      </w:tr>
      <w:tr w:rsidR="00BE09F3" w14:paraId="7EE94BBF" w14:textId="77777777" w:rsidTr="00BE09F3">
        <w:tc>
          <w:tcPr>
            <w:tcW w:w="4957" w:type="dxa"/>
            <w:vMerge w:val="restart"/>
          </w:tcPr>
          <w:p w14:paraId="7B19C494" w14:textId="77777777" w:rsidR="00314E31" w:rsidRDefault="00314E31" w:rsidP="00BE09F3">
            <w:pPr>
              <w:jc w:val="center"/>
              <w:rPr>
                <w:rFonts w:ascii="Times" w:hAnsi="Times" w:cs="Times"/>
                <w:b/>
                <w:bCs/>
              </w:rPr>
            </w:pPr>
          </w:p>
          <w:p w14:paraId="64CB1A07" w14:textId="569707F9" w:rsidR="00BE09F3" w:rsidRPr="00BE09F3" w:rsidRDefault="00BE09F3" w:rsidP="00BE09F3">
            <w:pPr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Vascular and Metabolic Control</w:t>
            </w:r>
          </w:p>
        </w:tc>
        <w:tc>
          <w:tcPr>
            <w:tcW w:w="4393" w:type="dxa"/>
          </w:tcPr>
          <w:p w14:paraId="5EB272C1" w14:textId="2915AE83" w:rsidR="00BE09F3" w:rsidRDefault="00BE09F3" w:rsidP="00BE09F3">
            <w:pPr>
              <w:rPr>
                <w:rFonts w:ascii="Times" w:hAnsi="Times" w:cs="Times"/>
              </w:rPr>
            </w:pPr>
            <w:proofErr w:type="spellStart"/>
            <w:r>
              <w:rPr>
                <w:rFonts w:ascii="Times" w:hAnsi="Times" w:cs="Times"/>
              </w:rPr>
              <w:t>Kivipelto</w:t>
            </w:r>
            <w:proofErr w:type="spellEnd"/>
            <w:r>
              <w:rPr>
                <w:rFonts w:ascii="Times" w:hAnsi="Times" w:cs="Times"/>
              </w:rPr>
              <w:t xml:space="preserve"> et al., 2018</w:t>
            </w:r>
          </w:p>
        </w:tc>
      </w:tr>
      <w:tr w:rsidR="00BE09F3" w14:paraId="15CBD064" w14:textId="77777777" w:rsidTr="00BE09F3">
        <w:tc>
          <w:tcPr>
            <w:tcW w:w="4957" w:type="dxa"/>
            <w:vMerge/>
          </w:tcPr>
          <w:p w14:paraId="3BE8E677" w14:textId="77777777" w:rsidR="00BE09F3" w:rsidRDefault="00BE09F3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70DE28B0" w14:textId="58BF1503" w:rsidR="00BE09F3" w:rsidRDefault="00BE09F3" w:rsidP="00BE09F3">
            <w:pPr>
              <w:rPr>
                <w:rFonts w:ascii="Times" w:hAnsi="Times" w:cs="Times"/>
              </w:rPr>
            </w:pPr>
            <w:r w:rsidRPr="00BE09F3">
              <w:rPr>
                <w:rFonts w:ascii="Times" w:hAnsi="Times" w:cs="Times"/>
              </w:rPr>
              <w:t xml:space="preserve">Cotman, </w:t>
            </w:r>
            <w:proofErr w:type="spellStart"/>
            <w:r w:rsidRPr="00BE09F3">
              <w:rPr>
                <w:rFonts w:ascii="Times" w:hAnsi="Times" w:cs="Times"/>
              </w:rPr>
              <w:t>Bertchtold</w:t>
            </w:r>
            <w:proofErr w:type="spellEnd"/>
            <w:r w:rsidRPr="00BE09F3">
              <w:rPr>
                <w:rFonts w:ascii="Times" w:hAnsi="Times" w:cs="Times"/>
              </w:rPr>
              <w:t xml:space="preserve"> &amp; Christie, 2007</w:t>
            </w:r>
          </w:p>
        </w:tc>
      </w:tr>
      <w:tr w:rsidR="00BE09F3" w14:paraId="0C420DBA" w14:textId="77777777" w:rsidTr="00BE09F3">
        <w:tc>
          <w:tcPr>
            <w:tcW w:w="4957" w:type="dxa"/>
            <w:vMerge w:val="restart"/>
          </w:tcPr>
          <w:p w14:paraId="1E02303D" w14:textId="77777777" w:rsidR="00BE09F3" w:rsidRDefault="00BE09F3" w:rsidP="00BE09F3">
            <w:pPr>
              <w:jc w:val="center"/>
              <w:rPr>
                <w:rFonts w:ascii="Times" w:hAnsi="Times" w:cs="Times"/>
                <w:b/>
                <w:bCs/>
              </w:rPr>
            </w:pPr>
          </w:p>
          <w:p w14:paraId="2A3DEFDF" w14:textId="55015B91" w:rsidR="00BE09F3" w:rsidRPr="00BE09F3" w:rsidRDefault="00BE09F3" w:rsidP="00BE09F3">
            <w:pPr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Cognitive Training</w:t>
            </w:r>
          </w:p>
        </w:tc>
        <w:tc>
          <w:tcPr>
            <w:tcW w:w="4393" w:type="dxa"/>
          </w:tcPr>
          <w:p w14:paraId="25280B31" w14:textId="51ED23F0" w:rsidR="00BE09F3" w:rsidRDefault="00BE09F3" w:rsidP="00BE09F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Belleville et al., 2018</w:t>
            </w:r>
          </w:p>
        </w:tc>
      </w:tr>
      <w:tr w:rsidR="00BE09F3" w14:paraId="3BADA26F" w14:textId="77777777" w:rsidTr="00BE09F3">
        <w:tc>
          <w:tcPr>
            <w:tcW w:w="4957" w:type="dxa"/>
            <w:vMerge/>
          </w:tcPr>
          <w:p w14:paraId="0FBA5051" w14:textId="77777777" w:rsidR="00BE09F3" w:rsidRDefault="00BE09F3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79A7F6A2" w14:textId="537DF566" w:rsidR="00BE09F3" w:rsidRDefault="00BE09F3" w:rsidP="00BE09F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Erickson et al., 2007a</w:t>
            </w:r>
          </w:p>
        </w:tc>
      </w:tr>
      <w:tr w:rsidR="00BE09F3" w14:paraId="79DCE53D" w14:textId="77777777" w:rsidTr="00BE09F3">
        <w:tc>
          <w:tcPr>
            <w:tcW w:w="4957" w:type="dxa"/>
            <w:vMerge/>
          </w:tcPr>
          <w:p w14:paraId="689F6DC6" w14:textId="77777777" w:rsidR="00BE09F3" w:rsidRDefault="00BE09F3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47433F36" w14:textId="7044F9C2" w:rsidR="00BE09F3" w:rsidRDefault="00BE09F3" w:rsidP="00BE09F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Erickson et al., 2007</w:t>
            </w:r>
            <w:r>
              <w:rPr>
                <w:rFonts w:ascii="Times" w:hAnsi="Times" w:cs="Times"/>
              </w:rPr>
              <w:t>b</w:t>
            </w:r>
          </w:p>
        </w:tc>
      </w:tr>
      <w:tr w:rsidR="00BE09F3" w14:paraId="3B95B078" w14:textId="77777777" w:rsidTr="00BE09F3">
        <w:tc>
          <w:tcPr>
            <w:tcW w:w="4957" w:type="dxa"/>
            <w:vMerge/>
          </w:tcPr>
          <w:p w14:paraId="2ED0996F" w14:textId="77777777" w:rsidR="00BE09F3" w:rsidRDefault="00BE09F3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139AFAD6" w14:textId="517F82A6" w:rsidR="00BE09F3" w:rsidRDefault="00BE09F3" w:rsidP="00BE09F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Chapman et al., 2015</w:t>
            </w:r>
          </w:p>
        </w:tc>
      </w:tr>
      <w:tr w:rsidR="00314E31" w14:paraId="0D20FB41" w14:textId="77777777" w:rsidTr="00BE09F3">
        <w:tc>
          <w:tcPr>
            <w:tcW w:w="4957" w:type="dxa"/>
            <w:vMerge w:val="restart"/>
          </w:tcPr>
          <w:p w14:paraId="5770AA25" w14:textId="77777777" w:rsidR="00314E31" w:rsidRDefault="00314E31" w:rsidP="00314E31">
            <w:pPr>
              <w:jc w:val="center"/>
              <w:rPr>
                <w:rFonts w:ascii="Times" w:hAnsi="Times" w:cs="Times"/>
                <w:b/>
                <w:bCs/>
              </w:rPr>
            </w:pPr>
          </w:p>
          <w:p w14:paraId="570C4335" w14:textId="77777777" w:rsidR="00314E31" w:rsidRDefault="00314E31" w:rsidP="00314E31">
            <w:pPr>
              <w:jc w:val="center"/>
              <w:rPr>
                <w:rFonts w:ascii="Times" w:hAnsi="Times" w:cs="Times"/>
                <w:b/>
                <w:bCs/>
              </w:rPr>
            </w:pPr>
          </w:p>
          <w:p w14:paraId="78DA842C" w14:textId="183C2962" w:rsidR="00314E31" w:rsidRPr="00314E31" w:rsidRDefault="00314E31" w:rsidP="00314E31">
            <w:pPr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Diet Micronutrients</w:t>
            </w:r>
          </w:p>
        </w:tc>
        <w:tc>
          <w:tcPr>
            <w:tcW w:w="4393" w:type="dxa"/>
          </w:tcPr>
          <w:p w14:paraId="720D8E82" w14:textId="6CB3A5BC" w:rsidR="00314E31" w:rsidRDefault="00314E31" w:rsidP="00BE09F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Montero-Odasso &amp; Duque, 2005</w:t>
            </w:r>
          </w:p>
        </w:tc>
      </w:tr>
      <w:tr w:rsidR="00314E31" w14:paraId="64ED5AE7" w14:textId="77777777" w:rsidTr="00BE09F3">
        <w:tc>
          <w:tcPr>
            <w:tcW w:w="4957" w:type="dxa"/>
            <w:vMerge/>
          </w:tcPr>
          <w:p w14:paraId="112430A0" w14:textId="77777777" w:rsidR="00314E31" w:rsidRDefault="00314E31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346A167C" w14:textId="23679F61" w:rsidR="00314E31" w:rsidRDefault="00314E31" w:rsidP="00BE09F3">
            <w:pPr>
              <w:rPr>
                <w:rFonts w:ascii="Times" w:hAnsi="Times" w:cs="Times"/>
              </w:rPr>
            </w:pPr>
            <w:proofErr w:type="spellStart"/>
            <w:r>
              <w:rPr>
                <w:rFonts w:ascii="Times" w:hAnsi="Times" w:cs="Times"/>
              </w:rPr>
              <w:t>Ferland</w:t>
            </w:r>
            <w:proofErr w:type="spellEnd"/>
            <w:r>
              <w:rPr>
                <w:rFonts w:ascii="Times" w:hAnsi="Times" w:cs="Times"/>
              </w:rPr>
              <w:t>, 2012</w:t>
            </w:r>
          </w:p>
        </w:tc>
      </w:tr>
      <w:tr w:rsidR="00314E31" w14:paraId="4591837E" w14:textId="77777777" w:rsidTr="00BE09F3">
        <w:tc>
          <w:tcPr>
            <w:tcW w:w="4957" w:type="dxa"/>
            <w:vMerge/>
          </w:tcPr>
          <w:p w14:paraId="188B904C" w14:textId="77777777" w:rsidR="00314E31" w:rsidRDefault="00314E31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3D2B6A15" w14:textId="31C47A2B" w:rsidR="00314E31" w:rsidRDefault="00314E31" w:rsidP="00BE09F3">
            <w:pPr>
              <w:rPr>
                <w:rFonts w:ascii="Times" w:hAnsi="Times" w:cs="Times"/>
              </w:rPr>
            </w:pPr>
            <w:proofErr w:type="spellStart"/>
            <w:r w:rsidRPr="00314E31">
              <w:rPr>
                <w:rFonts w:ascii="Times" w:hAnsi="Times" w:cs="Times"/>
              </w:rPr>
              <w:t>Annweiler</w:t>
            </w:r>
            <w:proofErr w:type="spellEnd"/>
            <w:r w:rsidRPr="00314E31">
              <w:rPr>
                <w:rFonts w:ascii="Times" w:hAnsi="Times" w:cs="Times"/>
              </w:rPr>
              <w:t xml:space="preserve"> et al 2013</w:t>
            </w:r>
          </w:p>
        </w:tc>
      </w:tr>
      <w:tr w:rsidR="00314E31" w14:paraId="3A80DF72" w14:textId="77777777" w:rsidTr="00BE09F3">
        <w:tc>
          <w:tcPr>
            <w:tcW w:w="4957" w:type="dxa"/>
            <w:vMerge/>
          </w:tcPr>
          <w:p w14:paraId="0E1EF86C" w14:textId="77777777" w:rsidR="00314E31" w:rsidRDefault="00314E31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552D00B4" w14:textId="110B7F44" w:rsidR="00314E31" w:rsidRDefault="00314E31" w:rsidP="00BE09F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Morley et al., 2014</w:t>
            </w:r>
          </w:p>
        </w:tc>
      </w:tr>
      <w:tr w:rsidR="00314E31" w14:paraId="47F57060" w14:textId="77777777" w:rsidTr="00BE09F3">
        <w:tc>
          <w:tcPr>
            <w:tcW w:w="4957" w:type="dxa"/>
            <w:vMerge/>
          </w:tcPr>
          <w:p w14:paraId="16EF84CE" w14:textId="77777777" w:rsidR="00314E31" w:rsidRDefault="00314E31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7DC6A002" w14:textId="1F92317E" w:rsidR="00314E31" w:rsidRDefault="00314E31" w:rsidP="00BE09F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Morley &amp; Farr, 2014</w:t>
            </w:r>
          </w:p>
        </w:tc>
      </w:tr>
      <w:tr w:rsidR="00314E31" w14:paraId="3852A6F0" w14:textId="77777777" w:rsidTr="00BE09F3">
        <w:tc>
          <w:tcPr>
            <w:tcW w:w="4957" w:type="dxa"/>
            <w:vMerge w:val="restart"/>
          </w:tcPr>
          <w:p w14:paraId="206184D6" w14:textId="77777777" w:rsidR="00314E31" w:rsidRDefault="00314E31" w:rsidP="00314E31">
            <w:pPr>
              <w:jc w:val="center"/>
              <w:rPr>
                <w:rFonts w:ascii="Times" w:hAnsi="Times" w:cs="Times"/>
                <w:b/>
                <w:bCs/>
              </w:rPr>
            </w:pPr>
          </w:p>
          <w:p w14:paraId="3EC10AB8" w14:textId="77DE25EA" w:rsidR="00314E31" w:rsidRPr="00314E31" w:rsidRDefault="00314E31" w:rsidP="00314E31">
            <w:pPr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Sleep Quality</w:t>
            </w:r>
          </w:p>
        </w:tc>
        <w:tc>
          <w:tcPr>
            <w:tcW w:w="4393" w:type="dxa"/>
          </w:tcPr>
          <w:p w14:paraId="0EC50B64" w14:textId="626B1524" w:rsidR="00314E31" w:rsidRDefault="00314E31" w:rsidP="00BE09F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Lim et al., 2016</w:t>
            </w:r>
          </w:p>
        </w:tc>
      </w:tr>
      <w:tr w:rsidR="00314E31" w14:paraId="284A629A" w14:textId="77777777" w:rsidTr="00BE09F3">
        <w:tc>
          <w:tcPr>
            <w:tcW w:w="4957" w:type="dxa"/>
            <w:vMerge/>
          </w:tcPr>
          <w:p w14:paraId="23D5E6D0" w14:textId="77777777" w:rsidR="00314E31" w:rsidRDefault="00314E31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6004840A" w14:textId="17F7A7AD" w:rsidR="00314E31" w:rsidRDefault="00314E31" w:rsidP="00BE09F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He et al., 2014</w:t>
            </w:r>
          </w:p>
        </w:tc>
      </w:tr>
      <w:tr w:rsidR="00314E31" w14:paraId="5CF3FD61" w14:textId="77777777" w:rsidTr="00BE09F3">
        <w:tc>
          <w:tcPr>
            <w:tcW w:w="4957" w:type="dxa"/>
            <w:vMerge/>
          </w:tcPr>
          <w:p w14:paraId="54F2A025" w14:textId="77777777" w:rsidR="00314E31" w:rsidRDefault="00314E31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7AF67BB0" w14:textId="67AD16C9" w:rsidR="00314E31" w:rsidRDefault="00314E31" w:rsidP="00BE09F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Rave et al., 2018</w:t>
            </w:r>
          </w:p>
        </w:tc>
      </w:tr>
      <w:tr w:rsidR="00314E31" w14:paraId="1B7A273F" w14:textId="77777777" w:rsidTr="00BE09F3">
        <w:tc>
          <w:tcPr>
            <w:tcW w:w="4957" w:type="dxa"/>
            <w:vMerge w:val="restart"/>
          </w:tcPr>
          <w:p w14:paraId="7987C304" w14:textId="77777777" w:rsidR="00314E31" w:rsidRDefault="00314E31" w:rsidP="00314E31">
            <w:pPr>
              <w:jc w:val="center"/>
              <w:rPr>
                <w:rFonts w:ascii="Times" w:hAnsi="Times" w:cs="Times"/>
                <w:b/>
                <w:bCs/>
              </w:rPr>
            </w:pPr>
          </w:p>
          <w:p w14:paraId="1880E197" w14:textId="77777777" w:rsidR="00314E31" w:rsidRDefault="00314E31" w:rsidP="00314E31">
            <w:pPr>
              <w:jc w:val="center"/>
              <w:rPr>
                <w:rFonts w:ascii="Times" w:hAnsi="Times" w:cs="Times"/>
                <w:b/>
                <w:bCs/>
              </w:rPr>
            </w:pPr>
          </w:p>
          <w:p w14:paraId="78EE0D73" w14:textId="77777777" w:rsidR="00314E31" w:rsidRDefault="00314E31" w:rsidP="00314E31">
            <w:pPr>
              <w:jc w:val="center"/>
              <w:rPr>
                <w:rFonts w:ascii="Times" w:hAnsi="Times" w:cs="Times"/>
                <w:b/>
                <w:bCs/>
              </w:rPr>
            </w:pPr>
          </w:p>
          <w:p w14:paraId="590C2083" w14:textId="77777777" w:rsidR="00314E31" w:rsidRDefault="00314E31" w:rsidP="00314E31">
            <w:pPr>
              <w:jc w:val="center"/>
              <w:rPr>
                <w:rFonts w:ascii="Times" w:hAnsi="Times" w:cs="Times"/>
                <w:b/>
                <w:bCs/>
              </w:rPr>
            </w:pPr>
          </w:p>
          <w:p w14:paraId="4C583B07" w14:textId="5F86FFB1" w:rsidR="00314E31" w:rsidRPr="00314E31" w:rsidRDefault="00314E31" w:rsidP="00314E31">
            <w:pPr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Cognitive Improvements</w:t>
            </w:r>
          </w:p>
        </w:tc>
        <w:tc>
          <w:tcPr>
            <w:tcW w:w="4393" w:type="dxa"/>
          </w:tcPr>
          <w:p w14:paraId="6FDD650A" w14:textId="4E371243" w:rsidR="00314E31" w:rsidRDefault="00314E31" w:rsidP="00BE09F3">
            <w:pPr>
              <w:rPr>
                <w:rFonts w:ascii="Times" w:hAnsi="Times" w:cs="Times"/>
              </w:rPr>
            </w:pPr>
            <w:proofErr w:type="spellStart"/>
            <w:r w:rsidRPr="00314E31">
              <w:rPr>
                <w:rFonts w:ascii="Times" w:hAnsi="Times" w:cs="Times"/>
              </w:rPr>
              <w:t>Colcombe</w:t>
            </w:r>
            <w:proofErr w:type="spellEnd"/>
            <w:r w:rsidRPr="00314E31">
              <w:rPr>
                <w:rFonts w:ascii="Times" w:hAnsi="Times" w:cs="Times"/>
              </w:rPr>
              <w:t xml:space="preserve"> &amp; Kramer 2003</w:t>
            </w:r>
          </w:p>
        </w:tc>
      </w:tr>
      <w:tr w:rsidR="00314E31" w14:paraId="0F86BB7F" w14:textId="77777777" w:rsidTr="00BE09F3">
        <w:tc>
          <w:tcPr>
            <w:tcW w:w="4957" w:type="dxa"/>
            <w:vMerge/>
          </w:tcPr>
          <w:p w14:paraId="25D8DABE" w14:textId="77777777" w:rsidR="00314E31" w:rsidRDefault="00314E31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0B4C773B" w14:textId="34398379" w:rsidR="00314E31" w:rsidRDefault="00314E31" w:rsidP="00BE09F3">
            <w:pPr>
              <w:rPr>
                <w:rFonts w:ascii="Times" w:hAnsi="Times" w:cs="Times"/>
              </w:rPr>
            </w:pPr>
            <w:proofErr w:type="spellStart"/>
            <w:r w:rsidRPr="00314E31">
              <w:rPr>
                <w:rFonts w:ascii="Times" w:hAnsi="Times" w:cs="Times"/>
              </w:rPr>
              <w:t>Ballestros</w:t>
            </w:r>
            <w:proofErr w:type="spellEnd"/>
            <w:r w:rsidRPr="00314E31">
              <w:rPr>
                <w:rFonts w:ascii="Times" w:hAnsi="Times" w:cs="Times"/>
              </w:rPr>
              <w:t xml:space="preserve"> et al. 2014</w:t>
            </w:r>
          </w:p>
        </w:tc>
      </w:tr>
      <w:tr w:rsidR="00314E31" w14:paraId="144FF5B8" w14:textId="77777777" w:rsidTr="00BE09F3">
        <w:tc>
          <w:tcPr>
            <w:tcW w:w="4957" w:type="dxa"/>
            <w:vMerge/>
          </w:tcPr>
          <w:p w14:paraId="2F0894F8" w14:textId="77777777" w:rsidR="00314E31" w:rsidRDefault="00314E31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7747B0A1" w14:textId="5842E259" w:rsidR="00314E31" w:rsidRDefault="00314E31" w:rsidP="00BE09F3">
            <w:pPr>
              <w:rPr>
                <w:rFonts w:ascii="Times" w:hAnsi="Times" w:cs="Times"/>
              </w:rPr>
            </w:pPr>
            <w:proofErr w:type="spellStart"/>
            <w:r>
              <w:rPr>
                <w:rFonts w:ascii="Times" w:hAnsi="Times" w:cs="Times"/>
              </w:rPr>
              <w:t>Bherer</w:t>
            </w:r>
            <w:proofErr w:type="spellEnd"/>
            <w:r>
              <w:rPr>
                <w:rFonts w:ascii="Times" w:hAnsi="Times" w:cs="Times"/>
              </w:rPr>
              <w:t xml:space="preserve"> et al., 2005</w:t>
            </w:r>
          </w:p>
        </w:tc>
      </w:tr>
      <w:tr w:rsidR="00314E31" w14:paraId="3CFB7793" w14:textId="77777777" w:rsidTr="00BE09F3">
        <w:tc>
          <w:tcPr>
            <w:tcW w:w="4957" w:type="dxa"/>
            <w:vMerge/>
          </w:tcPr>
          <w:p w14:paraId="48FDA66E" w14:textId="23AC794B" w:rsidR="00314E31" w:rsidRDefault="00314E31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45E6A958" w14:textId="2079514B" w:rsidR="00314E31" w:rsidRDefault="00314E31" w:rsidP="00BE09F3">
            <w:pPr>
              <w:rPr>
                <w:rFonts w:ascii="Times" w:hAnsi="Times" w:cs="Times"/>
              </w:rPr>
            </w:pPr>
            <w:proofErr w:type="spellStart"/>
            <w:r>
              <w:rPr>
                <w:rFonts w:ascii="Times" w:hAnsi="Times" w:cs="Times"/>
              </w:rPr>
              <w:t>Bherer</w:t>
            </w:r>
            <w:proofErr w:type="spellEnd"/>
            <w:r>
              <w:rPr>
                <w:rFonts w:ascii="Times" w:hAnsi="Times" w:cs="Times"/>
              </w:rPr>
              <w:t xml:space="preserve"> et al., 2006</w:t>
            </w:r>
          </w:p>
        </w:tc>
      </w:tr>
      <w:tr w:rsidR="00314E31" w14:paraId="2B338ECF" w14:textId="77777777" w:rsidTr="00BE09F3">
        <w:tc>
          <w:tcPr>
            <w:tcW w:w="4957" w:type="dxa"/>
            <w:vMerge/>
          </w:tcPr>
          <w:p w14:paraId="040B1525" w14:textId="77777777" w:rsidR="00314E31" w:rsidRDefault="00314E31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3836D91A" w14:textId="50A2ADFA" w:rsidR="00314E31" w:rsidRDefault="00314E31" w:rsidP="00BE09F3">
            <w:pPr>
              <w:rPr>
                <w:rFonts w:ascii="Times" w:hAnsi="Times" w:cs="Times"/>
              </w:rPr>
            </w:pPr>
            <w:proofErr w:type="spellStart"/>
            <w:r>
              <w:rPr>
                <w:rFonts w:ascii="Times" w:hAnsi="Times" w:cs="Times"/>
              </w:rPr>
              <w:t>Bherer</w:t>
            </w:r>
            <w:proofErr w:type="spellEnd"/>
            <w:r>
              <w:rPr>
                <w:rFonts w:ascii="Times" w:hAnsi="Times" w:cs="Times"/>
              </w:rPr>
              <w:t xml:space="preserve"> et al., 2013</w:t>
            </w:r>
          </w:p>
        </w:tc>
      </w:tr>
      <w:tr w:rsidR="00314E31" w14:paraId="1EEDAB4B" w14:textId="77777777" w:rsidTr="00BE09F3">
        <w:tc>
          <w:tcPr>
            <w:tcW w:w="4957" w:type="dxa"/>
            <w:vMerge/>
          </w:tcPr>
          <w:p w14:paraId="33AC587E" w14:textId="77777777" w:rsidR="00314E31" w:rsidRDefault="00314E31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75CB9A5C" w14:textId="7A7746BE" w:rsidR="00314E31" w:rsidRDefault="00314E31" w:rsidP="00BE09F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Liu-Ambrose et al., 2010</w:t>
            </w:r>
          </w:p>
        </w:tc>
      </w:tr>
      <w:tr w:rsidR="00314E31" w14:paraId="1B88060C" w14:textId="77777777" w:rsidTr="00BE09F3">
        <w:tc>
          <w:tcPr>
            <w:tcW w:w="4957" w:type="dxa"/>
            <w:vMerge/>
          </w:tcPr>
          <w:p w14:paraId="6F910369" w14:textId="77777777" w:rsidR="00314E31" w:rsidRDefault="00314E31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293CC616" w14:textId="1DF761AB" w:rsidR="00314E31" w:rsidRDefault="00314E31" w:rsidP="00BE09F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Liu-Ambrose et al., 201</w:t>
            </w:r>
            <w:r>
              <w:rPr>
                <w:rFonts w:ascii="Times" w:hAnsi="Times" w:cs="Times"/>
              </w:rPr>
              <w:t>2</w:t>
            </w:r>
          </w:p>
        </w:tc>
      </w:tr>
      <w:tr w:rsidR="00314E31" w14:paraId="79676843" w14:textId="77777777" w:rsidTr="00BE09F3">
        <w:tc>
          <w:tcPr>
            <w:tcW w:w="4957" w:type="dxa"/>
            <w:vMerge/>
          </w:tcPr>
          <w:p w14:paraId="70522561" w14:textId="77777777" w:rsidR="00314E31" w:rsidRDefault="00314E31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1A70EE01" w14:textId="4CD37D6D" w:rsidR="00314E31" w:rsidRDefault="00314E31" w:rsidP="00BE09F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Langlois et al., 2013</w:t>
            </w:r>
          </w:p>
        </w:tc>
      </w:tr>
      <w:tr w:rsidR="00314E31" w14:paraId="2DFDF68D" w14:textId="77777777" w:rsidTr="00BE09F3">
        <w:tc>
          <w:tcPr>
            <w:tcW w:w="4957" w:type="dxa"/>
            <w:vMerge/>
          </w:tcPr>
          <w:p w14:paraId="00F4E4E8" w14:textId="77777777" w:rsidR="00314E31" w:rsidRDefault="00314E31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4DFE4084" w14:textId="17F81FEB" w:rsidR="00314E31" w:rsidRDefault="00314E31" w:rsidP="00BE09F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Chapman et al., 2015</w:t>
            </w:r>
          </w:p>
        </w:tc>
      </w:tr>
      <w:tr w:rsidR="00314E31" w14:paraId="524131BC" w14:textId="77777777" w:rsidTr="00BE09F3">
        <w:tc>
          <w:tcPr>
            <w:tcW w:w="4957" w:type="dxa"/>
            <w:vMerge w:val="restart"/>
          </w:tcPr>
          <w:p w14:paraId="553B14BA" w14:textId="77777777" w:rsidR="00314E31" w:rsidRDefault="00314E31" w:rsidP="00314E31">
            <w:pPr>
              <w:jc w:val="center"/>
              <w:rPr>
                <w:rFonts w:ascii="Times" w:hAnsi="Times" w:cs="Times"/>
                <w:b/>
                <w:bCs/>
              </w:rPr>
            </w:pPr>
          </w:p>
          <w:p w14:paraId="52657ED8" w14:textId="488C9BA0" w:rsidR="00314E31" w:rsidRPr="00314E31" w:rsidRDefault="00314E31" w:rsidP="00314E31">
            <w:pPr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Cognitive-Mobility-Mood &amp; Cardiovascular Health</w:t>
            </w:r>
          </w:p>
        </w:tc>
        <w:tc>
          <w:tcPr>
            <w:tcW w:w="4393" w:type="dxa"/>
          </w:tcPr>
          <w:p w14:paraId="1ABFFC5D" w14:textId="5CB35DF5" w:rsidR="00314E31" w:rsidRDefault="00314E31" w:rsidP="00BE09F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 xml:space="preserve">Montero-Odasso &amp; </w:t>
            </w:r>
            <w:proofErr w:type="spellStart"/>
            <w:r>
              <w:rPr>
                <w:rFonts w:ascii="Times" w:hAnsi="Times" w:cs="Times"/>
              </w:rPr>
              <w:t>Hachinski</w:t>
            </w:r>
            <w:proofErr w:type="spellEnd"/>
            <w:r>
              <w:rPr>
                <w:rFonts w:ascii="Times" w:hAnsi="Times" w:cs="Times"/>
              </w:rPr>
              <w:t>, 2013</w:t>
            </w:r>
          </w:p>
        </w:tc>
      </w:tr>
      <w:tr w:rsidR="00314E31" w14:paraId="5A2289F1" w14:textId="77777777" w:rsidTr="00BE09F3">
        <w:tc>
          <w:tcPr>
            <w:tcW w:w="4957" w:type="dxa"/>
            <w:vMerge/>
          </w:tcPr>
          <w:p w14:paraId="636ED699" w14:textId="77777777" w:rsidR="00314E31" w:rsidRDefault="00314E31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2E2B9C93" w14:textId="7F471FAC" w:rsidR="00314E31" w:rsidRDefault="00314E31" w:rsidP="00BE09F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Montero-Odasso et al., 2012</w:t>
            </w:r>
          </w:p>
        </w:tc>
      </w:tr>
      <w:tr w:rsidR="00314E31" w14:paraId="69E92968" w14:textId="77777777" w:rsidTr="00BE09F3">
        <w:tc>
          <w:tcPr>
            <w:tcW w:w="4957" w:type="dxa"/>
            <w:vMerge/>
          </w:tcPr>
          <w:p w14:paraId="582EA4F7" w14:textId="77777777" w:rsidR="00314E31" w:rsidRDefault="00314E31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107B6BF4" w14:textId="4D1EC998" w:rsidR="00314E31" w:rsidRDefault="00314E31" w:rsidP="00BE09F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Montero-Odasso et al., 2015</w:t>
            </w:r>
          </w:p>
        </w:tc>
      </w:tr>
      <w:tr w:rsidR="00314E31" w14:paraId="6808E5BB" w14:textId="77777777" w:rsidTr="00BE09F3">
        <w:tc>
          <w:tcPr>
            <w:tcW w:w="4957" w:type="dxa"/>
            <w:vMerge w:val="restart"/>
          </w:tcPr>
          <w:p w14:paraId="1C4423B3" w14:textId="77777777" w:rsidR="00314E31" w:rsidRDefault="00314E31" w:rsidP="00314E31">
            <w:pPr>
              <w:jc w:val="center"/>
              <w:rPr>
                <w:rFonts w:ascii="Times" w:hAnsi="Times" w:cs="Times"/>
                <w:b/>
                <w:bCs/>
              </w:rPr>
            </w:pPr>
          </w:p>
          <w:p w14:paraId="73152B44" w14:textId="77777777" w:rsidR="00314E31" w:rsidRDefault="00314E31" w:rsidP="00314E31">
            <w:pPr>
              <w:jc w:val="center"/>
              <w:rPr>
                <w:rFonts w:ascii="Times" w:hAnsi="Times" w:cs="Times"/>
                <w:b/>
                <w:bCs/>
              </w:rPr>
            </w:pPr>
          </w:p>
          <w:p w14:paraId="71E96DC1" w14:textId="77777777" w:rsidR="00314E31" w:rsidRDefault="00314E31" w:rsidP="00314E31">
            <w:pPr>
              <w:jc w:val="center"/>
              <w:rPr>
                <w:rFonts w:ascii="Times" w:hAnsi="Times" w:cs="Times"/>
                <w:b/>
                <w:bCs/>
              </w:rPr>
            </w:pPr>
          </w:p>
          <w:p w14:paraId="01C48075" w14:textId="232478F4" w:rsidR="00314E31" w:rsidRPr="00314E31" w:rsidRDefault="00314E31" w:rsidP="00314E31">
            <w:pPr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Non-Cognitive Improvements</w:t>
            </w:r>
          </w:p>
        </w:tc>
        <w:tc>
          <w:tcPr>
            <w:tcW w:w="4393" w:type="dxa"/>
          </w:tcPr>
          <w:p w14:paraId="6A80BE14" w14:textId="6F543D58" w:rsidR="00314E31" w:rsidRDefault="00314E31" w:rsidP="00BE09F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Sage &amp; Almeida, 2009</w:t>
            </w:r>
          </w:p>
        </w:tc>
      </w:tr>
      <w:tr w:rsidR="00314E31" w14:paraId="34D26171" w14:textId="77777777" w:rsidTr="00BE09F3">
        <w:tc>
          <w:tcPr>
            <w:tcW w:w="4957" w:type="dxa"/>
            <w:vMerge/>
          </w:tcPr>
          <w:p w14:paraId="6C7EFCDA" w14:textId="77777777" w:rsidR="00314E31" w:rsidRDefault="00314E31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5EB730A7" w14:textId="1D04959F" w:rsidR="00314E31" w:rsidRDefault="00314E31" w:rsidP="00BE09F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Li et al., 2010</w:t>
            </w:r>
          </w:p>
        </w:tc>
      </w:tr>
      <w:tr w:rsidR="00314E31" w14:paraId="5BD30636" w14:textId="77777777" w:rsidTr="00BE09F3">
        <w:tc>
          <w:tcPr>
            <w:tcW w:w="4957" w:type="dxa"/>
            <w:vMerge/>
          </w:tcPr>
          <w:p w14:paraId="09B32BF8" w14:textId="77777777" w:rsidR="00314E31" w:rsidRDefault="00314E31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39AA7839" w14:textId="67044178" w:rsidR="00314E31" w:rsidRDefault="00314E31" w:rsidP="00BE09F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Muir &amp; Montero-Odasso, 2011</w:t>
            </w:r>
          </w:p>
        </w:tc>
      </w:tr>
      <w:tr w:rsidR="00314E31" w14:paraId="43ECA5A9" w14:textId="77777777" w:rsidTr="00BE09F3">
        <w:tc>
          <w:tcPr>
            <w:tcW w:w="4957" w:type="dxa"/>
            <w:vMerge/>
          </w:tcPr>
          <w:p w14:paraId="6051370D" w14:textId="77777777" w:rsidR="00314E31" w:rsidRDefault="00314E31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26B9E0AA" w14:textId="3642A4F4" w:rsidR="00314E31" w:rsidRDefault="00314E31" w:rsidP="00BE09F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Montero-Odasso et al., 2020</w:t>
            </w:r>
          </w:p>
        </w:tc>
      </w:tr>
      <w:tr w:rsidR="00314E31" w14:paraId="6413F90D" w14:textId="77777777" w:rsidTr="00BE09F3">
        <w:tc>
          <w:tcPr>
            <w:tcW w:w="4957" w:type="dxa"/>
            <w:vMerge/>
          </w:tcPr>
          <w:p w14:paraId="63C4FFDF" w14:textId="77777777" w:rsidR="00314E31" w:rsidRDefault="00314E31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179902FA" w14:textId="14B5FF7A" w:rsidR="00314E31" w:rsidRDefault="00314E31" w:rsidP="00BE09F3">
            <w:pPr>
              <w:rPr>
                <w:rFonts w:ascii="Times" w:hAnsi="Times" w:cs="Times"/>
              </w:rPr>
            </w:pPr>
            <w:proofErr w:type="spellStart"/>
            <w:r w:rsidRPr="00314E31">
              <w:rPr>
                <w:rFonts w:ascii="Times" w:hAnsi="Times" w:cs="Times"/>
              </w:rPr>
              <w:t>Annweiler</w:t>
            </w:r>
            <w:proofErr w:type="spellEnd"/>
            <w:r w:rsidRPr="00314E31">
              <w:rPr>
                <w:rFonts w:ascii="Times" w:hAnsi="Times" w:cs="Times"/>
              </w:rPr>
              <w:t xml:space="preserve"> et al. 2013</w:t>
            </w:r>
          </w:p>
        </w:tc>
      </w:tr>
      <w:tr w:rsidR="00314E31" w14:paraId="2C89FACF" w14:textId="77777777" w:rsidTr="00BE09F3">
        <w:tc>
          <w:tcPr>
            <w:tcW w:w="4957" w:type="dxa"/>
            <w:vMerge/>
          </w:tcPr>
          <w:p w14:paraId="61A634FC" w14:textId="77777777" w:rsidR="00314E31" w:rsidRDefault="00314E31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404B8715" w14:textId="12797D22" w:rsidR="00314E31" w:rsidRDefault="00314E31" w:rsidP="00BE09F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Suzuki et al., 2013</w:t>
            </w:r>
          </w:p>
        </w:tc>
      </w:tr>
      <w:tr w:rsidR="00314E31" w14:paraId="1F5B48D4" w14:textId="77777777" w:rsidTr="00BE09F3">
        <w:tc>
          <w:tcPr>
            <w:tcW w:w="4957" w:type="dxa"/>
            <w:vMerge/>
          </w:tcPr>
          <w:p w14:paraId="4B3BB1CC" w14:textId="77777777" w:rsidR="00314E31" w:rsidRDefault="00314E31" w:rsidP="00BE09F3">
            <w:pPr>
              <w:rPr>
                <w:rFonts w:ascii="Times" w:hAnsi="Times" w:cs="Times"/>
              </w:rPr>
            </w:pPr>
          </w:p>
        </w:tc>
        <w:tc>
          <w:tcPr>
            <w:tcW w:w="4393" w:type="dxa"/>
          </w:tcPr>
          <w:p w14:paraId="4C20BF64" w14:textId="4F911434" w:rsidR="00314E31" w:rsidRDefault="00314E31" w:rsidP="00BE09F3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Langlois et al., 2013</w:t>
            </w:r>
          </w:p>
        </w:tc>
      </w:tr>
    </w:tbl>
    <w:p w14:paraId="25D41AEE" w14:textId="5D008641" w:rsidR="00BE09F3" w:rsidRDefault="00BE09F3" w:rsidP="00BE09F3">
      <w:pPr>
        <w:rPr>
          <w:rFonts w:ascii="Times" w:hAnsi="Times" w:cs="Times"/>
        </w:rPr>
      </w:pPr>
    </w:p>
    <w:p w14:paraId="782B4081" w14:textId="2E568D59" w:rsidR="00314E31" w:rsidRDefault="00314E31" w:rsidP="00BE09F3">
      <w:pPr>
        <w:rPr>
          <w:rFonts w:ascii="Times" w:hAnsi="Times" w:cs="Times"/>
        </w:rPr>
      </w:pPr>
    </w:p>
    <w:p w14:paraId="49796C2B" w14:textId="77777777" w:rsidR="00314E31" w:rsidRPr="00BE09F3" w:rsidRDefault="00314E31" w:rsidP="00BE09F3">
      <w:pPr>
        <w:rPr>
          <w:rFonts w:ascii="Times" w:hAnsi="Times" w:cs="Times"/>
        </w:rPr>
      </w:pPr>
    </w:p>
    <w:sectPr w:rsidR="00314E31" w:rsidRPr="00BE09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F3"/>
    <w:rsid w:val="00042AD9"/>
    <w:rsid w:val="00062443"/>
    <w:rsid w:val="000F4237"/>
    <w:rsid w:val="001078F0"/>
    <w:rsid w:val="00314E31"/>
    <w:rsid w:val="00345C96"/>
    <w:rsid w:val="00372BC7"/>
    <w:rsid w:val="00403F5D"/>
    <w:rsid w:val="0056400A"/>
    <w:rsid w:val="005C3EB0"/>
    <w:rsid w:val="005F76D0"/>
    <w:rsid w:val="006233DB"/>
    <w:rsid w:val="006336F2"/>
    <w:rsid w:val="006411E2"/>
    <w:rsid w:val="00776090"/>
    <w:rsid w:val="00A60CC4"/>
    <w:rsid w:val="00A7446D"/>
    <w:rsid w:val="00B827A0"/>
    <w:rsid w:val="00BE09F3"/>
    <w:rsid w:val="00C242A6"/>
    <w:rsid w:val="00D81D3A"/>
    <w:rsid w:val="00E65A64"/>
    <w:rsid w:val="00F632FE"/>
    <w:rsid w:val="00FD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FFADCD"/>
  <w15:chartTrackingRefBased/>
  <w15:docId w15:val="{BDD25BBB-EADC-1343-A82C-2B7CD70F7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09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Nellie Kamkar</dc:creator>
  <cp:keywords/>
  <dc:description/>
  <cp:lastModifiedBy>Nellie Kamkar</cp:lastModifiedBy>
  <cp:revision>2</cp:revision>
  <dcterms:created xsi:type="dcterms:W3CDTF">2021-10-21T14:32:00Z</dcterms:created>
  <dcterms:modified xsi:type="dcterms:W3CDTF">2021-10-21T14:32:00Z</dcterms:modified>
</cp:coreProperties>
</file>