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788F72" w14:textId="77777777" w:rsidR="00D77262" w:rsidRPr="006D0EC8" w:rsidRDefault="00D77262" w:rsidP="00D77262">
      <w:pPr>
        <w:pStyle w:val="Ttulo2"/>
        <w:jc w:val="center"/>
      </w:pPr>
      <w:r w:rsidRPr="006D0EC8">
        <w:rPr>
          <w:rFonts w:ascii="Cambria" w:eastAsia="Cambria" w:hAnsi="Cambria" w:cs="Cambria"/>
          <w:color w:val="365F91"/>
        </w:rPr>
        <w:t>Blood-based lipidomic</w:t>
      </w:r>
      <w:r>
        <w:rPr>
          <w:rFonts w:ascii="Cambria" w:eastAsia="Cambria" w:hAnsi="Cambria" w:cs="Cambria"/>
          <w:color w:val="365F91"/>
        </w:rPr>
        <w:t xml:space="preserve"> signature</w:t>
      </w:r>
      <w:r w:rsidRPr="006D0EC8">
        <w:rPr>
          <w:rFonts w:ascii="Cambria" w:eastAsia="Cambria" w:hAnsi="Cambria" w:cs="Cambria"/>
          <w:color w:val="365F91"/>
        </w:rPr>
        <w:t xml:space="preserve"> of severe obstructive sleep apnoea in Alzheimer's disease</w:t>
      </w:r>
    </w:p>
    <w:p w14:paraId="7CB3EFF6" w14:textId="77777777" w:rsidR="00BA04EA" w:rsidRPr="00BA04EA" w:rsidRDefault="00BA04EA" w:rsidP="00BA04EA">
      <w:pPr>
        <w:keepNext/>
        <w:keepLines/>
        <w:spacing w:before="40" w:after="0" w:line="240" w:lineRule="auto"/>
        <w:jc w:val="center"/>
        <w:outlineLvl w:val="1"/>
        <w:rPr>
          <w:rFonts w:ascii="Cambria" w:eastAsia="Times New Roman" w:hAnsi="Cambria" w:cs="Times New Roman"/>
          <w:color w:val="365F91"/>
          <w:sz w:val="26"/>
          <w:szCs w:val="26"/>
          <w:lang w:eastAsia="es-ES_tradnl"/>
        </w:rPr>
      </w:pPr>
    </w:p>
    <w:p w14:paraId="1E099D8A" w14:textId="77777777" w:rsidR="00BA04EA" w:rsidRPr="00BA04EA" w:rsidRDefault="00BA04EA" w:rsidP="00BA04EA">
      <w:pPr>
        <w:spacing w:after="0" w:line="480" w:lineRule="auto"/>
        <w:jc w:val="both"/>
        <w:rPr>
          <w:rFonts w:ascii="Arial" w:eastAsia="Times New Roman" w:hAnsi="Arial" w:cs="Arial"/>
          <w:bCs/>
          <w:sz w:val="20"/>
          <w:szCs w:val="20"/>
          <w:lang w:eastAsia="es-ES_tradnl"/>
        </w:rPr>
      </w:pPr>
    </w:p>
    <w:p w14:paraId="0F66C5FD" w14:textId="40AA6EBF" w:rsidR="00A136AB" w:rsidRPr="004666CD" w:rsidRDefault="00A136AB" w:rsidP="00A136AB">
      <w:pPr>
        <w:spacing w:line="480" w:lineRule="auto"/>
        <w:jc w:val="center"/>
        <w:rPr>
          <w:rFonts w:ascii="Arial" w:hAnsi="Arial" w:cs="Arial"/>
          <w:noProof/>
          <w:color w:val="000000" w:themeColor="text1"/>
          <w:sz w:val="20"/>
          <w:szCs w:val="20"/>
        </w:rPr>
      </w:pPr>
      <w:r w:rsidRPr="004666CD">
        <w:rPr>
          <w:rFonts w:ascii="Arial" w:hAnsi="Arial" w:cs="Arial"/>
          <w:noProof/>
          <w:color w:val="000000" w:themeColor="text1"/>
          <w:sz w:val="20"/>
          <w:szCs w:val="20"/>
        </w:rPr>
        <w:t>Farida Dakterzada</w:t>
      </w:r>
      <w:r w:rsidRPr="004666CD">
        <w:rPr>
          <w:rFonts w:ascii="Arial" w:hAnsi="Arial" w:cs="Arial"/>
          <w:noProof/>
          <w:color w:val="000000" w:themeColor="text1"/>
          <w:sz w:val="20"/>
          <w:szCs w:val="20"/>
          <w:vertAlign w:val="superscript"/>
        </w:rPr>
        <w:t>1</w:t>
      </w:r>
      <w:r w:rsidRPr="004666CD">
        <w:rPr>
          <w:rFonts w:ascii="Arial" w:hAnsi="Arial" w:cs="Arial"/>
          <w:noProof/>
          <w:color w:val="000000" w:themeColor="text1"/>
          <w:sz w:val="20"/>
          <w:szCs w:val="20"/>
        </w:rPr>
        <w:t>, Iván D. Benítez</w:t>
      </w:r>
      <w:r w:rsidRPr="004666CD">
        <w:rPr>
          <w:rFonts w:ascii="Arial" w:hAnsi="Arial" w:cs="Arial"/>
          <w:noProof/>
          <w:color w:val="000000" w:themeColor="text1"/>
          <w:sz w:val="20"/>
          <w:szCs w:val="20"/>
          <w:vertAlign w:val="superscript"/>
        </w:rPr>
        <w:t>2,3</w:t>
      </w:r>
      <w:r w:rsidRPr="004666CD">
        <w:rPr>
          <w:rFonts w:ascii="Arial" w:hAnsi="Arial" w:cs="Arial"/>
          <w:noProof/>
          <w:color w:val="000000" w:themeColor="text1"/>
          <w:sz w:val="20"/>
          <w:szCs w:val="20"/>
        </w:rPr>
        <w:t>, Adriano Targa</w:t>
      </w:r>
      <w:r w:rsidRPr="004666CD">
        <w:rPr>
          <w:rFonts w:ascii="Arial" w:hAnsi="Arial" w:cs="Arial"/>
          <w:noProof/>
          <w:color w:val="000000" w:themeColor="text1"/>
          <w:sz w:val="20"/>
          <w:szCs w:val="20"/>
          <w:vertAlign w:val="superscript"/>
        </w:rPr>
        <w:t>2,3</w:t>
      </w:r>
      <w:r w:rsidRPr="004666CD">
        <w:rPr>
          <w:rFonts w:ascii="Arial" w:hAnsi="Arial" w:cs="Arial"/>
          <w:noProof/>
          <w:color w:val="000000" w:themeColor="text1"/>
          <w:sz w:val="20"/>
          <w:szCs w:val="20"/>
        </w:rPr>
        <w:t>, Anna Carnes</w:t>
      </w:r>
      <w:r w:rsidRPr="004666CD">
        <w:rPr>
          <w:rFonts w:ascii="Arial" w:hAnsi="Arial" w:cs="Arial"/>
          <w:noProof/>
          <w:color w:val="000000" w:themeColor="text1"/>
          <w:sz w:val="20"/>
          <w:szCs w:val="20"/>
          <w:vertAlign w:val="superscript"/>
        </w:rPr>
        <w:t>1</w:t>
      </w:r>
      <w:r w:rsidRPr="004666CD">
        <w:rPr>
          <w:rFonts w:ascii="Arial" w:hAnsi="Arial" w:cs="Arial"/>
          <w:noProof/>
          <w:color w:val="000000" w:themeColor="text1"/>
          <w:sz w:val="20"/>
          <w:szCs w:val="20"/>
        </w:rPr>
        <w:t>, Montse Pujol</w:t>
      </w:r>
      <w:r w:rsidRPr="004666CD">
        <w:rPr>
          <w:rFonts w:ascii="Arial" w:hAnsi="Arial" w:cs="Arial"/>
          <w:noProof/>
          <w:color w:val="000000" w:themeColor="text1"/>
          <w:sz w:val="20"/>
          <w:szCs w:val="20"/>
          <w:vertAlign w:val="superscript"/>
        </w:rPr>
        <w:t>2</w:t>
      </w:r>
      <w:r w:rsidRPr="004666CD">
        <w:rPr>
          <w:rFonts w:ascii="Arial" w:hAnsi="Arial" w:cs="Arial"/>
          <w:noProof/>
          <w:color w:val="000000" w:themeColor="text1"/>
          <w:sz w:val="20"/>
          <w:szCs w:val="20"/>
        </w:rPr>
        <w:t>, Mariona Jové</w:t>
      </w:r>
      <w:r w:rsidRPr="004666CD">
        <w:rPr>
          <w:rFonts w:ascii="Arial" w:hAnsi="Arial" w:cs="Arial"/>
          <w:noProof/>
          <w:color w:val="000000" w:themeColor="text1"/>
          <w:sz w:val="20"/>
          <w:szCs w:val="20"/>
          <w:vertAlign w:val="superscript"/>
        </w:rPr>
        <w:t>4</w:t>
      </w:r>
      <w:r w:rsidRPr="004666CD">
        <w:rPr>
          <w:rFonts w:ascii="Arial" w:hAnsi="Arial" w:cs="Arial"/>
          <w:noProof/>
          <w:color w:val="000000" w:themeColor="text1"/>
          <w:sz w:val="20"/>
          <w:szCs w:val="20"/>
        </w:rPr>
        <w:t xml:space="preserve">, </w:t>
      </w:r>
      <w:r w:rsidR="00F727BC">
        <w:rPr>
          <w:rFonts w:ascii="Arial" w:hAnsi="Arial" w:cs="Arial"/>
          <w:color w:val="000000" w:themeColor="text1"/>
          <w:sz w:val="20"/>
          <w:szCs w:val="20"/>
        </w:rPr>
        <w:t>Olga Mínguez</w:t>
      </w:r>
      <w:r w:rsidR="00F727BC" w:rsidRPr="006D0EC8">
        <w:rPr>
          <w:rFonts w:ascii="Arial" w:eastAsia="Arial" w:hAnsi="Arial" w:cs="Arial"/>
          <w:color w:val="000000"/>
          <w:sz w:val="20"/>
          <w:vertAlign w:val="superscript"/>
        </w:rPr>
        <w:t>2</w:t>
      </w:r>
      <w:r w:rsidR="00F727BC">
        <w:rPr>
          <w:rFonts w:ascii="Arial" w:hAnsi="Arial" w:cs="Arial"/>
          <w:color w:val="000000" w:themeColor="text1"/>
          <w:sz w:val="20"/>
          <w:szCs w:val="20"/>
        </w:rPr>
        <w:t>, Rafi Vac</w:t>
      </w:r>
      <w:r w:rsidR="00F727BC">
        <w:rPr>
          <w:rFonts w:ascii="Arial" w:hAnsi="Arial" w:cs="Arial"/>
          <w:color w:val="000000" w:themeColor="text1"/>
          <w:sz w:val="20"/>
          <w:szCs w:val="20"/>
        </w:rPr>
        <w:t>a</w:t>
      </w:r>
      <w:bookmarkStart w:id="0" w:name="_GoBack"/>
      <w:r w:rsidR="00F727BC" w:rsidRPr="00F727BC">
        <w:rPr>
          <w:rFonts w:ascii="Arial" w:hAnsi="Arial" w:cs="Arial"/>
          <w:color w:val="000000" w:themeColor="text1"/>
          <w:sz w:val="20"/>
          <w:szCs w:val="20"/>
          <w:vertAlign w:val="superscript"/>
        </w:rPr>
        <w:t>2</w:t>
      </w:r>
      <w:bookmarkEnd w:id="0"/>
      <w:r w:rsidR="00F727BC">
        <w:rPr>
          <w:rFonts w:ascii="Arial" w:hAnsi="Arial" w:cs="Arial"/>
          <w:color w:val="000000" w:themeColor="text1"/>
          <w:sz w:val="20"/>
          <w:szCs w:val="20"/>
        </w:rPr>
        <w:t>,</w:t>
      </w:r>
      <w:r w:rsidR="00F727BC">
        <w:rPr>
          <w:rFonts w:ascii="Arial" w:eastAsia="Arial" w:hAnsi="Arial" w:cs="Arial"/>
          <w:color w:val="000000"/>
          <w:sz w:val="20"/>
          <w:vertAlign w:val="superscript"/>
        </w:rPr>
        <w:t xml:space="preserve"> </w:t>
      </w:r>
      <w:r w:rsidRPr="004666CD">
        <w:rPr>
          <w:rFonts w:ascii="Arial" w:hAnsi="Arial" w:cs="Arial"/>
          <w:noProof/>
          <w:color w:val="000000" w:themeColor="text1"/>
          <w:sz w:val="20"/>
          <w:szCs w:val="20"/>
        </w:rPr>
        <w:t>Manuel Sánchez-de-la-Torre</w:t>
      </w:r>
      <w:r w:rsidRPr="004666CD">
        <w:rPr>
          <w:rFonts w:ascii="Arial" w:hAnsi="Arial" w:cs="Arial"/>
          <w:noProof/>
          <w:color w:val="000000" w:themeColor="text1"/>
          <w:sz w:val="20"/>
          <w:szCs w:val="20"/>
          <w:vertAlign w:val="superscript"/>
        </w:rPr>
        <w:t>5</w:t>
      </w:r>
      <w:r w:rsidRPr="004666CD">
        <w:rPr>
          <w:rFonts w:ascii="Arial" w:hAnsi="Arial" w:cs="Arial"/>
          <w:noProof/>
          <w:color w:val="000000" w:themeColor="text1"/>
          <w:sz w:val="20"/>
          <w:szCs w:val="20"/>
        </w:rPr>
        <w:t>, Ferran Barbé</w:t>
      </w:r>
      <w:r w:rsidRPr="004666CD">
        <w:rPr>
          <w:rFonts w:ascii="Arial" w:hAnsi="Arial" w:cs="Arial"/>
          <w:noProof/>
          <w:color w:val="000000" w:themeColor="text1"/>
          <w:sz w:val="20"/>
          <w:szCs w:val="20"/>
          <w:vertAlign w:val="superscript"/>
        </w:rPr>
        <w:t>2,3</w:t>
      </w:r>
      <w:r w:rsidRPr="004666CD">
        <w:rPr>
          <w:rFonts w:ascii="Arial" w:hAnsi="Arial" w:cs="Arial"/>
          <w:noProof/>
          <w:color w:val="000000" w:themeColor="text1"/>
          <w:sz w:val="20"/>
          <w:szCs w:val="20"/>
        </w:rPr>
        <w:t>, Reinald Pamplona</w:t>
      </w:r>
      <w:r w:rsidRPr="004666CD">
        <w:rPr>
          <w:rFonts w:ascii="Arial" w:hAnsi="Arial" w:cs="Arial"/>
          <w:noProof/>
          <w:color w:val="000000" w:themeColor="text1"/>
          <w:sz w:val="20"/>
          <w:szCs w:val="20"/>
          <w:vertAlign w:val="superscript"/>
        </w:rPr>
        <w:t>4</w:t>
      </w:r>
      <w:r w:rsidRPr="004666CD">
        <w:rPr>
          <w:rFonts w:ascii="Arial" w:hAnsi="Arial" w:cs="Arial"/>
          <w:noProof/>
          <w:color w:val="000000" w:themeColor="text1"/>
          <w:sz w:val="20"/>
          <w:szCs w:val="20"/>
        </w:rPr>
        <w:t>, Gerard Piñol-Ripoll</w:t>
      </w:r>
      <w:r w:rsidRPr="004666CD">
        <w:rPr>
          <w:rFonts w:ascii="Arial" w:hAnsi="Arial" w:cs="Arial"/>
          <w:noProof/>
          <w:color w:val="000000" w:themeColor="text1"/>
          <w:sz w:val="20"/>
          <w:szCs w:val="20"/>
          <w:vertAlign w:val="superscript"/>
        </w:rPr>
        <w:t>1*</w:t>
      </w:r>
    </w:p>
    <w:p w14:paraId="3FDFC926" w14:textId="77777777" w:rsidR="00BA04EA" w:rsidRPr="00BA04EA" w:rsidRDefault="00BA04EA" w:rsidP="00BA04EA">
      <w:pPr>
        <w:spacing w:after="0" w:line="480" w:lineRule="auto"/>
        <w:jc w:val="both"/>
        <w:rPr>
          <w:rFonts w:ascii="Arial" w:eastAsia="Times New Roman" w:hAnsi="Arial" w:cs="Arial"/>
          <w:bCs/>
          <w:sz w:val="20"/>
          <w:szCs w:val="20"/>
          <w:lang w:eastAsia="es-ES_tradnl"/>
        </w:rPr>
      </w:pPr>
    </w:p>
    <w:p w14:paraId="073494D8" w14:textId="77777777" w:rsidR="00BA04EA" w:rsidRPr="00BA04EA" w:rsidRDefault="00BA04EA" w:rsidP="00BA04EA">
      <w:pPr>
        <w:spacing w:after="0" w:line="480" w:lineRule="auto"/>
        <w:jc w:val="both"/>
        <w:rPr>
          <w:rFonts w:ascii="Arial" w:eastAsia="Times New Roman" w:hAnsi="Arial" w:cs="Arial"/>
          <w:bCs/>
          <w:sz w:val="20"/>
          <w:szCs w:val="20"/>
          <w:lang w:eastAsia="es-ES_tradnl"/>
        </w:rPr>
      </w:pPr>
    </w:p>
    <w:p w14:paraId="073ED460" w14:textId="77777777" w:rsidR="00BA04EA" w:rsidRPr="00BA04EA" w:rsidRDefault="00BA04EA" w:rsidP="00BA04EA">
      <w:pPr>
        <w:spacing w:after="0" w:line="480" w:lineRule="auto"/>
        <w:jc w:val="both"/>
        <w:rPr>
          <w:rFonts w:ascii="Arial" w:eastAsia="Times New Roman" w:hAnsi="Arial" w:cs="Arial"/>
          <w:bCs/>
          <w:sz w:val="20"/>
          <w:szCs w:val="20"/>
          <w:lang w:eastAsia="es-ES_tradnl"/>
        </w:rPr>
      </w:pPr>
    </w:p>
    <w:p w14:paraId="1066194E" w14:textId="77777777" w:rsidR="00BA04EA" w:rsidRPr="00BA04EA" w:rsidRDefault="00BA04EA" w:rsidP="00BA04EA">
      <w:pPr>
        <w:spacing w:after="0" w:line="480" w:lineRule="auto"/>
        <w:jc w:val="both"/>
        <w:rPr>
          <w:rFonts w:ascii="Arial" w:eastAsia="Times New Roman" w:hAnsi="Arial" w:cs="Arial"/>
          <w:bCs/>
          <w:noProof/>
          <w:sz w:val="20"/>
          <w:szCs w:val="20"/>
          <w:lang w:eastAsia="es-ES_tradnl"/>
        </w:rPr>
      </w:pPr>
      <w:r w:rsidRPr="00BA04EA">
        <w:rPr>
          <w:rFonts w:ascii="Arial" w:eastAsia="Times New Roman" w:hAnsi="Arial" w:cs="Arial"/>
          <w:bCs/>
          <w:noProof/>
          <w:sz w:val="20"/>
          <w:szCs w:val="20"/>
          <w:vertAlign w:val="superscript"/>
          <w:lang w:eastAsia="es-ES_tradnl"/>
        </w:rPr>
        <w:t>1</w:t>
      </w:r>
      <w:r w:rsidRPr="00BA04EA">
        <w:rPr>
          <w:rFonts w:ascii="Arial" w:eastAsia="Times New Roman" w:hAnsi="Arial" w:cs="Arial"/>
          <w:bCs/>
          <w:noProof/>
          <w:sz w:val="20"/>
          <w:szCs w:val="20"/>
          <w:lang w:eastAsia="es-ES_tradnl"/>
        </w:rPr>
        <w:t xml:space="preserve"> Unitat Trastorns Cognitius, Clinical Neuroscience Research, IRBLleida-Hospital Universitari Santa Maria Lleida (Spain).</w:t>
      </w:r>
    </w:p>
    <w:p w14:paraId="37E5822E" w14:textId="77777777" w:rsidR="00BA04EA" w:rsidRPr="00BA04EA" w:rsidRDefault="00BA04EA" w:rsidP="00BA04EA">
      <w:pPr>
        <w:spacing w:after="0" w:line="480" w:lineRule="auto"/>
        <w:jc w:val="both"/>
        <w:rPr>
          <w:rFonts w:ascii="Arial" w:eastAsia="Times New Roman" w:hAnsi="Arial" w:cs="Arial"/>
          <w:bCs/>
          <w:noProof/>
          <w:sz w:val="20"/>
          <w:szCs w:val="20"/>
          <w:lang w:eastAsia="es-ES_tradnl"/>
        </w:rPr>
      </w:pPr>
      <w:r w:rsidRPr="00BA04EA">
        <w:rPr>
          <w:rFonts w:ascii="Arial" w:eastAsia="Times New Roman" w:hAnsi="Arial" w:cs="Arial"/>
          <w:bCs/>
          <w:noProof/>
          <w:sz w:val="20"/>
          <w:szCs w:val="20"/>
          <w:vertAlign w:val="superscript"/>
          <w:lang w:eastAsia="es-ES_tradnl"/>
        </w:rPr>
        <w:t xml:space="preserve">2 </w:t>
      </w:r>
      <w:r w:rsidRPr="00BA04EA">
        <w:rPr>
          <w:rFonts w:ascii="Arial" w:eastAsia="Times New Roman" w:hAnsi="Arial" w:cs="Arial"/>
          <w:bCs/>
          <w:noProof/>
          <w:sz w:val="20"/>
          <w:szCs w:val="20"/>
          <w:lang w:eastAsia="es-ES_tradnl"/>
        </w:rPr>
        <w:t>Group of Translational Research in Respiratory Medicine, Hospital Universitari Arnau de Vilanova and Santa Maria, IRBLleida, Lleida, Spain.</w:t>
      </w:r>
    </w:p>
    <w:p w14:paraId="7ABFE511" w14:textId="77777777" w:rsidR="00BA04EA" w:rsidRPr="00BA04EA" w:rsidRDefault="00BA04EA" w:rsidP="00BA04EA">
      <w:pPr>
        <w:spacing w:after="0" w:line="480" w:lineRule="auto"/>
        <w:jc w:val="both"/>
        <w:rPr>
          <w:rFonts w:ascii="Arial" w:eastAsia="Times New Roman" w:hAnsi="Arial" w:cs="Arial"/>
          <w:bCs/>
          <w:noProof/>
          <w:sz w:val="20"/>
          <w:szCs w:val="20"/>
          <w:lang w:eastAsia="es-ES_tradnl"/>
        </w:rPr>
      </w:pPr>
      <w:r w:rsidRPr="00BA04EA">
        <w:rPr>
          <w:rFonts w:ascii="Arial" w:eastAsia="Times New Roman" w:hAnsi="Arial" w:cs="Arial"/>
          <w:bCs/>
          <w:noProof/>
          <w:sz w:val="20"/>
          <w:szCs w:val="20"/>
          <w:vertAlign w:val="superscript"/>
          <w:lang w:eastAsia="es-ES_tradnl"/>
        </w:rPr>
        <w:t>3</w:t>
      </w:r>
      <w:r w:rsidRPr="00BA04EA">
        <w:rPr>
          <w:rFonts w:ascii="Arial" w:eastAsia="Times New Roman" w:hAnsi="Arial" w:cs="Arial"/>
          <w:bCs/>
          <w:noProof/>
          <w:sz w:val="20"/>
          <w:szCs w:val="20"/>
          <w:lang w:eastAsia="es-ES_tradnl"/>
        </w:rPr>
        <w:t xml:space="preserve"> Centro de Investigación Biomédica en Red de Enfermedades Respiratorias (CIBERES), Madrid, Spain.</w:t>
      </w:r>
    </w:p>
    <w:p w14:paraId="2EC3AC85" w14:textId="708FE50E" w:rsidR="00BA04EA" w:rsidRPr="00BA04EA" w:rsidRDefault="00BA04EA" w:rsidP="00BA04EA">
      <w:pPr>
        <w:spacing w:after="0" w:line="480" w:lineRule="auto"/>
        <w:jc w:val="both"/>
        <w:rPr>
          <w:rFonts w:ascii="Arial" w:eastAsia="Times New Roman" w:hAnsi="Arial" w:cs="Arial"/>
          <w:bCs/>
          <w:noProof/>
          <w:sz w:val="20"/>
          <w:szCs w:val="20"/>
          <w:lang w:eastAsia="es-ES_tradnl"/>
        </w:rPr>
      </w:pPr>
      <w:r w:rsidRPr="00BA04EA">
        <w:rPr>
          <w:rFonts w:ascii="Arial" w:eastAsia="Times New Roman" w:hAnsi="Arial" w:cs="Arial"/>
          <w:bCs/>
          <w:noProof/>
          <w:sz w:val="20"/>
          <w:szCs w:val="20"/>
          <w:vertAlign w:val="superscript"/>
          <w:lang w:eastAsia="es-ES_tradnl"/>
        </w:rPr>
        <w:t>4</w:t>
      </w:r>
      <w:r w:rsidRPr="00BA04EA">
        <w:rPr>
          <w:rFonts w:ascii="Arial" w:eastAsia="Times New Roman" w:hAnsi="Arial" w:cs="Arial"/>
          <w:bCs/>
          <w:noProof/>
          <w:sz w:val="20"/>
          <w:szCs w:val="20"/>
          <w:lang w:eastAsia="es-ES_tradnl"/>
        </w:rPr>
        <w:t xml:space="preserve"> </w:t>
      </w:r>
      <w:r w:rsidR="00A136AB" w:rsidRPr="00537E3F">
        <w:rPr>
          <w:rFonts w:ascii="Arial" w:hAnsi="Arial" w:cs="Arial"/>
          <w:bCs/>
          <w:noProof/>
          <w:sz w:val="20"/>
          <w:szCs w:val="20"/>
        </w:rPr>
        <w:t>Department of Experimental Medicine, University of Lleida-</w:t>
      </w:r>
      <w:r w:rsidR="00A136AB">
        <w:rPr>
          <w:rFonts w:ascii="Arial" w:hAnsi="Arial" w:cs="Arial"/>
          <w:bCs/>
          <w:noProof/>
          <w:sz w:val="20"/>
          <w:szCs w:val="20"/>
        </w:rPr>
        <w:t xml:space="preserve">Lleida </w:t>
      </w:r>
      <w:r w:rsidR="00A136AB" w:rsidRPr="00537E3F">
        <w:rPr>
          <w:rFonts w:ascii="Arial" w:hAnsi="Arial" w:cs="Arial"/>
          <w:bCs/>
          <w:noProof/>
          <w:sz w:val="20"/>
          <w:szCs w:val="20"/>
        </w:rPr>
        <w:t xml:space="preserve">Biomedical Research Institute of Lleida (UdL-IRBLleida), </w:t>
      </w:r>
      <w:r w:rsidR="00A136AB">
        <w:rPr>
          <w:rFonts w:ascii="Arial" w:hAnsi="Arial" w:cs="Arial"/>
          <w:bCs/>
          <w:noProof/>
          <w:sz w:val="20"/>
          <w:szCs w:val="20"/>
        </w:rPr>
        <w:t xml:space="preserve">E25198 </w:t>
      </w:r>
      <w:r w:rsidR="00A136AB" w:rsidRPr="00537E3F">
        <w:rPr>
          <w:rFonts w:ascii="Arial" w:hAnsi="Arial" w:cs="Arial"/>
          <w:bCs/>
          <w:noProof/>
          <w:sz w:val="20"/>
          <w:szCs w:val="20"/>
        </w:rPr>
        <w:t>Lleida, Spain</w:t>
      </w:r>
      <w:r w:rsidR="00A136AB" w:rsidRPr="000A7D22">
        <w:rPr>
          <w:rFonts w:ascii="Arial" w:hAnsi="Arial" w:cs="Arial"/>
          <w:bCs/>
          <w:noProof/>
          <w:sz w:val="20"/>
          <w:szCs w:val="20"/>
        </w:rPr>
        <w:t>.</w:t>
      </w:r>
    </w:p>
    <w:p w14:paraId="23BE4129" w14:textId="77777777" w:rsidR="00BA04EA" w:rsidRPr="00BA04EA" w:rsidRDefault="00BA04EA" w:rsidP="00BA04EA">
      <w:pPr>
        <w:spacing w:after="0" w:line="480" w:lineRule="auto"/>
        <w:jc w:val="both"/>
        <w:rPr>
          <w:rFonts w:ascii="Arial" w:eastAsia="Times New Roman" w:hAnsi="Arial" w:cs="Arial"/>
          <w:bCs/>
          <w:noProof/>
          <w:sz w:val="20"/>
          <w:szCs w:val="20"/>
          <w:lang w:eastAsia="es-ES_tradnl"/>
        </w:rPr>
      </w:pPr>
      <w:r w:rsidRPr="00BA04EA">
        <w:rPr>
          <w:rFonts w:ascii="Arial" w:eastAsia="Times New Roman" w:hAnsi="Arial" w:cs="Arial"/>
          <w:bCs/>
          <w:noProof/>
          <w:sz w:val="20"/>
          <w:szCs w:val="20"/>
          <w:vertAlign w:val="superscript"/>
          <w:lang w:eastAsia="es-ES_tradnl"/>
        </w:rPr>
        <w:t>5</w:t>
      </w:r>
      <w:r w:rsidRPr="00BA04EA">
        <w:rPr>
          <w:rFonts w:ascii="Arial" w:eastAsia="Times New Roman" w:hAnsi="Arial" w:cs="Arial"/>
          <w:bCs/>
          <w:noProof/>
          <w:sz w:val="20"/>
          <w:szCs w:val="20"/>
          <w:lang w:eastAsia="es-ES_tradnl"/>
        </w:rPr>
        <w:t xml:space="preserve"> Group of Precision Medicine in Chronic Diseases, University Hospital Arnau de Vilanova and Santa María, IRBLleida, Department of Nursing and Physiotherapy, Faculty of Nursing and Physiotherapy, University of Lleida, Lleida, Spain</w:t>
      </w:r>
    </w:p>
    <w:p w14:paraId="54D68960" w14:textId="77777777" w:rsidR="00BA04EA" w:rsidRPr="00BA04EA" w:rsidRDefault="00BA04EA" w:rsidP="00BA04EA">
      <w:pPr>
        <w:spacing w:after="0" w:line="480" w:lineRule="auto"/>
        <w:jc w:val="both"/>
        <w:rPr>
          <w:rFonts w:ascii="Arial" w:eastAsia="Times New Roman" w:hAnsi="Arial" w:cs="Arial"/>
          <w:bCs/>
          <w:noProof/>
          <w:sz w:val="20"/>
          <w:szCs w:val="20"/>
          <w:lang w:eastAsia="es-ES_tradnl"/>
        </w:rPr>
      </w:pPr>
    </w:p>
    <w:p w14:paraId="45610CA7" w14:textId="77777777" w:rsidR="00BA04EA" w:rsidRPr="00BA04EA" w:rsidRDefault="00BA04EA" w:rsidP="00BA04EA">
      <w:pPr>
        <w:spacing w:after="0" w:line="480" w:lineRule="auto"/>
        <w:jc w:val="both"/>
        <w:rPr>
          <w:rFonts w:ascii="Arial" w:eastAsia="Times New Roman" w:hAnsi="Arial" w:cs="Arial"/>
          <w:bCs/>
          <w:noProof/>
          <w:sz w:val="20"/>
          <w:szCs w:val="20"/>
          <w:lang w:eastAsia="es-ES_tradnl"/>
        </w:rPr>
      </w:pPr>
    </w:p>
    <w:p w14:paraId="372F4846" w14:textId="77777777" w:rsidR="00BA04EA" w:rsidRPr="00BA04EA" w:rsidRDefault="00BA04EA" w:rsidP="00BA04EA">
      <w:pPr>
        <w:spacing w:after="0" w:line="480" w:lineRule="auto"/>
        <w:jc w:val="both"/>
        <w:rPr>
          <w:rFonts w:ascii="Arial" w:eastAsia="Times New Roman" w:hAnsi="Arial" w:cs="Arial"/>
          <w:bCs/>
          <w:noProof/>
          <w:sz w:val="20"/>
          <w:szCs w:val="20"/>
          <w:lang w:eastAsia="es-ES_tradnl"/>
        </w:rPr>
      </w:pPr>
      <w:r w:rsidRPr="00BA04EA">
        <w:rPr>
          <w:rFonts w:ascii="Arial" w:eastAsia="Times New Roman" w:hAnsi="Arial" w:cs="Arial"/>
          <w:bCs/>
          <w:noProof/>
          <w:sz w:val="20"/>
          <w:szCs w:val="20"/>
          <w:vertAlign w:val="superscript"/>
          <w:lang w:eastAsia="es-ES_tradnl"/>
        </w:rPr>
        <w:t>*</w:t>
      </w:r>
      <w:r w:rsidRPr="00BA04EA">
        <w:rPr>
          <w:rFonts w:ascii="Arial" w:eastAsia="Times New Roman" w:hAnsi="Arial" w:cs="Arial"/>
          <w:bCs/>
          <w:noProof/>
          <w:sz w:val="20"/>
          <w:szCs w:val="20"/>
          <w:lang w:eastAsia="es-ES_tradnl"/>
        </w:rPr>
        <w:t>Corresponding author:</w:t>
      </w:r>
    </w:p>
    <w:p w14:paraId="2BF46499" w14:textId="77777777" w:rsidR="00BA04EA" w:rsidRPr="00BA04EA" w:rsidRDefault="00BA04EA" w:rsidP="00BA04EA">
      <w:pPr>
        <w:spacing w:after="0" w:line="480" w:lineRule="auto"/>
        <w:jc w:val="both"/>
        <w:rPr>
          <w:rFonts w:ascii="Arial" w:eastAsia="Times New Roman" w:hAnsi="Arial" w:cs="Arial"/>
          <w:bCs/>
          <w:noProof/>
          <w:sz w:val="20"/>
          <w:szCs w:val="20"/>
          <w:lang w:eastAsia="es-ES_tradnl"/>
        </w:rPr>
      </w:pPr>
      <w:r w:rsidRPr="00BA04EA">
        <w:rPr>
          <w:rFonts w:ascii="Arial" w:eastAsia="Times New Roman" w:hAnsi="Arial" w:cs="Arial"/>
          <w:bCs/>
          <w:noProof/>
          <w:sz w:val="20"/>
          <w:szCs w:val="20"/>
          <w:lang w:eastAsia="es-ES_tradnl"/>
        </w:rPr>
        <w:t>Gerard Piñol Ripoll</w:t>
      </w:r>
    </w:p>
    <w:p w14:paraId="59C3F9C7" w14:textId="77777777" w:rsidR="00BA04EA" w:rsidRPr="00BA04EA" w:rsidRDefault="00BA04EA" w:rsidP="00BA04EA">
      <w:pPr>
        <w:spacing w:after="0" w:line="480" w:lineRule="auto"/>
        <w:jc w:val="both"/>
        <w:rPr>
          <w:rFonts w:ascii="Arial" w:eastAsia="Times New Roman" w:hAnsi="Arial" w:cs="Arial"/>
          <w:bCs/>
          <w:noProof/>
          <w:sz w:val="20"/>
          <w:szCs w:val="20"/>
          <w:lang w:eastAsia="es-ES_tradnl"/>
        </w:rPr>
      </w:pPr>
      <w:r w:rsidRPr="00BA04EA">
        <w:rPr>
          <w:rFonts w:ascii="Arial" w:eastAsia="Times New Roman" w:hAnsi="Arial" w:cs="Arial"/>
          <w:bCs/>
          <w:noProof/>
          <w:sz w:val="20"/>
          <w:szCs w:val="20"/>
          <w:lang w:eastAsia="es-ES_tradnl"/>
        </w:rPr>
        <w:t>Cognitive Disorders Unit</w:t>
      </w:r>
    </w:p>
    <w:p w14:paraId="4E5229F9" w14:textId="77777777" w:rsidR="00BA04EA" w:rsidRPr="00BA04EA" w:rsidRDefault="00BA04EA" w:rsidP="00BA04EA">
      <w:pPr>
        <w:spacing w:after="0" w:line="480" w:lineRule="auto"/>
        <w:jc w:val="both"/>
        <w:rPr>
          <w:rFonts w:ascii="Arial" w:eastAsia="Times New Roman" w:hAnsi="Arial" w:cs="Arial"/>
          <w:bCs/>
          <w:noProof/>
          <w:sz w:val="20"/>
          <w:szCs w:val="20"/>
          <w:lang w:eastAsia="es-ES_tradnl"/>
        </w:rPr>
      </w:pPr>
      <w:r w:rsidRPr="00BA04EA">
        <w:rPr>
          <w:rFonts w:ascii="Arial" w:eastAsia="Times New Roman" w:hAnsi="Arial" w:cs="Arial"/>
          <w:bCs/>
          <w:noProof/>
          <w:sz w:val="20"/>
          <w:szCs w:val="20"/>
          <w:lang w:eastAsia="es-ES_tradnl"/>
        </w:rPr>
        <w:t>Hospital Universitari Santa Maria.</w:t>
      </w:r>
    </w:p>
    <w:p w14:paraId="412117C3" w14:textId="77777777" w:rsidR="00BA04EA" w:rsidRPr="00BA04EA" w:rsidRDefault="00BA04EA" w:rsidP="00BA04EA">
      <w:pPr>
        <w:spacing w:after="0" w:line="480" w:lineRule="auto"/>
        <w:jc w:val="both"/>
        <w:rPr>
          <w:rFonts w:ascii="Arial" w:eastAsia="Times New Roman" w:hAnsi="Arial" w:cs="Arial"/>
          <w:bCs/>
          <w:noProof/>
          <w:sz w:val="20"/>
          <w:szCs w:val="20"/>
          <w:lang w:eastAsia="es-ES_tradnl"/>
        </w:rPr>
      </w:pPr>
      <w:r w:rsidRPr="00BA04EA">
        <w:rPr>
          <w:rFonts w:ascii="Arial" w:eastAsia="Times New Roman" w:hAnsi="Arial" w:cs="Arial"/>
          <w:bCs/>
          <w:noProof/>
          <w:sz w:val="20"/>
          <w:szCs w:val="20"/>
          <w:lang w:eastAsia="es-ES_tradnl"/>
        </w:rPr>
        <w:t>Rovira Roure nº 44. 25198. Lleida. Spain</w:t>
      </w:r>
    </w:p>
    <w:p w14:paraId="2D9979AB" w14:textId="77777777" w:rsidR="00BA04EA" w:rsidRPr="00BA04EA" w:rsidRDefault="00BA04EA" w:rsidP="00BA04EA">
      <w:pPr>
        <w:spacing w:after="0" w:line="480" w:lineRule="auto"/>
        <w:jc w:val="both"/>
        <w:rPr>
          <w:rFonts w:ascii="Arial" w:eastAsia="Times New Roman" w:hAnsi="Arial" w:cs="Arial"/>
          <w:bCs/>
          <w:noProof/>
          <w:sz w:val="20"/>
          <w:szCs w:val="20"/>
          <w:lang w:eastAsia="es-ES_tradnl"/>
        </w:rPr>
      </w:pPr>
      <w:r w:rsidRPr="00BA04EA">
        <w:rPr>
          <w:rFonts w:ascii="Arial" w:eastAsia="Times New Roman" w:hAnsi="Arial" w:cs="Arial"/>
          <w:bCs/>
          <w:noProof/>
          <w:sz w:val="20"/>
          <w:szCs w:val="20"/>
          <w:lang w:eastAsia="es-ES_tradnl"/>
        </w:rPr>
        <w:t>Telephone: 34-937-727222. Ext. 173. Fax: 34-976-727366</w:t>
      </w:r>
    </w:p>
    <w:p w14:paraId="73DD6930" w14:textId="77777777" w:rsidR="00BA04EA" w:rsidRPr="00BA04EA" w:rsidRDefault="00BA04EA" w:rsidP="00BA04EA">
      <w:pPr>
        <w:spacing w:after="0" w:line="480" w:lineRule="auto"/>
        <w:jc w:val="both"/>
        <w:rPr>
          <w:rFonts w:ascii="Arial" w:eastAsia="Times New Roman" w:hAnsi="Arial" w:cs="Arial"/>
          <w:bCs/>
          <w:noProof/>
          <w:sz w:val="20"/>
          <w:szCs w:val="20"/>
          <w:lang w:eastAsia="es-ES_tradnl"/>
        </w:rPr>
      </w:pPr>
      <w:r w:rsidRPr="00BA04EA">
        <w:rPr>
          <w:rFonts w:ascii="Arial" w:eastAsia="Times New Roman" w:hAnsi="Arial" w:cs="Arial"/>
          <w:bCs/>
          <w:noProof/>
          <w:sz w:val="20"/>
          <w:szCs w:val="20"/>
          <w:lang w:eastAsia="es-ES_tradnl"/>
        </w:rPr>
        <w:lastRenderedPageBreak/>
        <w:t>E-mail: gerard_437302@hotmail.com</w:t>
      </w:r>
    </w:p>
    <w:p w14:paraId="5A0FEF53" w14:textId="6AAD1682" w:rsidR="00C10EDD" w:rsidRPr="00A136AB" w:rsidRDefault="00C10EDD" w:rsidP="00A136AB">
      <w:pPr>
        <w:spacing w:line="240" w:lineRule="auto"/>
        <w:rPr>
          <w:rFonts w:ascii="Times New Roman" w:hAnsi="Times New Roman" w:cs="Times New Roman"/>
          <w:color w:val="FF0000"/>
          <w:sz w:val="20"/>
          <w:szCs w:val="20"/>
          <w:lang w:val="en-GB"/>
        </w:rPr>
      </w:pPr>
      <w:r w:rsidRPr="001606FC">
        <w:rPr>
          <w:rFonts w:ascii="Times New Roman" w:hAnsi="Times New Roman" w:cs="Times New Roman"/>
          <w:b/>
          <w:sz w:val="20"/>
          <w:szCs w:val="20"/>
          <w:lang w:val="en-GB"/>
        </w:rPr>
        <w:t>Table S</w:t>
      </w:r>
      <w:r w:rsidR="007E3EB5">
        <w:rPr>
          <w:rFonts w:ascii="Times New Roman" w:hAnsi="Times New Roman" w:cs="Times New Roman"/>
          <w:b/>
          <w:sz w:val="20"/>
          <w:szCs w:val="20"/>
          <w:lang w:val="en-GB"/>
        </w:rPr>
        <w:t>1</w:t>
      </w:r>
      <w:r w:rsidRPr="001606FC">
        <w:rPr>
          <w:rFonts w:ascii="Times New Roman" w:hAnsi="Times New Roman" w:cs="Times New Roman"/>
          <w:b/>
          <w:sz w:val="20"/>
          <w:szCs w:val="20"/>
          <w:lang w:val="en-GB"/>
        </w:rPr>
        <w:t xml:space="preserve">. </w:t>
      </w:r>
      <w:r w:rsidR="00C134FA">
        <w:rPr>
          <w:rFonts w:ascii="Times New Roman" w:hAnsi="Times New Roman" w:cs="Times New Roman"/>
          <w:b/>
          <w:sz w:val="20"/>
          <w:szCs w:val="20"/>
          <w:lang w:val="en-GB"/>
        </w:rPr>
        <w:t>Lipid features of the d</w:t>
      </w:r>
      <w:r w:rsidRPr="001606FC">
        <w:rPr>
          <w:rFonts w:ascii="Times New Roman" w:hAnsi="Times New Roman" w:cs="Times New Roman"/>
          <w:b/>
          <w:sz w:val="20"/>
          <w:szCs w:val="20"/>
          <w:lang w:val="en-GB"/>
        </w:rPr>
        <w:t xml:space="preserve">ifferentially expressed </w:t>
      </w:r>
      <w:r w:rsidR="007E3EB5">
        <w:rPr>
          <w:rFonts w:ascii="Times New Roman" w:hAnsi="Times New Roman" w:cs="Times New Roman"/>
          <w:b/>
          <w:sz w:val="20"/>
          <w:szCs w:val="20"/>
          <w:lang w:val="en-GB"/>
        </w:rPr>
        <w:t xml:space="preserve">unknown </w:t>
      </w:r>
      <w:r w:rsidRPr="001606FC">
        <w:rPr>
          <w:rFonts w:ascii="Times New Roman" w:hAnsi="Times New Roman" w:cs="Times New Roman"/>
          <w:b/>
          <w:sz w:val="20"/>
          <w:szCs w:val="20"/>
          <w:lang w:val="en-GB"/>
        </w:rPr>
        <w:t>lipids between non-OSA and OSA patients.</w:t>
      </w:r>
    </w:p>
    <w:p w14:paraId="72D7444E" w14:textId="094E8B9C" w:rsidR="00C134FA" w:rsidRDefault="00F15750" w:rsidP="00C10EDD">
      <w:pPr>
        <w:spacing w:line="240" w:lineRule="auto"/>
        <w:jc w:val="both"/>
        <w:rPr>
          <w:rFonts w:ascii="Times New Roman" w:hAnsi="Times New Roman" w:cs="Times New Roman"/>
          <w:sz w:val="20"/>
          <w:szCs w:val="20"/>
          <w:lang w:val="en-GB"/>
        </w:rPr>
      </w:pPr>
      <w:r w:rsidRPr="00F15750">
        <w:rPr>
          <w:rFonts w:ascii="Times New Roman" w:hAnsi="Times New Roman" w:cs="Times New Roman"/>
          <w:noProof/>
          <w:sz w:val="20"/>
          <w:szCs w:val="20"/>
          <w:lang w:val="en-GB"/>
        </w:rPr>
        <w:drawing>
          <wp:inline distT="0" distB="0" distL="0" distR="0" wp14:anchorId="254E970C" wp14:editId="530563C0">
            <wp:extent cx="4229100" cy="39624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229100" cy="3962400"/>
                    </a:xfrm>
                    <a:prstGeom prst="rect">
                      <a:avLst/>
                    </a:prstGeom>
                  </pic:spPr>
                </pic:pic>
              </a:graphicData>
            </a:graphic>
          </wp:inline>
        </w:drawing>
      </w:r>
    </w:p>
    <w:p w14:paraId="6D5B82F4" w14:textId="1AF2474C" w:rsidR="00C134FA" w:rsidRDefault="00C134FA" w:rsidP="00C10EDD">
      <w:pPr>
        <w:spacing w:line="240" w:lineRule="auto"/>
        <w:jc w:val="both"/>
        <w:rPr>
          <w:rFonts w:ascii="Times New Roman" w:hAnsi="Times New Roman" w:cs="Times New Roman"/>
          <w:sz w:val="20"/>
          <w:szCs w:val="20"/>
          <w:lang w:val="en-GB"/>
        </w:rPr>
      </w:pPr>
    </w:p>
    <w:p w14:paraId="2A9E1579" w14:textId="773C6399" w:rsidR="00C10EDD" w:rsidRPr="001606FC" w:rsidRDefault="00C10EDD" w:rsidP="00C10EDD">
      <w:pPr>
        <w:spacing w:line="240" w:lineRule="auto"/>
        <w:jc w:val="both"/>
        <w:rPr>
          <w:rFonts w:ascii="Times New Roman" w:hAnsi="Times New Roman" w:cs="Times New Roman"/>
          <w:sz w:val="20"/>
          <w:szCs w:val="20"/>
          <w:lang w:val="en-GB"/>
        </w:rPr>
      </w:pPr>
      <w:r w:rsidRPr="001606FC">
        <w:rPr>
          <w:rFonts w:ascii="Times New Roman" w:hAnsi="Times New Roman" w:cs="Times New Roman"/>
          <w:sz w:val="20"/>
          <w:szCs w:val="20"/>
          <w:lang w:val="en-GB"/>
        </w:rPr>
        <w:t>Data are adjusted for age, sex and BMI. Lipids with FC &lt;0.</w:t>
      </w:r>
      <w:r w:rsidR="00C134FA">
        <w:rPr>
          <w:rFonts w:ascii="Times New Roman" w:hAnsi="Times New Roman" w:cs="Times New Roman"/>
          <w:sz w:val="20"/>
          <w:szCs w:val="20"/>
          <w:lang w:val="en-GB"/>
        </w:rPr>
        <w:t>75</w:t>
      </w:r>
      <w:r w:rsidRPr="001606FC">
        <w:rPr>
          <w:rFonts w:ascii="Times New Roman" w:hAnsi="Times New Roman" w:cs="Times New Roman"/>
          <w:sz w:val="20"/>
          <w:szCs w:val="20"/>
          <w:lang w:val="en-GB"/>
        </w:rPr>
        <w:t xml:space="preserve"> (downregulated) or &gt;1.25 (upregulated) and p value &lt;0.05 were considered. Features are represented as exact </w:t>
      </w:r>
      <w:proofErr w:type="spellStart"/>
      <w:r w:rsidRPr="001606FC">
        <w:rPr>
          <w:rFonts w:ascii="Times New Roman" w:hAnsi="Times New Roman" w:cs="Times New Roman"/>
          <w:sz w:val="20"/>
          <w:szCs w:val="20"/>
          <w:lang w:val="en-GB"/>
        </w:rPr>
        <w:t>mass@retention</w:t>
      </w:r>
      <w:proofErr w:type="spellEnd"/>
      <w:r w:rsidRPr="001606FC">
        <w:rPr>
          <w:rFonts w:ascii="Times New Roman" w:hAnsi="Times New Roman" w:cs="Times New Roman"/>
          <w:sz w:val="20"/>
          <w:szCs w:val="20"/>
          <w:lang w:val="en-GB"/>
        </w:rPr>
        <w:t xml:space="preserve"> time. Definition of abbreviations: BMI = body mass index; FC = fold change; RT = retention time</w:t>
      </w:r>
      <w:r w:rsidR="00F15750">
        <w:rPr>
          <w:rFonts w:ascii="Times New Roman" w:hAnsi="Times New Roman" w:cs="Times New Roman"/>
          <w:sz w:val="20"/>
          <w:szCs w:val="20"/>
          <w:lang w:val="en-GB"/>
        </w:rPr>
        <w:t xml:space="preserve">; </w:t>
      </w:r>
      <w:r w:rsidR="00F15750" w:rsidRPr="00F15750">
        <w:rPr>
          <w:rFonts w:ascii="Times New Roman" w:hAnsi="Times New Roman" w:cs="Times New Roman"/>
          <w:sz w:val="20"/>
          <w:szCs w:val="20"/>
          <w:lang w:val="en-GB"/>
        </w:rPr>
        <w:t>PL</w:t>
      </w:r>
      <w:r w:rsidR="00F15750">
        <w:rPr>
          <w:rFonts w:ascii="Times New Roman" w:hAnsi="Times New Roman" w:cs="Times New Roman"/>
          <w:sz w:val="20"/>
          <w:szCs w:val="20"/>
          <w:lang w:val="en-GB"/>
        </w:rPr>
        <w:t xml:space="preserve">= </w:t>
      </w:r>
      <w:r w:rsidR="00F15750" w:rsidRPr="00F15750">
        <w:rPr>
          <w:rFonts w:ascii="Times New Roman" w:hAnsi="Times New Roman" w:cs="Times New Roman"/>
          <w:sz w:val="20"/>
          <w:szCs w:val="20"/>
          <w:lang w:val="en-GB"/>
        </w:rPr>
        <w:t>phospholipid; GL</w:t>
      </w:r>
      <w:r w:rsidR="00F15750">
        <w:rPr>
          <w:rFonts w:ascii="Times New Roman" w:hAnsi="Times New Roman" w:cs="Times New Roman"/>
          <w:sz w:val="20"/>
          <w:szCs w:val="20"/>
          <w:lang w:val="en-GB"/>
        </w:rPr>
        <w:t>=</w:t>
      </w:r>
      <w:r w:rsidR="00F15750" w:rsidRPr="00F15750">
        <w:rPr>
          <w:rFonts w:ascii="Times New Roman" w:hAnsi="Times New Roman" w:cs="Times New Roman"/>
          <w:sz w:val="20"/>
          <w:szCs w:val="20"/>
          <w:lang w:val="en-GB"/>
        </w:rPr>
        <w:t xml:space="preserve"> </w:t>
      </w:r>
      <w:proofErr w:type="spellStart"/>
      <w:r w:rsidR="00F15750" w:rsidRPr="00F15750">
        <w:rPr>
          <w:rFonts w:ascii="Times New Roman" w:hAnsi="Times New Roman" w:cs="Times New Roman"/>
          <w:sz w:val="20"/>
          <w:szCs w:val="20"/>
          <w:lang w:val="en-GB"/>
        </w:rPr>
        <w:t>glycerolipid</w:t>
      </w:r>
      <w:proofErr w:type="spellEnd"/>
      <w:r w:rsidR="00F15750" w:rsidRPr="00F15750">
        <w:rPr>
          <w:rFonts w:ascii="Times New Roman" w:hAnsi="Times New Roman" w:cs="Times New Roman"/>
          <w:sz w:val="20"/>
          <w:szCs w:val="20"/>
          <w:lang w:val="en-GB"/>
        </w:rPr>
        <w:t>; SP</w:t>
      </w:r>
      <w:r w:rsidR="00F15750">
        <w:rPr>
          <w:rFonts w:ascii="Times New Roman" w:hAnsi="Times New Roman" w:cs="Times New Roman"/>
          <w:sz w:val="20"/>
          <w:szCs w:val="20"/>
          <w:lang w:val="en-GB"/>
        </w:rPr>
        <w:t>=</w:t>
      </w:r>
      <w:r w:rsidR="00F15750" w:rsidRPr="00F15750">
        <w:rPr>
          <w:rFonts w:ascii="Times New Roman" w:hAnsi="Times New Roman" w:cs="Times New Roman"/>
          <w:sz w:val="20"/>
          <w:szCs w:val="20"/>
          <w:lang w:val="en-GB"/>
        </w:rPr>
        <w:t xml:space="preserve"> sphingolipid; FA</w:t>
      </w:r>
      <w:r w:rsidR="00F15750">
        <w:rPr>
          <w:rFonts w:ascii="Times New Roman" w:hAnsi="Times New Roman" w:cs="Times New Roman"/>
          <w:sz w:val="20"/>
          <w:szCs w:val="20"/>
          <w:lang w:val="en-GB"/>
        </w:rPr>
        <w:t>=</w:t>
      </w:r>
      <w:r w:rsidR="00F15750" w:rsidRPr="00F15750">
        <w:rPr>
          <w:rFonts w:ascii="Times New Roman" w:hAnsi="Times New Roman" w:cs="Times New Roman"/>
          <w:sz w:val="20"/>
          <w:szCs w:val="20"/>
          <w:lang w:val="en-GB"/>
        </w:rPr>
        <w:t xml:space="preserve"> fatty acid</w:t>
      </w:r>
      <w:r w:rsidR="00F15750">
        <w:rPr>
          <w:rFonts w:ascii="Times New Roman" w:hAnsi="Times New Roman" w:cs="Times New Roman"/>
          <w:sz w:val="20"/>
          <w:szCs w:val="20"/>
          <w:lang w:val="en-GB"/>
        </w:rPr>
        <w:t>.</w:t>
      </w:r>
    </w:p>
    <w:p w14:paraId="4547BDDA" w14:textId="6ECF55B5" w:rsidR="00C10EDD" w:rsidRDefault="00C10EDD">
      <w:pPr>
        <w:rPr>
          <w:rFonts w:ascii="Times New Roman" w:hAnsi="Times New Roman" w:cs="Times New Roman"/>
          <w:sz w:val="20"/>
          <w:szCs w:val="20"/>
          <w:lang w:val="en-GB"/>
        </w:rPr>
      </w:pPr>
    </w:p>
    <w:p w14:paraId="380C1F4A" w14:textId="77777777" w:rsidR="00A136AB" w:rsidRDefault="00A136AB" w:rsidP="00E47028">
      <w:pPr>
        <w:rPr>
          <w:rFonts w:ascii="Times New Roman" w:hAnsi="Times New Roman" w:cs="Times New Roman"/>
          <w:b/>
          <w:sz w:val="20"/>
          <w:szCs w:val="20"/>
          <w:lang w:val="en-GB"/>
        </w:rPr>
      </w:pPr>
    </w:p>
    <w:p w14:paraId="12419BA7" w14:textId="77777777" w:rsidR="00A136AB" w:rsidRDefault="00A136AB" w:rsidP="00E47028">
      <w:pPr>
        <w:rPr>
          <w:rFonts w:ascii="Times New Roman" w:hAnsi="Times New Roman" w:cs="Times New Roman"/>
          <w:b/>
          <w:sz w:val="20"/>
          <w:szCs w:val="20"/>
          <w:lang w:val="en-GB"/>
        </w:rPr>
      </w:pPr>
    </w:p>
    <w:p w14:paraId="7F4594B7" w14:textId="77777777" w:rsidR="00A136AB" w:rsidRDefault="00A136AB" w:rsidP="00E47028">
      <w:pPr>
        <w:rPr>
          <w:rFonts w:ascii="Times New Roman" w:hAnsi="Times New Roman" w:cs="Times New Roman"/>
          <w:b/>
          <w:sz w:val="20"/>
          <w:szCs w:val="20"/>
          <w:lang w:val="en-GB"/>
        </w:rPr>
      </w:pPr>
    </w:p>
    <w:p w14:paraId="32672871" w14:textId="77777777" w:rsidR="00A136AB" w:rsidRDefault="00A136AB" w:rsidP="00E47028">
      <w:pPr>
        <w:rPr>
          <w:rFonts w:ascii="Times New Roman" w:hAnsi="Times New Roman" w:cs="Times New Roman"/>
          <w:b/>
          <w:sz w:val="20"/>
          <w:szCs w:val="20"/>
          <w:lang w:val="en-GB"/>
        </w:rPr>
      </w:pPr>
    </w:p>
    <w:p w14:paraId="71430E83" w14:textId="77777777" w:rsidR="00A136AB" w:rsidRDefault="00A136AB" w:rsidP="00E47028">
      <w:pPr>
        <w:rPr>
          <w:rFonts w:ascii="Times New Roman" w:hAnsi="Times New Roman" w:cs="Times New Roman"/>
          <w:b/>
          <w:sz w:val="20"/>
          <w:szCs w:val="20"/>
          <w:lang w:val="en-GB"/>
        </w:rPr>
      </w:pPr>
    </w:p>
    <w:p w14:paraId="2A898AE1" w14:textId="77777777" w:rsidR="00A136AB" w:rsidRDefault="00A136AB" w:rsidP="00E47028">
      <w:pPr>
        <w:rPr>
          <w:rFonts w:ascii="Times New Roman" w:hAnsi="Times New Roman" w:cs="Times New Roman"/>
          <w:b/>
          <w:sz w:val="20"/>
          <w:szCs w:val="20"/>
          <w:lang w:val="en-GB"/>
        </w:rPr>
      </w:pPr>
    </w:p>
    <w:p w14:paraId="467F5F78" w14:textId="77777777" w:rsidR="00A136AB" w:rsidRDefault="00A136AB" w:rsidP="00E47028">
      <w:pPr>
        <w:rPr>
          <w:rFonts w:ascii="Times New Roman" w:hAnsi="Times New Roman" w:cs="Times New Roman"/>
          <w:b/>
          <w:sz w:val="20"/>
          <w:szCs w:val="20"/>
          <w:lang w:val="en-GB"/>
        </w:rPr>
      </w:pPr>
    </w:p>
    <w:p w14:paraId="4F2A13F1" w14:textId="77777777" w:rsidR="00A136AB" w:rsidRDefault="00A136AB" w:rsidP="00E47028">
      <w:pPr>
        <w:rPr>
          <w:rFonts w:ascii="Times New Roman" w:hAnsi="Times New Roman" w:cs="Times New Roman"/>
          <w:b/>
          <w:sz w:val="20"/>
          <w:szCs w:val="20"/>
          <w:lang w:val="en-GB"/>
        </w:rPr>
      </w:pPr>
    </w:p>
    <w:p w14:paraId="25AAF37C" w14:textId="77777777" w:rsidR="00A136AB" w:rsidRDefault="00A136AB" w:rsidP="00E47028">
      <w:pPr>
        <w:rPr>
          <w:rFonts w:ascii="Times New Roman" w:hAnsi="Times New Roman" w:cs="Times New Roman"/>
          <w:b/>
          <w:sz w:val="20"/>
          <w:szCs w:val="20"/>
          <w:lang w:val="en-GB"/>
        </w:rPr>
      </w:pPr>
    </w:p>
    <w:p w14:paraId="3303F45E" w14:textId="77777777" w:rsidR="00A136AB" w:rsidRDefault="00A136AB" w:rsidP="00E47028">
      <w:pPr>
        <w:rPr>
          <w:rFonts w:ascii="Times New Roman" w:hAnsi="Times New Roman" w:cs="Times New Roman"/>
          <w:b/>
          <w:sz w:val="20"/>
          <w:szCs w:val="20"/>
          <w:lang w:val="en-GB"/>
        </w:rPr>
      </w:pPr>
    </w:p>
    <w:p w14:paraId="709E915F" w14:textId="1B5E7574" w:rsidR="00A136AB" w:rsidRPr="00A136AB" w:rsidRDefault="00E47028" w:rsidP="00E47028">
      <w:pPr>
        <w:rPr>
          <w:rFonts w:ascii="Times New Roman" w:hAnsi="Times New Roman" w:cs="Times New Roman"/>
          <w:b/>
          <w:sz w:val="20"/>
          <w:szCs w:val="20"/>
          <w:lang w:val="en-GB"/>
        </w:rPr>
      </w:pPr>
      <w:r w:rsidRPr="00E47028">
        <w:rPr>
          <w:rFonts w:ascii="Times New Roman" w:hAnsi="Times New Roman" w:cs="Times New Roman"/>
          <w:b/>
          <w:sz w:val="20"/>
          <w:szCs w:val="20"/>
          <w:lang w:val="en-GB"/>
        </w:rPr>
        <w:t>Figure S1. Boxplot with lipids with dif</w:t>
      </w:r>
      <w:r>
        <w:rPr>
          <w:rFonts w:ascii="Times New Roman" w:hAnsi="Times New Roman" w:cs="Times New Roman"/>
          <w:b/>
          <w:sz w:val="20"/>
          <w:szCs w:val="20"/>
          <w:lang w:val="en-GB"/>
        </w:rPr>
        <w:t>f</w:t>
      </w:r>
      <w:r w:rsidRPr="00E47028">
        <w:rPr>
          <w:rFonts w:ascii="Times New Roman" w:hAnsi="Times New Roman" w:cs="Times New Roman"/>
          <w:b/>
          <w:sz w:val="20"/>
          <w:szCs w:val="20"/>
          <w:lang w:val="en-GB"/>
        </w:rPr>
        <w:t>erential expression</w:t>
      </w:r>
      <w:r>
        <w:rPr>
          <w:rFonts w:ascii="Times New Roman" w:hAnsi="Times New Roman" w:cs="Times New Roman"/>
          <w:b/>
          <w:sz w:val="20"/>
          <w:szCs w:val="20"/>
          <w:lang w:val="en-GB"/>
        </w:rPr>
        <w:t xml:space="preserve"> </w:t>
      </w:r>
      <w:r w:rsidRPr="001606FC">
        <w:rPr>
          <w:rFonts w:ascii="Times New Roman" w:hAnsi="Times New Roman" w:cs="Times New Roman"/>
          <w:b/>
          <w:sz w:val="20"/>
          <w:szCs w:val="20"/>
          <w:lang w:val="en-GB"/>
        </w:rPr>
        <w:t>between non-OSA and OSA patients.</w:t>
      </w:r>
    </w:p>
    <w:p w14:paraId="2C707892" w14:textId="7DCD39A8" w:rsidR="00A136AB" w:rsidRDefault="00A136AB" w:rsidP="00E47028">
      <w:pPr>
        <w:rPr>
          <w:rFonts w:ascii="Times New Roman" w:hAnsi="Times New Roman" w:cs="Times New Roman"/>
          <w:sz w:val="20"/>
          <w:szCs w:val="20"/>
          <w:lang w:val="en-GB"/>
        </w:rPr>
      </w:pPr>
      <w:r>
        <w:rPr>
          <w:rFonts w:ascii="Times New Roman" w:hAnsi="Times New Roman" w:cs="Times New Roman"/>
          <w:noProof/>
          <w:sz w:val="20"/>
          <w:szCs w:val="20"/>
          <w:lang w:val="en-GB"/>
        </w:rPr>
        <w:lastRenderedPageBreak/>
        <w:drawing>
          <wp:inline distT="0" distB="0" distL="0" distR="0" wp14:anchorId="4529CB75" wp14:editId="33D8B32C">
            <wp:extent cx="4852670" cy="825881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a de Pantalla 2022-07-04 a les 12.32.59.png"/>
                    <pic:cNvPicPr/>
                  </pic:nvPicPr>
                  <pic:blipFill>
                    <a:blip r:embed="rId8">
                      <a:extLst>
                        <a:ext uri="{28A0092B-C50C-407E-A947-70E740481C1C}">
                          <a14:useLocalDpi xmlns:a14="http://schemas.microsoft.com/office/drawing/2010/main" val="0"/>
                        </a:ext>
                      </a:extLst>
                    </a:blip>
                    <a:stretch>
                      <a:fillRect/>
                    </a:stretch>
                  </pic:blipFill>
                  <pic:spPr>
                    <a:xfrm>
                      <a:off x="0" y="0"/>
                      <a:ext cx="4852670" cy="8258810"/>
                    </a:xfrm>
                    <a:prstGeom prst="rect">
                      <a:avLst/>
                    </a:prstGeom>
                  </pic:spPr>
                </pic:pic>
              </a:graphicData>
            </a:graphic>
          </wp:inline>
        </w:drawing>
      </w:r>
    </w:p>
    <w:p w14:paraId="100F98CA" w14:textId="41653235" w:rsidR="00A136AB" w:rsidRDefault="00A136AB" w:rsidP="00E47028">
      <w:pPr>
        <w:rPr>
          <w:rFonts w:ascii="Times New Roman" w:hAnsi="Times New Roman" w:cs="Times New Roman"/>
          <w:sz w:val="20"/>
          <w:szCs w:val="20"/>
          <w:lang w:val="en-GB"/>
        </w:rPr>
      </w:pPr>
    </w:p>
    <w:p w14:paraId="6243F744" w14:textId="6471C7A3" w:rsidR="00A136AB" w:rsidRDefault="00A136AB" w:rsidP="00E47028">
      <w:pPr>
        <w:rPr>
          <w:rFonts w:ascii="Times New Roman" w:hAnsi="Times New Roman" w:cs="Times New Roman"/>
          <w:sz w:val="20"/>
          <w:szCs w:val="20"/>
          <w:lang w:val="en-GB"/>
        </w:rPr>
      </w:pPr>
    </w:p>
    <w:p w14:paraId="7C04B38B" w14:textId="5B68DAF3" w:rsidR="00A136AB" w:rsidRDefault="00A136AB" w:rsidP="00E47028">
      <w:pPr>
        <w:rPr>
          <w:rFonts w:ascii="Times New Roman" w:hAnsi="Times New Roman" w:cs="Times New Roman"/>
          <w:sz w:val="20"/>
          <w:szCs w:val="20"/>
          <w:lang w:val="en-GB"/>
        </w:rPr>
      </w:pPr>
    </w:p>
    <w:p w14:paraId="60A47511" w14:textId="202BF062" w:rsidR="00A136AB" w:rsidRDefault="00A136AB" w:rsidP="00E47028">
      <w:pPr>
        <w:rPr>
          <w:rFonts w:ascii="Times New Roman" w:hAnsi="Times New Roman" w:cs="Times New Roman"/>
          <w:sz w:val="20"/>
          <w:szCs w:val="20"/>
          <w:lang w:val="en-GB"/>
        </w:rPr>
      </w:pPr>
    </w:p>
    <w:p w14:paraId="50B1A5F5" w14:textId="4A389759" w:rsidR="00A136AB" w:rsidRDefault="00A136AB" w:rsidP="00E47028">
      <w:pPr>
        <w:rPr>
          <w:rFonts w:ascii="Times New Roman" w:hAnsi="Times New Roman" w:cs="Times New Roman"/>
          <w:sz w:val="20"/>
          <w:szCs w:val="20"/>
          <w:lang w:val="en-GB"/>
        </w:rPr>
      </w:pPr>
    </w:p>
    <w:p w14:paraId="78130805" w14:textId="0D27AE17" w:rsidR="00A136AB" w:rsidRDefault="00A136AB" w:rsidP="00E47028">
      <w:pPr>
        <w:rPr>
          <w:rFonts w:ascii="Times New Roman" w:hAnsi="Times New Roman" w:cs="Times New Roman"/>
          <w:sz w:val="20"/>
          <w:szCs w:val="20"/>
          <w:lang w:val="en-GB"/>
        </w:rPr>
      </w:pPr>
    </w:p>
    <w:p w14:paraId="464E6F03" w14:textId="4A05AAF1" w:rsidR="00A136AB" w:rsidRDefault="00A136AB" w:rsidP="00E47028">
      <w:pPr>
        <w:rPr>
          <w:rFonts w:ascii="Times New Roman" w:hAnsi="Times New Roman" w:cs="Times New Roman"/>
          <w:sz w:val="20"/>
          <w:szCs w:val="20"/>
          <w:lang w:val="en-GB"/>
        </w:rPr>
      </w:pPr>
    </w:p>
    <w:p w14:paraId="567BCC1F" w14:textId="6652A2AB" w:rsidR="00A136AB" w:rsidRDefault="00A136AB" w:rsidP="00E47028">
      <w:pPr>
        <w:rPr>
          <w:rFonts w:ascii="Times New Roman" w:hAnsi="Times New Roman" w:cs="Times New Roman"/>
          <w:sz w:val="20"/>
          <w:szCs w:val="20"/>
          <w:lang w:val="en-GB"/>
        </w:rPr>
      </w:pPr>
    </w:p>
    <w:p w14:paraId="0B37590F" w14:textId="65604D3E" w:rsidR="00A136AB" w:rsidRDefault="00A136AB" w:rsidP="00E47028">
      <w:pPr>
        <w:rPr>
          <w:rFonts w:ascii="Times New Roman" w:hAnsi="Times New Roman" w:cs="Times New Roman"/>
          <w:sz w:val="20"/>
          <w:szCs w:val="20"/>
          <w:lang w:val="en-GB"/>
        </w:rPr>
      </w:pPr>
    </w:p>
    <w:p w14:paraId="3A803797" w14:textId="63E15D31" w:rsidR="00A136AB" w:rsidRDefault="00A136AB" w:rsidP="00E47028">
      <w:pPr>
        <w:rPr>
          <w:rFonts w:ascii="Times New Roman" w:hAnsi="Times New Roman" w:cs="Times New Roman"/>
          <w:sz w:val="20"/>
          <w:szCs w:val="20"/>
          <w:lang w:val="en-GB"/>
        </w:rPr>
      </w:pPr>
    </w:p>
    <w:p w14:paraId="57C109A0" w14:textId="239B1D63" w:rsidR="00A136AB" w:rsidRDefault="00A136AB" w:rsidP="00E47028">
      <w:pPr>
        <w:rPr>
          <w:rFonts w:ascii="Times New Roman" w:hAnsi="Times New Roman" w:cs="Times New Roman"/>
          <w:sz w:val="20"/>
          <w:szCs w:val="20"/>
          <w:lang w:val="en-GB"/>
        </w:rPr>
      </w:pPr>
    </w:p>
    <w:p w14:paraId="10C325C6" w14:textId="298CE95C" w:rsidR="00A136AB" w:rsidRDefault="00A136AB" w:rsidP="00E47028">
      <w:pPr>
        <w:rPr>
          <w:rFonts w:ascii="Times New Roman" w:hAnsi="Times New Roman" w:cs="Times New Roman"/>
          <w:sz w:val="20"/>
          <w:szCs w:val="20"/>
          <w:lang w:val="en-GB"/>
        </w:rPr>
      </w:pPr>
    </w:p>
    <w:p w14:paraId="1DE12C64" w14:textId="6270B41E" w:rsidR="00A136AB" w:rsidRDefault="00A136AB" w:rsidP="00E47028">
      <w:pPr>
        <w:rPr>
          <w:rFonts w:ascii="Times New Roman" w:hAnsi="Times New Roman" w:cs="Times New Roman"/>
          <w:sz w:val="20"/>
          <w:szCs w:val="20"/>
          <w:lang w:val="en-GB"/>
        </w:rPr>
      </w:pPr>
    </w:p>
    <w:p w14:paraId="18BAE128" w14:textId="545C717B" w:rsidR="00A136AB" w:rsidRDefault="00A136AB" w:rsidP="00E47028">
      <w:pPr>
        <w:rPr>
          <w:rFonts w:ascii="Times New Roman" w:hAnsi="Times New Roman" w:cs="Times New Roman"/>
          <w:sz w:val="20"/>
          <w:szCs w:val="20"/>
          <w:lang w:val="en-GB"/>
        </w:rPr>
      </w:pPr>
    </w:p>
    <w:p w14:paraId="797A4D21" w14:textId="63EDD5D6" w:rsidR="00A136AB" w:rsidRDefault="00A136AB" w:rsidP="00E47028">
      <w:pPr>
        <w:rPr>
          <w:rFonts w:ascii="Times New Roman" w:hAnsi="Times New Roman" w:cs="Times New Roman"/>
          <w:sz w:val="20"/>
          <w:szCs w:val="20"/>
          <w:lang w:val="en-GB"/>
        </w:rPr>
      </w:pPr>
    </w:p>
    <w:p w14:paraId="36314D7B" w14:textId="1C764040" w:rsidR="00A136AB" w:rsidRDefault="00A136AB" w:rsidP="00E47028">
      <w:pPr>
        <w:rPr>
          <w:rFonts w:ascii="Times New Roman" w:hAnsi="Times New Roman" w:cs="Times New Roman"/>
          <w:sz w:val="20"/>
          <w:szCs w:val="20"/>
          <w:lang w:val="en-GB"/>
        </w:rPr>
      </w:pPr>
    </w:p>
    <w:p w14:paraId="7F8BA58C" w14:textId="2B5AE4F2" w:rsidR="00A136AB" w:rsidRDefault="00A136AB" w:rsidP="00E47028">
      <w:pPr>
        <w:rPr>
          <w:rFonts w:ascii="Times New Roman" w:hAnsi="Times New Roman" w:cs="Times New Roman"/>
          <w:sz w:val="20"/>
          <w:szCs w:val="20"/>
          <w:lang w:val="en-GB"/>
        </w:rPr>
      </w:pPr>
    </w:p>
    <w:p w14:paraId="590DDFC5" w14:textId="044E69D4" w:rsidR="00A136AB" w:rsidRDefault="00A136AB" w:rsidP="00E47028">
      <w:pPr>
        <w:rPr>
          <w:rFonts w:ascii="Times New Roman" w:hAnsi="Times New Roman" w:cs="Times New Roman"/>
          <w:sz w:val="20"/>
          <w:szCs w:val="20"/>
          <w:lang w:val="en-GB"/>
        </w:rPr>
      </w:pPr>
    </w:p>
    <w:p w14:paraId="4F3E94A6" w14:textId="2ED98BB5" w:rsidR="00A136AB" w:rsidRDefault="00A136AB" w:rsidP="00E47028">
      <w:pPr>
        <w:rPr>
          <w:rFonts w:ascii="Times New Roman" w:hAnsi="Times New Roman" w:cs="Times New Roman"/>
          <w:sz w:val="20"/>
          <w:szCs w:val="20"/>
          <w:lang w:val="en-GB"/>
        </w:rPr>
      </w:pPr>
    </w:p>
    <w:p w14:paraId="6AD16BB4" w14:textId="7F1DC722" w:rsidR="00A136AB" w:rsidRDefault="00A136AB" w:rsidP="00E47028">
      <w:pPr>
        <w:rPr>
          <w:rFonts w:ascii="Times New Roman" w:hAnsi="Times New Roman" w:cs="Times New Roman"/>
          <w:sz w:val="20"/>
          <w:szCs w:val="20"/>
          <w:lang w:val="en-GB"/>
        </w:rPr>
      </w:pPr>
    </w:p>
    <w:p w14:paraId="346D4F2D" w14:textId="60833382" w:rsidR="00A136AB" w:rsidRDefault="00A136AB" w:rsidP="00E47028">
      <w:pPr>
        <w:rPr>
          <w:rFonts w:ascii="Times New Roman" w:hAnsi="Times New Roman" w:cs="Times New Roman"/>
          <w:sz w:val="20"/>
          <w:szCs w:val="20"/>
          <w:lang w:val="en-GB"/>
        </w:rPr>
      </w:pPr>
    </w:p>
    <w:p w14:paraId="245BEAFA" w14:textId="7552501C" w:rsidR="00A136AB" w:rsidRDefault="00A136AB" w:rsidP="00E47028">
      <w:pPr>
        <w:rPr>
          <w:rFonts w:ascii="Times New Roman" w:hAnsi="Times New Roman" w:cs="Times New Roman"/>
          <w:sz w:val="20"/>
          <w:szCs w:val="20"/>
          <w:lang w:val="en-GB"/>
        </w:rPr>
      </w:pPr>
    </w:p>
    <w:p w14:paraId="71D83376" w14:textId="0E3B2849" w:rsidR="00A136AB" w:rsidRDefault="00A136AB" w:rsidP="00E47028">
      <w:pPr>
        <w:rPr>
          <w:rFonts w:ascii="Times New Roman" w:hAnsi="Times New Roman" w:cs="Times New Roman"/>
          <w:sz w:val="20"/>
          <w:szCs w:val="20"/>
          <w:lang w:val="en-GB"/>
        </w:rPr>
      </w:pPr>
    </w:p>
    <w:p w14:paraId="0E853A16" w14:textId="28120EFF" w:rsidR="00A136AB" w:rsidRDefault="00A136AB" w:rsidP="00E47028">
      <w:pPr>
        <w:rPr>
          <w:rFonts w:ascii="Times New Roman" w:hAnsi="Times New Roman" w:cs="Times New Roman"/>
          <w:sz w:val="20"/>
          <w:szCs w:val="20"/>
          <w:lang w:val="en-GB"/>
        </w:rPr>
      </w:pPr>
    </w:p>
    <w:p w14:paraId="57D61E88" w14:textId="4C5E35B3" w:rsidR="00A136AB" w:rsidRDefault="00A136AB" w:rsidP="00E47028">
      <w:pPr>
        <w:rPr>
          <w:rFonts w:ascii="Times New Roman" w:hAnsi="Times New Roman" w:cs="Times New Roman"/>
          <w:sz w:val="20"/>
          <w:szCs w:val="20"/>
          <w:lang w:val="en-GB"/>
        </w:rPr>
      </w:pPr>
    </w:p>
    <w:p w14:paraId="553EFC40" w14:textId="77777777" w:rsidR="00A136AB" w:rsidRPr="001606FC" w:rsidRDefault="00A136AB" w:rsidP="00E47028">
      <w:pPr>
        <w:rPr>
          <w:rFonts w:ascii="Times New Roman" w:hAnsi="Times New Roman" w:cs="Times New Roman"/>
          <w:sz w:val="20"/>
          <w:szCs w:val="20"/>
          <w:lang w:val="en-GB"/>
        </w:rPr>
      </w:pPr>
    </w:p>
    <w:sectPr w:rsidR="00A136AB" w:rsidRPr="001606FC">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7793C0" w14:textId="77777777" w:rsidR="002863B2" w:rsidRDefault="002863B2" w:rsidP="00D15D3E">
      <w:pPr>
        <w:spacing w:after="0" w:line="240" w:lineRule="auto"/>
      </w:pPr>
      <w:r>
        <w:separator/>
      </w:r>
    </w:p>
  </w:endnote>
  <w:endnote w:type="continuationSeparator" w:id="0">
    <w:p w14:paraId="3ABE2F96" w14:textId="77777777" w:rsidR="002863B2" w:rsidRDefault="002863B2" w:rsidP="00D15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9083475"/>
      <w:docPartObj>
        <w:docPartGallery w:val="Page Numbers (Bottom of Page)"/>
        <w:docPartUnique/>
      </w:docPartObj>
    </w:sdtPr>
    <w:sdtEndPr/>
    <w:sdtContent>
      <w:p w14:paraId="716C6652" w14:textId="025FC815" w:rsidR="00D15D3E" w:rsidRDefault="00D15D3E">
        <w:pPr>
          <w:pStyle w:val="Piedepgina"/>
          <w:jc w:val="right"/>
        </w:pPr>
        <w:r>
          <w:fldChar w:fldCharType="begin"/>
        </w:r>
        <w:r>
          <w:instrText>PAGE   \* MERGEFORMAT</w:instrText>
        </w:r>
        <w:r>
          <w:fldChar w:fldCharType="separate"/>
        </w:r>
        <w:r w:rsidR="001606FC" w:rsidRPr="001606FC">
          <w:rPr>
            <w:noProof/>
            <w:lang w:val="es-ES"/>
          </w:rPr>
          <w:t>7</w:t>
        </w:r>
        <w:r>
          <w:fldChar w:fldCharType="end"/>
        </w:r>
      </w:p>
    </w:sdtContent>
  </w:sdt>
  <w:p w14:paraId="45AB0405" w14:textId="77777777" w:rsidR="00D15D3E" w:rsidRDefault="00D15D3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5A2DE4" w14:textId="77777777" w:rsidR="002863B2" w:rsidRDefault="002863B2" w:rsidP="00D15D3E">
      <w:pPr>
        <w:spacing w:after="0" w:line="240" w:lineRule="auto"/>
      </w:pPr>
      <w:r>
        <w:separator/>
      </w:r>
    </w:p>
  </w:footnote>
  <w:footnote w:type="continuationSeparator" w:id="0">
    <w:p w14:paraId="7D08E819" w14:textId="77777777" w:rsidR="002863B2" w:rsidRDefault="002863B2" w:rsidP="00D15D3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70A"/>
    <w:rsid w:val="000018F0"/>
    <w:rsid w:val="00003262"/>
    <w:rsid w:val="000059A3"/>
    <w:rsid w:val="000210F9"/>
    <w:rsid w:val="000347E8"/>
    <w:rsid w:val="000837A8"/>
    <w:rsid w:val="000B17CE"/>
    <w:rsid w:val="000B7708"/>
    <w:rsid w:val="000D1A4E"/>
    <w:rsid w:val="000D44CC"/>
    <w:rsid w:val="0010427D"/>
    <w:rsid w:val="00127423"/>
    <w:rsid w:val="0014297D"/>
    <w:rsid w:val="00146147"/>
    <w:rsid w:val="001606FC"/>
    <w:rsid w:val="00182BDC"/>
    <w:rsid w:val="00184630"/>
    <w:rsid w:val="001A6BC2"/>
    <w:rsid w:val="001C2601"/>
    <w:rsid w:val="001C7B4D"/>
    <w:rsid w:val="00243D18"/>
    <w:rsid w:val="00253E9B"/>
    <w:rsid w:val="00256160"/>
    <w:rsid w:val="002647CC"/>
    <w:rsid w:val="002863B2"/>
    <w:rsid w:val="002A113D"/>
    <w:rsid w:val="002A15A0"/>
    <w:rsid w:val="002A4917"/>
    <w:rsid w:val="002B2E73"/>
    <w:rsid w:val="002F00C3"/>
    <w:rsid w:val="002F0568"/>
    <w:rsid w:val="002F4E76"/>
    <w:rsid w:val="003175EB"/>
    <w:rsid w:val="00323A08"/>
    <w:rsid w:val="00340C84"/>
    <w:rsid w:val="00343653"/>
    <w:rsid w:val="00350057"/>
    <w:rsid w:val="00382E57"/>
    <w:rsid w:val="003A119B"/>
    <w:rsid w:val="003C1DA6"/>
    <w:rsid w:val="003D6700"/>
    <w:rsid w:val="003D7A56"/>
    <w:rsid w:val="003F212A"/>
    <w:rsid w:val="00414919"/>
    <w:rsid w:val="0042193A"/>
    <w:rsid w:val="004579E7"/>
    <w:rsid w:val="00487FB7"/>
    <w:rsid w:val="004A5B1A"/>
    <w:rsid w:val="004B4F59"/>
    <w:rsid w:val="004C1627"/>
    <w:rsid w:val="004E21BD"/>
    <w:rsid w:val="005015B5"/>
    <w:rsid w:val="00510811"/>
    <w:rsid w:val="0054630E"/>
    <w:rsid w:val="00556F53"/>
    <w:rsid w:val="00557762"/>
    <w:rsid w:val="00557DE9"/>
    <w:rsid w:val="005879D4"/>
    <w:rsid w:val="005B6CBB"/>
    <w:rsid w:val="005C3009"/>
    <w:rsid w:val="005C306B"/>
    <w:rsid w:val="005C6310"/>
    <w:rsid w:val="005E1E66"/>
    <w:rsid w:val="00606A24"/>
    <w:rsid w:val="006122A7"/>
    <w:rsid w:val="00615297"/>
    <w:rsid w:val="00644745"/>
    <w:rsid w:val="00646975"/>
    <w:rsid w:val="00646DA2"/>
    <w:rsid w:val="0068143A"/>
    <w:rsid w:val="00691AD0"/>
    <w:rsid w:val="006C3EAC"/>
    <w:rsid w:val="00751325"/>
    <w:rsid w:val="00751AB4"/>
    <w:rsid w:val="00781BD7"/>
    <w:rsid w:val="00781D34"/>
    <w:rsid w:val="007837A0"/>
    <w:rsid w:val="00792CCD"/>
    <w:rsid w:val="007B6813"/>
    <w:rsid w:val="007B7DD0"/>
    <w:rsid w:val="007D45C5"/>
    <w:rsid w:val="007E3EB5"/>
    <w:rsid w:val="007F60E9"/>
    <w:rsid w:val="00805211"/>
    <w:rsid w:val="0082234C"/>
    <w:rsid w:val="00826A4C"/>
    <w:rsid w:val="00835A5D"/>
    <w:rsid w:val="00844905"/>
    <w:rsid w:val="00846D57"/>
    <w:rsid w:val="00864248"/>
    <w:rsid w:val="0086719E"/>
    <w:rsid w:val="00867E51"/>
    <w:rsid w:val="008875C0"/>
    <w:rsid w:val="008A15C4"/>
    <w:rsid w:val="008B40C7"/>
    <w:rsid w:val="008B4292"/>
    <w:rsid w:val="008C01C7"/>
    <w:rsid w:val="008C1E35"/>
    <w:rsid w:val="008C7E33"/>
    <w:rsid w:val="008F1F50"/>
    <w:rsid w:val="008F274E"/>
    <w:rsid w:val="008F3EF0"/>
    <w:rsid w:val="00900225"/>
    <w:rsid w:val="0090172B"/>
    <w:rsid w:val="009203DE"/>
    <w:rsid w:val="00931B8C"/>
    <w:rsid w:val="0095620D"/>
    <w:rsid w:val="00975E60"/>
    <w:rsid w:val="00995965"/>
    <w:rsid w:val="009A6361"/>
    <w:rsid w:val="009A6910"/>
    <w:rsid w:val="009B6778"/>
    <w:rsid w:val="009C2AE6"/>
    <w:rsid w:val="009C6ABE"/>
    <w:rsid w:val="009E030F"/>
    <w:rsid w:val="00A136AB"/>
    <w:rsid w:val="00A17062"/>
    <w:rsid w:val="00A179A6"/>
    <w:rsid w:val="00A5570A"/>
    <w:rsid w:val="00A57E06"/>
    <w:rsid w:val="00A66F9E"/>
    <w:rsid w:val="00A70629"/>
    <w:rsid w:val="00A706B1"/>
    <w:rsid w:val="00A8759C"/>
    <w:rsid w:val="00AA5915"/>
    <w:rsid w:val="00AC308B"/>
    <w:rsid w:val="00AD2429"/>
    <w:rsid w:val="00AE3818"/>
    <w:rsid w:val="00AE4E96"/>
    <w:rsid w:val="00AF7C70"/>
    <w:rsid w:val="00B15E35"/>
    <w:rsid w:val="00B323EA"/>
    <w:rsid w:val="00B3435D"/>
    <w:rsid w:val="00B427B0"/>
    <w:rsid w:val="00B61544"/>
    <w:rsid w:val="00B8299A"/>
    <w:rsid w:val="00BA04EA"/>
    <w:rsid w:val="00BA289B"/>
    <w:rsid w:val="00BE0535"/>
    <w:rsid w:val="00BF2886"/>
    <w:rsid w:val="00C10EDD"/>
    <w:rsid w:val="00C134FA"/>
    <w:rsid w:val="00C22B10"/>
    <w:rsid w:val="00C23024"/>
    <w:rsid w:val="00C349F9"/>
    <w:rsid w:val="00C502F0"/>
    <w:rsid w:val="00C60D9E"/>
    <w:rsid w:val="00C97E20"/>
    <w:rsid w:val="00CB3573"/>
    <w:rsid w:val="00CC3861"/>
    <w:rsid w:val="00CD2B36"/>
    <w:rsid w:val="00CD3422"/>
    <w:rsid w:val="00CE38C2"/>
    <w:rsid w:val="00CF2DC6"/>
    <w:rsid w:val="00D04775"/>
    <w:rsid w:val="00D15D3E"/>
    <w:rsid w:val="00D34F22"/>
    <w:rsid w:val="00D371A1"/>
    <w:rsid w:val="00D57848"/>
    <w:rsid w:val="00D610A3"/>
    <w:rsid w:val="00D633D9"/>
    <w:rsid w:val="00D66054"/>
    <w:rsid w:val="00D77262"/>
    <w:rsid w:val="00D83735"/>
    <w:rsid w:val="00D95884"/>
    <w:rsid w:val="00DA611C"/>
    <w:rsid w:val="00DD38ED"/>
    <w:rsid w:val="00E252BE"/>
    <w:rsid w:val="00E33817"/>
    <w:rsid w:val="00E339BF"/>
    <w:rsid w:val="00E45EB2"/>
    <w:rsid w:val="00E47028"/>
    <w:rsid w:val="00E752F5"/>
    <w:rsid w:val="00E76045"/>
    <w:rsid w:val="00E7670C"/>
    <w:rsid w:val="00E869B2"/>
    <w:rsid w:val="00E87025"/>
    <w:rsid w:val="00E95276"/>
    <w:rsid w:val="00EC6DE3"/>
    <w:rsid w:val="00EC7AFA"/>
    <w:rsid w:val="00F068FB"/>
    <w:rsid w:val="00F11938"/>
    <w:rsid w:val="00F15750"/>
    <w:rsid w:val="00F25DBC"/>
    <w:rsid w:val="00F46EFB"/>
    <w:rsid w:val="00F51827"/>
    <w:rsid w:val="00F727BC"/>
    <w:rsid w:val="00FE5119"/>
    <w:rsid w:val="00FE7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A1448"/>
  <w15:chartTrackingRefBased/>
  <w15:docId w15:val="{C064D064-EF7C-44C3-B2C8-F6ADC07BC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2">
    <w:name w:val="heading 2"/>
    <w:basedOn w:val="Normal"/>
    <w:next w:val="Normal"/>
    <w:link w:val="Ttulo2Car"/>
    <w:unhideWhenUsed/>
    <w:qFormat/>
    <w:rsid w:val="00D77262"/>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val="en-GB"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350057"/>
    <w:pPr>
      <w:spacing w:before="100" w:beforeAutospacing="1" w:after="100" w:afterAutospacing="1" w:line="240" w:lineRule="auto"/>
    </w:pPr>
    <w:rPr>
      <w:rFonts w:ascii="Times New Roman" w:eastAsiaTheme="minorEastAsia" w:hAnsi="Times New Roman" w:cs="Times New Roman"/>
      <w:sz w:val="24"/>
      <w:szCs w:val="24"/>
      <w:lang w:val="es-ES" w:eastAsia="es-ES"/>
    </w:rPr>
  </w:style>
  <w:style w:type="character" w:styleId="Refdecomentario">
    <w:name w:val="annotation reference"/>
    <w:basedOn w:val="Fuentedeprrafopredeter"/>
    <w:uiPriority w:val="99"/>
    <w:semiHidden/>
    <w:unhideWhenUsed/>
    <w:rsid w:val="00350057"/>
    <w:rPr>
      <w:sz w:val="16"/>
      <w:szCs w:val="16"/>
    </w:rPr>
  </w:style>
  <w:style w:type="paragraph" w:styleId="Textocomentario">
    <w:name w:val="annotation text"/>
    <w:basedOn w:val="Normal"/>
    <w:link w:val="TextocomentarioCar"/>
    <w:uiPriority w:val="99"/>
    <w:semiHidden/>
    <w:unhideWhenUsed/>
    <w:rsid w:val="0035005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50057"/>
    <w:rPr>
      <w:sz w:val="20"/>
      <w:szCs w:val="20"/>
    </w:rPr>
  </w:style>
  <w:style w:type="paragraph" w:styleId="Asuntodelcomentario">
    <w:name w:val="annotation subject"/>
    <w:basedOn w:val="Textocomentario"/>
    <w:next w:val="Textocomentario"/>
    <w:link w:val="AsuntodelcomentarioCar"/>
    <w:uiPriority w:val="99"/>
    <w:semiHidden/>
    <w:unhideWhenUsed/>
    <w:rsid w:val="00350057"/>
    <w:rPr>
      <w:b/>
      <w:bCs/>
    </w:rPr>
  </w:style>
  <w:style w:type="character" w:customStyle="1" w:styleId="AsuntodelcomentarioCar">
    <w:name w:val="Asunto del comentario Car"/>
    <w:basedOn w:val="TextocomentarioCar"/>
    <w:link w:val="Asuntodelcomentario"/>
    <w:uiPriority w:val="99"/>
    <w:semiHidden/>
    <w:rsid w:val="00350057"/>
    <w:rPr>
      <w:b/>
      <w:bCs/>
      <w:sz w:val="20"/>
      <w:szCs w:val="20"/>
    </w:rPr>
  </w:style>
  <w:style w:type="paragraph" w:styleId="Textodeglobo">
    <w:name w:val="Balloon Text"/>
    <w:basedOn w:val="Normal"/>
    <w:link w:val="TextodegloboCar"/>
    <w:uiPriority w:val="99"/>
    <w:semiHidden/>
    <w:unhideWhenUsed/>
    <w:rsid w:val="0035005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50057"/>
    <w:rPr>
      <w:rFonts w:ascii="Segoe UI" w:hAnsi="Segoe UI" w:cs="Segoe UI"/>
      <w:sz w:val="18"/>
      <w:szCs w:val="18"/>
    </w:rPr>
  </w:style>
  <w:style w:type="character" w:styleId="Hipervnculo">
    <w:name w:val="Hyperlink"/>
    <w:basedOn w:val="Fuentedeprrafopredeter"/>
    <w:uiPriority w:val="99"/>
    <w:unhideWhenUsed/>
    <w:rsid w:val="000837A8"/>
    <w:rPr>
      <w:color w:val="0563C1" w:themeColor="hyperlink"/>
      <w:u w:val="single"/>
    </w:rPr>
  </w:style>
  <w:style w:type="paragraph" w:styleId="Encabezado">
    <w:name w:val="header"/>
    <w:basedOn w:val="Normal"/>
    <w:link w:val="EncabezadoCar"/>
    <w:uiPriority w:val="99"/>
    <w:unhideWhenUsed/>
    <w:rsid w:val="00D15D3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15D3E"/>
  </w:style>
  <w:style w:type="paragraph" w:styleId="Piedepgina">
    <w:name w:val="footer"/>
    <w:basedOn w:val="Normal"/>
    <w:link w:val="PiedepginaCar"/>
    <w:uiPriority w:val="99"/>
    <w:unhideWhenUsed/>
    <w:rsid w:val="00D15D3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15D3E"/>
  </w:style>
  <w:style w:type="character" w:customStyle="1" w:styleId="Ttulo2Car">
    <w:name w:val="Título 2 Car"/>
    <w:basedOn w:val="Fuentedeprrafopredeter"/>
    <w:link w:val="Ttulo2"/>
    <w:rsid w:val="00D77262"/>
    <w:rPr>
      <w:rFonts w:asciiTheme="majorHAnsi" w:eastAsiaTheme="majorEastAsia" w:hAnsiTheme="majorHAnsi" w:cstheme="majorBidi"/>
      <w:color w:val="2E74B5" w:themeColor="accent1" w:themeShade="BF"/>
      <w:sz w:val="26"/>
      <w:szCs w:val="26"/>
      <w:lang w:val="en-GB"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310790">
      <w:bodyDiv w:val="1"/>
      <w:marLeft w:val="0"/>
      <w:marRight w:val="0"/>
      <w:marTop w:val="0"/>
      <w:marBottom w:val="0"/>
      <w:divBdr>
        <w:top w:val="none" w:sz="0" w:space="0" w:color="auto"/>
        <w:left w:val="none" w:sz="0" w:space="0" w:color="auto"/>
        <w:bottom w:val="none" w:sz="0" w:space="0" w:color="auto"/>
        <w:right w:val="none" w:sz="0" w:space="0" w:color="auto"/>
      </w:divBdr>
    </w:div>
    <w:div w:id="269044629">
      <w:bodyDiv w:val="1"/>
      <w:marLeft w:val="0"/>
      <w:marRight w:val="0"/>
      <w:marTop w:val="0"/>
      <w:marBottom w:val="0"/>
      <w:divBdr>
        <w:top w:val="none" w:sz="0" w:space="0" w:color="auto"/>
        <w:left w:val="none" w:sz="0" w:space="0" w:color="auto"/>
        <w:bottom w:val="none" w:sz="0" w:space="0" w:color="auto"/>
        <w:right w:val="none" w:sz="0" w:space="0" w:color="auto"/>
      </w:divBdr>
    </w:div>
    <w:div w:id="1156915440">
      <w:bodyDiv w:val="1"/>
      <w:marLeft w:val="0"/>
      <w:marRight w:val="0"/>
      <w:marTop w:val="0"/>
      <w:marBottom w:val="0"/>
      <w:divBdr>
        <w:top w:val="none" w:sz="0" w:space="0" w:color="auto"/>
        <w:left w:val="none" w:sz="0" w:space="0" w:color="auto"/>
        <w:bottom w:val="none" w:sz="0" w:space="0" w:color="auto"/>
        <w:right w:val="none" w:sz="0" w:space="0" w:color="auto"/>
      </w:divBdr>
    </w:div>
    <w:div w:id="1551266300">
      <w:bodyDiv w:val="1"/>
      <w:marLeft w:val="0"/>
      <w:marRight w:val="0"/>
      <w:marTop w:val="0"/>
      <w:marBottom w:val="0"/>
      <w:divBdr>
        <w:top w:val="none" w:sz="0" w:space="0" w:color="auto"/>
        <w:left w:val="none" w:sz="0" w:space="0" w:color="auto"/>
        <w:bottom w:val="none" w:sz="0" w:space="0" w:color="auto"/>
        <w:right w:val="none" w:sz="0" w:space="0" w:color="auto"/>
      </w:divBdr>
    </w:div>
    <w:div w:id="1620645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D69AE-45FF-F042-B1D9-6CDBCC2D9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289</Words>
  <Characters>1591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Lucía Pinilla Latorre</dc:creator>
  <cp:keywords/>
  <dc:description/>
  <cp:lastModifiedBy>Microsoft Office User</cp:lastModifiedBy>
  <cp:revision>8</cp:revision>
  <dcterms:created xsi:type="dcterms:W3CDTF">2022-06-17T11:24:00Z</dcterms:created>
  <dcterms:modified xsi:type="dcterms:W3CDTF">2022-08-03T16:03:00Z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c178e257-cb52-3ba6-ac51-8667bce33ca1</vt:lpwstr>
  </property>
  <property fmtid="{D5CDD505-2E9C-101B-9397-08002B2CF9AE}" pid="4" name="Mendeley Citation Style_1">
    <vt:lpwstr>http://www.zotero.org/styles/ebiomedicine</vt:lpwstr>
  </property>
  <property fmtid="{D5CDD505-2E9C-101B-9397-08002B2CF9AE}" pid="5" name="Mendeley Recent Style Id 0_1">
    <vt:lpwstr>http://www.zotero.org/styles/american-journal-of-respiratory-and-critical-care-medicine</vt:lpwstr>
  </property>
  <property fmtid="{D5CDD505-2E9C-101B-9397-08002B2CF9AE}" pid="6" name="Mendeley Recent Style Name 0_1">
    <vt:lpwstr>American Journal of Respiratory and Critical Care Medicine</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https://csl.mendeley.com/styles/511412921/apa-3</vt:lpwstr>
  </property>
  <property fmtid="{D5CDD505-2E9C-101B-9397-08002B2CF9AE}" pid="12" name="Mendeley Recent Style Name 3_1">
    <vt:lpwstr>American Psychological Association 7th edition - Lucía Pinilla</vt:lpwstr>
  </property>
  <property fmtid="{D5CDD505-2E9C-101B-9397-08002B2CF9AE}" pid="13" name="Mendeley Recent Style Id 4_1">
    <vt:lpwstr>http://www.zotero.org/styles/ebiomedicine</vt:lpwstr>
  </property>
  <property fmtid="{D5CDD505-2E9C-101B-9397-08002B2CF9AE}" pid="14" name="Mendeley Recent Style Name 4_1">
    <vt:lpwstr>EBioMedicine</vt:lpwstr>
  </property>
  <property fmtid="{D5CDD505-2E9C-101B-9397-08002B2CF9AE}" pid="15" name="Mendeley Recent Style Id 5_1">
    <vt:lpwstr>http://csl.mendeley.com/styles/511412921/reviewmirnas</vt:lpwstr>
  </property>
  <property fmtid="{D5CDD505-2E9C-101B-9397-08002B2CF9AE}" pid="16" name="Mendeley Recent Style Name 5_1">
    <vt:lpwstr>Elsevier - Vancouver - Lucía Pinilla</vt:lpwstr>
  </property>
  <property fmtid="{D5CDD505-2E9C-101B-9397-08002B2CF9AE}" pid="17" name="Mendeley Recent Style Id 6_1">
    <vt:lpwstr>http://www.zotero.org/styles/european-respiratory-journal</vt:lpwstr>
  </property>
  <property fmtid="{D5CDD505-2E9C-101B-9397-08002B2CF9AE}" pid="18" name="Mendeley Recent Style Name 6_1">
    <vt:lpwstr>European Respiratory Journal</vt:lpwstr>
  </property>
  <property fmtid="{D5CDD505-2E9C-101B-9397-08002B2CF9AE}" pid="19" name="Mendeley Recent Style Id 7_1">
    <vt:lpwstr>http://www.zotero.org/styles/sleep</vt:lpwstr>
  </property>
  <property fmtid="{D5CDD505-2E9C-101B-9397-08002B2CF9AE}" pid="20" name="Mendeley Recent Style Name 7_1">
    <vt:lpwstr>SLEEP</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http://www.zotero.org/styles/vancouver-superscript</vt:lpwstr>
  </property>
  <property fmtid="{D5CDD505-2E9C-101B-9397-08002B2CF9AE}" pid="24" name="Mendeley Recent Style Name 9_1">
    <vt:lpwstr>Vancouver (superscript)</vt:lpwstr>
  </property>
</Properties>
</file>