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C5A" w:rsidRDefault="001A7C5A" w:rsidP="001A7C5A">
      <w:pPr>
        <w:rPr>
          <w:rFonts w:ascii="Times New Roman" w:hAnsi="Times New Roman"/>
          <w:b/>
          <w:bCs/>
          <w:szCs w:val="21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Longitudinal linear mixed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-effects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regression of CSO-PVS with ADNI-MEM across the Alzheimer's disease 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spectrum </w:t>
      </w:r>
    </w:p>
    <w:tbl>
      <w:tblPr>
        <w:tblpPr w:leftFromText="180" w:rightFromText="180" w:vertAnchor="text" w:horzAnchor="page" w:tblpX="446" w:tblpY="109"/>
        <w:tblOverlap w:val="never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1381"/>
        <w:gridCol w:w="721"/>
        <w:gridCol w:w="1381"/>
        <w:gridCol w:w="721"/>
        <w:gridCol w:w="1381"/>
        <w:gridCol w:w="721"/>
        <w:gridCol w:w="1381"/>
        <w:gridCol w:w="721"/>
      </w:tblGrid>
      <w:tr w:rsidR="001A7C5A" w:rsidTr="001A7C5A">
        <w:trPr>
          <w:trHeight w:val="454"/>
        </w:trPr>
        <w:tc>
          <w:tcPr>
            <w:tcW w:w="732" w:type="pct"/>
            <w:vMerge w:val="restar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060" w:type="pct"/>
            <w:gridSpan w:val="2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043" w:type="pct"/>
            <w:gridSpan w:val="2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CN</w:t>
            </w:r>
          </w:p>
        </w:tc>
        <w:tc>
          <w:tcPr>
            <w:tcW w:w="1113" w:type="pct"/>
            <w:gridSpan w:val="2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MCI</w:t>
            </w:r>
          </w:p>
        </w:tc>
        <w:tc>
          <w:tcPr>
            <w:tcW w:w="1053" w:type="pct"/>
            <w:gridSpan w:val="2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Merge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7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β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(95% CI)</w:t>
            </w:r>
          </w:p>
        </w:tc>
        <w:tc>
          <w:tcPr>
            <w:tcW w:w="343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696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β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(95% CI)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β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(95% CI)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bidi="ar"/>
              </w:rPr>
              <w:t>β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(95% CI)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-0.045(-0.252,0.161)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0.667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0.607(-0.383,1.597)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1.000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-0.1(-1.637,1.437)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0.899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-0.617(-1.501,0.266)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0.171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0.111(0.078,0.143)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-0.126(-0.178,-0.074)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0.03(-0.013,0.073)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0.175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0.069(0.019,0.119)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bidi="ar"/>
              </w:rPr>
              <w:t>0.007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Sex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-0.284(-0.36,-0.209)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-0.308(-0.405,-0.211)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-0.145(-0.247,-0.042)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bidi="ar"/>
              </w:rPr>
              <w:t>0.006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-0.148(-0.282,-0.013)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bidi="ar"/>
              </w:rPr>
              <w:t>0.031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Education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0.143(0.114,0.173)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0.143(0.101,0.184)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0.108(0.069,0.146)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0.012(-0.039,0.062)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0.652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Apo ɛ4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0.301(0.241,0.361)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0.083(-0.001,0.166)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0.053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0.293(0.214,0.372)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0.041(-0.061,0.143)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0.427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Hypertension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0.05(-0.008,0.107)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0.089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0.046(-0.03,0.123)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0.235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0.055(-0.022,0.133)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0.161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0.071(-0.027,0.168)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0.155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Diabetes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0.053(-0.054,0.16)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0.330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0.061(-0.086,0.207)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0.416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0.046(-0.093,0.185)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0.515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-0.056(-0.244,0.131)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0.555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Hyperlipidemia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-0.03(-0.088,0.029)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0.318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-0.028(-0.106,0.05)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0.486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-0.031(-0.109,0.046)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0.429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-0.049(-0.145,0.047)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0.318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Coronary heart disease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0.056(-0.063,0.176)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0.354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-0.019(-0.177,0.138)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0.811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0.151(-0.003,0.305)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0.055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-0.246(-0.479,-0.012)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bidi="ar"/>
              </w:rPr>
              <w:t>0.04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Atrial fibrillation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-0.035(-0.184,0.114)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0.643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0.119(-0.078,0.315)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0.235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-0.263(-0.466,-0.059)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bidi="ar"/>
              </w:rPr>
              <w:t>0.011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-0.062(-0.311,0.186)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0.622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Smoking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-0.019(-0.077,0.039)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0.526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0.065(-0.011,0.141)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0.095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-0.016(-0.094,0.061)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0.677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-0.029(-0.131,0.073)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0.576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WMH volume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0.008(-0.021,0.037)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0.602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-0.03(-0.06,0)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bidi="ar"/>
              </w:rPr>
              <w:t>0.048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0.044(-0.003,0.091)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0.069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-0.062(-0.141,0.017)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0.122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Hippocampus volume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0.576(0.543,0.609)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0.135(0.075,0.195)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0.432(0.385,0.48)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0.191(0.124,0.259)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Intracranial volume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-0.164(-0.202,-0.126)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-0.066(-0.121,-0.012)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bidi="ar"/>
              </w:rPr>
              <w:t>0.018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-0.13(-0.18,-0.079)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-0.02(-0.081,0.042)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0.530</w:t>
            </w:r>
          </w:p>
        </w:tc>
      </w:tr>
      <w:tr w:rsidR="001A7C5A" w:rsidTr="001A7C5A">
        <w:trPr>
          <w:trHeight w:val="636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CSO-PVS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-0.111(-0.14,-0.081)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-0.08(-0.121,-0.04)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-0.08(-0.121,-0.04)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0.003(-0.08,0.086)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0.951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Time</w:t>
            </w:r>
          </w:p>
        </w:tc>
        <w:tc>
          <w:tcPr>
            <w:tcW w:w="717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-0.125(-0.157,-0.094)</w:t>
            </w:r>
          </w:p>
        </w:tc>
        <w:tc>
          <w:tcPr>
            <w:tcW w:w="343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-0.146(-0.181,-0.111)</w:t>
            </w:r>
          </w:p>
        </w:tc>
        <w:tc>
          <w:tcPr>
            <w:tcW w:w="346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58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-0.22(-0.268,-0.173)</w:t>
            </w:r>
          </w:p>
        </w:tc>
        <w:tc>
          <w:tcPr>
            <w:tcW w:w="355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21" w:type="pct"/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-0.512(-0.669,-0.355)</w:t>
            </w:r>
          </w:p>
        </w:tc>
        <w:tc>
          <w:tcPr>
            <w:tcW w:w="332" w:type="pct"/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</w:tr>
      <w:tr w:rsidR="001A7C5A" w:rsidTr="001A7C5A">
        <w:trPr>
          <w:trHeight w:val="454"/>
        </w:trPr>
        <w:tc>
          <w:tcPr>
            <w:tcW w:w="732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CSO-PVS*time</w:t>
            </w:r>
          </w:p>
        </w:tc>
        <w:tc>
          <w:tcPr>
            <w:tcW w:w="717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-0.058(-0.09,-0.026)</w:t>
            </w:r>
          </w:p>
        </w:tc>
        <w:tc>
          <w:tcPr>
            <w:tcW w:w="343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696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-0.073(-0.109,-0.037)</w:t>
            </w:r>
          </w:p>
        </w:tc>
        <w:tc>
          <w:tcPr>
            <w:tcW w:w="346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&lt;0.001*</w:t>
            </w:r>
          </w:p>
        </w:tc>
        <w:tc>
          <w:tcPr>
            <w:tcW w:w="758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-0.043(-0.092,0.006)</w:t>
            </w:r>
          </w:p>
        </w:tc>
        <w:tc>
          <w:tcPr>
            <w:tcW w:w="355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0.085</w:t>
            </w:r>
          </w:p>
        </w:tc>
        <w:tc>
          <w:tcPr>
            <w:tcW w:w="721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0.018(-0.126,0.162)</w:t>
            </w:r>
          </w:p>
        </w:tc>
        <w:tc>
          <w:tcPr>
            <w:tcW w:w="332" w:type="pct"/>
            <w:tcBorders>
              <w:bottom w:val="single" w:sz="4" w:space="0" w:color="000000"/>
            </w:tcBorders>
            <w:vAlign w:val="center"/>
          </w:tcPr>
          <w:p w:rsidR="001A7C5A" w:rsidRDefault="001A7C5A" w:rsidP="001950E4">
            <w:pPr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bidi="ar"/>
              </w:rPr>
              <w:t>0.805</w:t>
            </w:r>
          </w:p>
        </w:tc>
      </w:tr>
    </w:tbl>
    <w:p w:rsidR="001A7C5A" w:rsidRDefault="001A7C5A" w:rsidP="001A7C5A">
      <w:pPr>
        <w:rPr>
          <w:rFonts w:ascii="Times New Roman" w:hAnsi="Times New Roman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Models were adjusted for age, sex, education, </w:t>
      </w:r>
      <w:proofErr w:type="spellStart"/>
      <w:r>
        <w:rPr>
          <w:rFonts w:ascii="Times New Roman" w:hAnsi="Times New Roman" w:cs="Times New Roman"/>
          <w:sz w:val="21"/>
          <w:szCs w:val="21"/>
        </w:rPr>
        <w:t>apo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ɛ4, hypertension, diabetes, hyperlipidemia, coronary heart disease, atrial fibrillation, smoking, WMH volume, hippocampus volume and intracranial volume. Continuous independent variables and covariates in the models were z-scored prior to analysis for standardization. CSO-PVS*time was the effect of interest, as it reflected whether CSO-PVS moderated the relationship between time and ADNI-MEM change. *: </w:t>
      </w:r>
      <w:r>
        <w:rPr>
          <w:rFonts w:ascii="Times New Roman" w:hAnsi="Times New Roman" w:cs="Times New Roman"/>
          <w:i/>
          <w:iCs/>
          <w:sz w:val="21"/>
          <w:szCs w:val="21"/>
        </w:rPr>
        <w:t xml:space="preserve">p </w:t>
      </w:r>
      <w:r>
        <w:rPr>
          <w:rFonts w:ascii="Times New Roman" w:hAnsi="Times New Roman" w:cs="Times New Roman"/>
          <w:sz w:val="21"/>
          <w:szCs w:val="21"/>
        </w:rPr>
        <w:t xml:space="preserve">&lt; 0.0.5. CSO = centrum </w:t>
      </w:r>
      <w:proofErr w:type="spellStart"/>
      <w:r>
        <w:rPr>
          <w:rFonts w:ascii="Times New Roman" w:hAnsi="Times New Roman" w:cs="Times New Roman"/>
          <w:sz w:val="21"/>
          <w:szCs w:val="21"/>
        </w:rPr>
        <w:t>semiovale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; PVS = perivascular spaces; CN = Control; MCI = mild cognitive impairment; AD = Alzheimer disease; ADNI-MEM = ADNI memory composite score; ADNI = </w:t>
      </w:r>
      <w:proofErr w:type="gramStart"/>
      <w:r>
        <w:rPr>
          <w:rFonts w:ascii="Times New Roman" w:hAnsi="Times New Roman" w:cs="Times New Roman"/>
          <w:sz w:val="21"/>
          <w:szCs w:val="21"/>
        </w:rPr>
        <w:t>Alzheimer’s Disease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Neuroimaging Initiative. </w:t>
      </w:r>
    </w:p>
    <w:p w:rsidR="00D16ED3" w:rsidRPr="001A7C5A" w:rsidRDefault="00D16ED3" w:rsidP="001A7C5A"/>
    <w:sectPr w:rsidR="00D16ED3" w:rsidRPr="001A7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812B3"/>
    <w:rsid w:val="00003A78"/>
    <w:rsid w:val="000128D9"/>
    <w:rsid w:val="0005306F"/>
    <w:rsid w:val="0007052B"/>
    <w:rsid w:val="00077036"/>
    <w:rsid w:val="00085B5B"/>
    <w:rsid w:val="000A3F4C"/>
    <w:rsid w:val="000B4178"/>
    <w:rsid w:val="000C5091"/>
    <w:rsid w:val="000C570C"/>
    <w:rsid w:val="000D43E4"/>
    <w:rsid w:val="000D58ED"/>
    <w:rsid w:val="000E6386"/>
    <w:rsid w:val="00121EDA"/>
    <w:rsid w:val="00122B91"/>
    <w:rsid w:val="00130513"/>
    <w:rsid w:val="00132DC3"/>
    <w:rsid w:val="001461AF"/>
    <w:rsid w:val="00147F24"/>
    <w:rsid w:val="0017546F"/>
    <w:rsid w:val="00183224"/>
    <w:rsid w:val="001871F4"/>
    <w:rsid w:val="001949A6"/>
    <w:rsid w:val="001A7C5A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34F53"/>
    <w:rsid w:val="00350ADA"/>
    <w:rsid w:val="00365235"/>
    <w:rsid w:val="00367923"/>
    <w:rsid w:val="003759B5"/>
    <w:rsid w:val="00377375"/>
    <w:rsid w:val="00384BC1"/>
    <w:rsid w:val="00391A48"/>
    <w:rsid w:val="003965C8"/>
    <w:rsid w:val="003C0DDE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547EC"/>
    <w:rsid w:val="004561B3"/>
    <w:rsid w:val="00456C08"/>
    <w:rsid w:val="00457C19"/>
    <w:rsid w:val="00461864"/>
    <w:rsid w:val="004778B3"/>
    <w:rsid w:val="0049339F"/>
    <w:rsid w:val="00497B2C"/>
    <w:rsid w:val="004A097B"/>
    <w:rsid w:val="004A1640"/>
    <w:rsid w:val="004A52FA"/>
    <w:rsid w:val="004B3B74"/>
    <w:rsid w:val="004C117F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812B3"/>
    <w:rsid w:val="00591CC8"/>
    <w:rsid w:val="005B0790"/>
    <w:rsid w:val="005C04EF"/>
    <w:rsid w:val="005C3C36"/>
    <w:rsid w:val="005C5C7B"/>
    <w:rsid w:val="005C6533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91F73"/>
    <w:rsid w:val="007A54D2"/>
    <w:rsid w:val="007B4CA7"/>
    <w:rsid w:val="007D5125"/>
    <w:rsid w:val="007D7279"/>
    <w:rsid w:val="007E76CD"/>
    <w:rsid w:val="007F2DF3"/>
    <w:rsid w:val="007F39CF"/>
    <w:rsid w:val="008271BD"/>
    <w:rsid w:val="00827446"/>
    <w:rsid w:val="00832BBE"/>
    <w:rsid w:val="00836EB8"/>
    <w:rsid w:val="00851E3A"/>
    <w:rsid w:val="0087016F"/>
    <w:rsid w:val="00871737"/>
    <w:rsid w:val="008764C1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072F"/>
    <w:rsid w:val="00AD3286"/>
    <w:rsid w:val="00AD4F2D"/>
    <w:rsid w:val="00AE0E54"/>
    <w:rsid w:val="00AE5636"/>
    <w:rsid w:val="00B24D17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D7DA4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A13"/>
    <w:rsid w:val="00D16ED3"/>
    <w:rsid w:val="00D276B6"/>
    <w:rsid w:val="00D45BD9"/>
    <w:rsid w:val="00D605E7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DF2091"/>
    <w:rsid w:val="00E10150"/>
    <w:rsid w:val="00E225C4"/>
    <w:rsid w:val="00E261C1"/>
    <w:rsid w:val="00E337B7"/>
    <w:rsid w:val="00E5339C"/>
    <w:rsid w:val="00E712C5"/>
    <w:rsid w:val="00E717A8"/>
    <w:rsid w:val="00E752B0"/>
    <w:rsid w:val="00E8265A"/>
    <w:rsid w:val="00E95AA9"/>
    <w:rsid w:val="00E97B6D"/>
    <w:rsid w:val="00EA35C1"/>
    <w:rsid w:val="00EC1AB3"/>
    <w:rsid w:val="00EC4CBE"/>
    <w:rsid w:val="00ED1290"/>
    <w:rsid w:val="00EF074B"/>
    <w:rsid w:val="00EF0AF2"/>
    <w:rsid w:val="00EF78F6"/>
    <w:rsid w:val="00F11E1E"/>
    <w:rsid w:val="00F223E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2654</Characters>
  <Application>Microsoft Office Word</Application>
  <DocSecurity>0</DocSecurity>
  <Lines>292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2022-12-08T07:36:00Z</dcterms:created>
  <dcterms:modified xsi:type="dcterms:W3CDTF">2022-12-08T07:45:00Z</dcterms:modified>
</cp:coreProperties>
</file>