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B09DF" w14:textId="77777777" w:rsidR="00A41F19" w:rsidRPr="00A41F19" w:rsidRDefault="00A41F19" w:rsidP="00A41F19">
      <w:pPr>
        <w:spacing w:line="360" w:lineRule="auto"/>
        <w:rPr>
          <w:rFonts w:ascii="Times New Roman" w:hAnsi="Times New Roman" w:cs="Times New Roman"/>
          <w:lang w:val="en-IE"/>
        </w:rPr>
      </w:pPr>
      <w:r w:rsidRPr="00A41F19">
        <w:rPr>
          <w:rFonts w:ascii="Times New Roman" w:hAnsi="Times New Roman" w:cs="Times New Roman"/>
          <w:lang w:val="en-IE"/>
        </w:rPr>
        <w:t>Supplementary Table 5. Relationship between FDG SUVR of limbic striatum and behavioural measures using multiple linear regression, adjusted by MMSE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73"/>
        <w:gridCol w:w="828"/>
        <w:gridCol w:w="1843"/>
        <w:gridCol w:w="939"/>
        <w:gridCol w:w="1206"/>
      </w:tblGrid>
      <w:tr w:rsidR="00A41F19" w:rsidRPr="00A41F19" w14:paraId="6D809571" w14:textId="77777777" w:rsidTr="00E12794">
        <w:tc>
          <w:tcPr>
            <w:tcW w:w="2127" w:type="dxa"/>
            <w:tcBorders>
              <w:bottom w:val="single" w:sz="4" w:space="0" w:color="auto"/>
            </w:tcBorders>
          </w:tcPr>
          <w:p w14:paraId="6BF685F4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  <w:lang w:val="en-IE"/>
              </w:rPr>
              <w:t>Variables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14:paraId="6B7DC897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  <w:lang w:val="en-IE"/>
              </w:rPr>
              <w:t>B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538538DF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en-IE"/>
              </w:rPr>
            </w:pPr>
            <w:r w:rsidRPr="00A41F19">
              <w:rPr>
                <w:rFonts w:ascii="Times New Roman" w:hAnsi="Times New Roman" w:cs="Times New Roman"/>
                <w:lang w:val="en-IE"/>
              </w:rPr>
              <w:t>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8E3B222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  <w:lang w:val="en-IE"/>
              </w:rPr>
              <w:t>95%CI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14:paraId="12358424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  <w:lang w:val="en-IE"/>
              </w:rPr>
              <w:t>t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A1B1EFD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en-IE"/>
              </w:rPr>
            </w:pPr>
            <w:r w:rsidRPr="00A41F19">
              <w:rPr>
                <w:rFonts w:ascii="Times New Roman" w:hAnsi="Times New Roman" w:cs="Times New Roman"/>
                <w:i/>
                <w:iCs/>
                <w:lang w:val="en-IE"/>
              </w:rPr>
              <w:t xml:space="preserve">P </w:t>
            </w:r>
            <w:r w:rsidRPr="00A41F19">
              <w:rPr>
                <w:rFonts w:ascii="Times New Roman" w:hAnsi="Times New Roman" w:cs="Times New Roman"/>
                <w:lang w:val="en-IE"/>
              </w:rPr>
              <w:t>value</w:t>
            </w:r>
          </w:p>
        </w:tc>
      </w:tr>
      <w:tr w:rsidR="00A41F19" w:rsidRPr="00A41F19" w14:paraId="069BB67A" w14:textId="77777777" w:rsidTr="00E12794">
        <w:tc>
          <w:tcPr>
            <w:tcW w:w="2127" w:type="dxa"/>
            <w:tcBorders>
              <w:bottom w:val="nil"/>
            </w:tcBorders>
          </w:tcPr>
          <w:p w14:paraId="78F1FF77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  <w:lang w:val="en-IE"/>
              </w:rPr>
              <w:t>Left limbic striatum</w:t>
            </w:r>
          </w:p>
        </w:tc>
        <w:tc>
          <w:tcPr>
            <w:tcW w:w="873" w:type="dxa"/>
            <w:tcBorders>
              <w:bottom w:val="nil"/>
            </w:tcBorders>
          </w:tcPr>
          <w:p w14:paraId="76E27C53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828" w:type="dxa"/>
            <w:tcBorders>
              <w:bottom w:val="nil"/>
            </w:tcBorders>
          </w:tcPr>
          <w:p w14:paraId="69C88558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4CB07149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939" w:type="dxa"/>
            <w:tcBorders>
              <w:bottom w:val="nil"/>
            </w:tcBorders>
          </w:tcPr>
          <w:p w14:paraId="27F6E213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1206" w:type="dxa"/>
            <w:tcBorders>
              <w:bottom w:val="nil"/>
            </w:tcBorders>
          </w:tcPr>
          <w:p w14:paraId="454BC39A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</w:tr>
      <w:tr w:rsidR="00A41F19" w:rsidRPr="00A41F19" w14:paraId="0E8BA4CA" w14:textId="77777777" w:rsidTr="00E12794">
        <w:tc>
          <w:tcPr>
            <w:tcW w:w="2127" w:type="dxa"/>
            <w:tcBorders>
              <w:top w:val="nil"/>
              <w:bottom w:val="nil"/>
            </w:tcBorders>
          </w:tcPr>
          <w:p w14:paraId="1EB41D65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bookmarkStart w:id="0" w:name="_Hlk119856129"/>
            <w:r w:rsidRPr="00A41F19">
              <w:rPr>
                <w:rFonts w:ascii="Times New Roman" w:eastAsia="等线" w:hAnsi="Times New Roman" w:cs="Times New Roman"/>
                <w:szCs w:val="21"/>
              </w:rPr>
              <w:t>FBI total score</w:t>
            </w:r>
            <w:bookmarkEnd w:id="0"/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7ED87292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39.988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50B044CC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0.414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54C2665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A41F19">
              <w:rPr>
                <w:rFonts w:ascii="Times New Roman" w:hAnsi="Times New Roman" w:cs="Times New Roman"/>
                <w:lang w:val="en-IE"/>
              </w:rPr>
              <w:t>-79.804, -0.172)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2569B3D4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  <w:lang w:val="en-IE"/>
              </w:rPr>
              <w:t>-</w:t>
            </w:r>
            <w:r w:rsidRPr="00A41F19">
              <w:rPr>
                <w:rFonts w:ascii="Times New Roman" w:hAnsi="Times New Roman" w:cs="Times New Roman" w:hint="eastAsia"/>
                <w:lang w:val="en-IE"/>
              </w:rPr>
              <w:t>2</w:t>
            </w:r>
            <w:r w:rsidRPr="00A41F19">
              <w:rPr>
                <w:rFonts w:ascii="Times New Roman" w:hAnsi="Times New Roman" w:cs="Times New Roman"/>
                <w:lang w:val="en-IE"/>
              </w:rPr>
              <w:t>.078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63249C43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A41F19">
              <w:rPr>
                <w:rFonts w:ascii="Times New Roman" w:hAnsi="Times New Roman" w:cs="Times New Roman"/>
                <w:lang w:val="en-IE"/>
              </w:rPr>
              <w:t>.04</w:t>
            </w:r>
          </w:p>
        </w:tc>
      </w:tr>
      <w:tr w:rsidR="00A41F19" w:rsidRPr="00A41F19" w14:paraId="33B7F509" w14:textId="77777777" w:rsidTr="00E12794">
        <w:tc>
          <w:tcPr>
            <w:tcW w:w="2127" w:type="dxa"/>
            <w:tcBorders>
              <w:top w:val="nil"/>
              <w:bottom w:val="nil"/>
            </w:tcBorders>
          </w:tcPr>
          <w:p w14:paraId="1E3D82D2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</w:rPr>
              <w:t>FBI apathy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38D076ED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20.898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306F2443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0.333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2CEE0BA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A41F19">
              <w:rPr>
                <w:rFonts w:ascii="Times New Roman" w:hAnsi="Times New Roman" w:cs="Times New Roman"/>
                <w:lang w:val="en-IE"/>
              </w:rPr>
              <w:t>-46.185, 4.389)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459016DD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1.710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43C9E737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A41F19">
              <w:rPr>
                <w:rFonts w:ascii="Times New Roman" w:hAnsi="Times New Roman" w:cs="Times New Roman"/>
                <w:lang w:val="en-IE"/>
              </w:rPr>
              <w:t>.101</w:t>
            </w:r>
          </w:p>
        </w:tc>
      </w:tr>
      <w:tr w:rsidR="00A41F19" w:rsidRPr="00A41F19" w14:paraId="78A2ECC7" w14:textId="77777777" w:rsidTr="00E12794">
        <w:trPr>
          <w:trHeight w:val="100"/>
        </w:trPr>
        <w:tc>
          <w:tcPr>
            <w:tcW w:w="2127" w:type="dxa"/>
            <w:tcBorders>
              <w:top w:val="nil"/>
              <w:bottom w:val="nil"/>
            </w:tcBorders>
          </w:tcPr>
          <w:p w14:paraId="33401BC2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</w:rPr>
              <w:t>FBI disinhibition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3D75B1E0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19.090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6735B464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0.42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2564E40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A41F19">
              <w:rPr>
                <w:rFonts w:ascii="Times New Roman" w:hAnsi="Times New Roman" w:cs="Times New Roman"/>
                <w:lang w:val="en-IE"/>
              </w:rPr>
              <w:t>-39.397, 1.217)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1404B2A3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1.945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1345D256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A41F19">
              <w:rPr>
                <w:rFonts w:ascii="Times New Roman" w:hAnsi="Times New Roman" w:cs="Times New Roman"/>
                <w:lang w:val="en-IE"/>
              </w:rPr>
              <w:t>.064</w:t>
            </w:r>
          </w:p>
        </w:tc>
      </w:tr>
      <w:tr w:rsidR="00A41F19" w:rsidRPr="00A41F19" w14:paraId="53E76806" w14:textId="77777777" w:rsidTr="00E12794">
        <w:tc>
          <w:tcPr>
            <w:tcW w:w="2127" w:type="dxa"/>
            <w:tcBorders>
              <w:top w:val="nil"/>
              <w:bottom w:val="nil"/>
            </w:tcBorders>
          </w:tcPr>
          <w:p w14:paraId="1D628FB2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  <w:lang w:val="en-IE"/>
              </w:rPr>
              <w:t>Right limbic striatum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692F6DD0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5B94AFB5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225A936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29D9837D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18962A74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</w:p>
        </w:tc>
      </w:tr>
      <w:tr w:rsidR="00A41F19" w:rsidRPr="00A41F19" w14:paraId="735FED65" w14:textId="77777777" w:rsidTr="00E12794">
        <w:tc>
          <w:tcPr>
            <w:tcW w:w="2127" w:type="dxa"/>
            <w:tcBorders>
              <w:top w:val="nil"/>
              <w:bottom w:val="nil"/>
            </w:tcBorders>
          </w:tcPr>
          <w:p w14:paraId="6F8E9DBF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eastAsia="等线" w:hAnsi="Times New Roman" w:cs="Times New Roman"/>
                <w:szCs w:val="21"/>
              </w:rPr>
              <w:t>FBI total score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4D4693FC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40.172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27A7FE18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0.441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2CBA67F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A41F19">
              <w:rPr>
                <w:rFonts w:ascii="Times New Roman" w:hAnsi="Times New Roman" w:cs="Times New Roman"/>
                <w:lang w:val="en-IE"/>
              </w:rPr>
              <w:t>-76.325, -4.019)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09BF56CB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2.299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0C715894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A41F19">
              <w:rPr>
                <w:rFonts w:ascii="Times New Roman" w:hAnsi="Times New Roman" w:cs="Times New Roman"/>
                <w:lang w:val="en-IE"/>
              </w:rPr>
              <w:t>.031</w:t>
            </w:r>
          </w:p>
        </w:tc>
      </w:tr>
      <w:tr w:rsidR="00A41F19" w:rsidRPr="00A41F19" w14:paraId="19B618B7" w14:textId="77777777" w:rsidTr="00E12794">
        <w:tc>
          <w:tcPr>
            <w:tcW w:w="2127" w:type="dxa"/>
            <w:tcBorders>
              <w:top w:val="nil"/>
              <w:bottom w:val="nil"/>
            </w:tcBorders>
          </w:tcPr>
          <w:p w14:paraId="42232E68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</w:rPr>
              <w:t>FBI apathy</w:t>
            </w:r>
          </w:p>
        </w:tc>
        <w:tc>
          <w:tcPr>
            <w:tcW w:w="873" w:type="dxa"/>
            <w:tcBorders>
              <w:top w:val="nil"/>
              <w:bottom w:val="nil"/>
            </w:tcBorders>
          </w:tcPr>
          <w:p w14:paraId="5AB82937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22.576</w:t>
            </w:r>
          </w:p>
        </w:tc>
        <w:tc>
          <w:tcPr>
            <w:tcW w:w="828" w:type="dxa"/>
            <w:tcBorders>
              <w:top w:val="nil"/>
              <w:bottom w:val="nil"/>
            </w:tcBorders>
          </w:tcPr>
          <w:p w14:paraId="66121039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0.381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E055477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A41F19">
              <w:rPr>
                <w:rFonts w:ascii="Times New Roman" w:hAnsi="Times New Roman" w:cs="Times New Roman"/>
                <w:lang w:val="en-IE"/>
              </w:rPr>
              <w:t>-45.388, 0.237)</w:t>
            </w:r>
          </w:p>
        </w:tc>
        <w:tc>
          <w:tcPr>
            <w:tcW w:w="939" w:type="dxa"/>
            <w:tcBorders>
              <w:top w:val="nil"/>
              <w:bottom w:val="nil"/>
            </w:tcBorders>
          </w:tcPr>
          <w:p w14:paraId="0D863971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2.047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71566037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A41F19">
              <w:rPr>
                <w:rFonts w:ascii="Times New Roman" w:hAnsi="Times New Roman" w:cs="Times New Roman"/>
                <w:lang w:val="en-IE"/>
              </w:rPr>
              <w:t>.052</w:t>
            </w:r>
          </w:p>
        </w:tc>
      </w:tr>
      <w:tr w:rsidR="00A41F19" w:rsidRPr="00A41F19" w14:paraId="66F0581F" w14:textId="77777777" w:rsidTr="00E12794">
        <w:tc>
          <w:tcPr>
            <w:tcW w:w="2127" w:type="dxa"/>
            <w:tcBorders>
              <w:top w:val="nil"/>
            </w:tcBorders>
          </w:tcPr>
          <w:p w14:paraId="79DEEC55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/>
              </w:rPr>
              <w:t>FBI disinhibition</w:t>
            </w:r>
          </w:p>
        </w:tc>
        <w:tc>
          <w:tcPr>
            <w:tcW w:w="873" w:type="dxa"/>
            <w:tcBorders>
              <w:top w:val="nil"/>
            </w:tcBorders>
          </w:tcPr>
          <w:p w14:paraId="781D807F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17.596</w:t>
            </w:r>
          </w:p>
        </w:tc>
        <w:tc>
          <w:tcPr>
            <w:tcW w:w="828" w:type="dxa"/>
            <w:tcBorders>
              <w:top w:val="nil"/>
            </w:tcBorders>
          </w:tcPr>
          <w:p w14:paraId="1ED77FA6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0.410</w:t>
            </w:r>
          </w:p>
        </w:tc>
        <w:tc>
          <w:tcPr>
            <w:tcW w:w="1843" w:type="dxa"/>
            <w:tcBorders>
              <w:top w:val="nil"/>
            </w:tcBorders>
          </w:tcPr>
          <w:p w14:paraId="4C48D25B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(</w:t>
            </w:r>
            <w:r w:rsidRPr="00A41F19">
              <w:rPr>
                <w:rFonts w:ascii="Times New Roman" w:hAnsi="Times New Roman" w:cs="Times New Roman"/>
                <w:lang w:val="en-IE"/>
              </w:rPr>
              <w:t>-36.366, 1.173)</w:t>
            </w:r>
          </w:p>
        </w:tc>
        <w:tc>
          <w:tcPr>
            <w:tcW w:w="939" w:type="dxa"/>
            <w:tcBorders>
              <w:top w:val="nil"/>
            </w:tcBorders>
          </w:tcPr>
          <w:p w14:paraId="20BAB8BD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-</w:t>
            </w:r>
            <w:r w:rsidRPr="00A41F19">
              <w:rPr>
                <w:rFonts w:ascii="Times New Roman" w:hAnsi="Times New Roman" w:cs="Times New Roman"/>
                <w:lang w:val="en-IE"/>
              </w:rPr>
              <w:t>1.939</w:t>
            </w:r>
          </w:p>
        </w:tc>
        <w:tc>
          <w:tcPr>
            <w:tcW w:w="1206" w:type="dxa"/>
            <w:tcBorders>
              <w:top w:val="nil"/>
            </w:tcBorders>
          </w:tcPr>
          <w:p w14:paraId="364DEFAC" w14:textId="77777777" w:rsidR="00A41F19" w:rsidRPr="00A41F19" w:rsidRDefault="00A41F19" w:rsidP="00E12794">
            <w:pPr>
              <w:spacing w:line="360" w:lineRule="auto"/>
              <w:rPr>
                <w:rFonts w:ascii="Times New Roman" w:hAnsi="Times New Roman" w:cs="Times New Roman"/>
                <w:lang w:val="en-IE"/>
              </w:rPr>
            </w:pPr>
            <w:r w:rsidRPr="00A41F19">
              <w:rPr>
                <w:rFonts w:ascii="Times New Roman" w:hAnsi="Times New Roman" w:cs="Times New Roman" w:hint="eastAsia"/>
                <w:lang w:val="en-IE"/>
              </w:rPr>
              <w:t>0</w:t>
            </w:r>
            <w:r w:rsidRPr="00A41F19">
              <w:rPr>
                <w:rFonts w:ascii="Times New Roman" w:hAnsi="Times New Roman" w:cs="Times New Roman"/>
                <w:lang w:val="en-IE"/>
              </w:rPr>
              <w:t>.065</w:t>
            </w:r>
          </w:p>
        </w:tc>
      </w:tr>
    </w:tbl>
    <w:p w14:paraId="5840A427" w14:textId="77777777" w:rsidR="002A47C0" w:rsidRPr="00A41F19" w:rsidRDefault="002A47C0"/>
    <w:sectPr w:rsidR="002A47C0" w:rsidRPr="00A41F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19"/>
    <w:rsid w:val="002A47C0"/>
    <w:rsid w:val="00404718"/>
    <w:rsid w:val="00A41F19"/>
    <w:rsid w:val="00C7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D42D5"/>
  <w15:chartTrackingRefBased/>
  <w15:docId w15:val="{73C195F4-72C1-4ED4-8E43-BBCD8C98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F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1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丽</dc:creator>
  <cp:keywords/>
  <dc:description/>
  <cp:lastModifiedBy>刘 丽</cp:lastModifiedBy>
  <cp:revision>1</cp:revision>
  <dcterms:created xsi:type="dcterms:W3CDTF">2022-12-24T15:07:00Z</dcterms:created>
  <dcterms:modified xsi:type="dcterms:W3CDTF">2022-12-24T15:07:00Z</dcterms:modified>
</cp:coreProperties>
</file>