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4542E" w14:textId="082779FB" w:rsidR="004976BE" w:rsidRPr="00AE4E30" w:rsidRDefault="004976BE" w:rsidP="004976BE">
      <w:pPr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76BE">
        <w:rPr>
          <w:rFonts w:ascii="Times New Roman" w:hAnsi="Times New Roman" w:cs="Times New Roman"/>
          <w:b/>
          <w:sz w:val="20"/>
          <w:szCs w:val="20"/>
        </w:rPr>
        <w:t xml:space="preserve">Supplementary Material </w:t>
      </w:r>
    </w:p>
    <w:p w14:paraId="16ADCD7F" w14:textId="46C403C5" w:rsidR="00364433" w:rsidRDefault="00256735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4E30">
        <w:rPr>
          <w:rFonts w:ascii="Times New Roman" w:hAnsi="Times New Roman" w:cs="Times New Roman"/>
          <w:sz w:val="20"/>
          <w:szCs w:val="20"/>
        </w:rPr>
        <w:t>Content</w:t>
      </w:r>
      <w:r w:rsidR="004976BE">
        <w:rPr>
          <w:rFonts w:ascii="Times New Roman" w:hAnsi="Times New Roman" w:cs="Times New Roman" w:hint="eastAsia"/>
          <w:sz w:val="20"/>
          <w:szCs w:val="20"/>
        </w:rPr>
        <w:t>s</w:t>
      </w:r>
    </w:p>
    <w:p w14:paraId="4339E2D5" w14:textId="75D3EA79" w:rsidR="00707AF2" w:rsidRDefault="000362B8" w:rsidP="004D39B5">
      <w:pPr>
        <w:spacing w:line="480" w:lineRule="auto"/>
        <w:jc w:val="distribute"/>
        <w:rPr>
          <w:rFonts w:ascii="Times New Roman" w:eastAsia="仿宋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upplementary</w:t>
      </w:r>
      <w:r>
        <w:rPr>
          <w:rFonts w:ascii="Times New Roman" w:hAnsi="Times New Roman" w:cs="Times New Roman"/>
          <w:sz w:val="20"/>
          <w:szCs w:val="20"/>
        </w:rPr>
        <w:t xml:space="preserve"> M</w:t>
      </w:r>
      <w:r>
        <w:rPr>
          <w:rFonts w:ascii="Times New Roman" w:hAnsi="Times New Roman" w:cs="Times New Roman" w:hint="eastAsia"/>
          <w:sz w:val="20"/>
          <w:szCs w:val="20"/>
        </w:rPr>
        <w:t>ethods</w:t>
      </w:r>
      <w:r w:rsidRPr="00AE4E30">
        <w:rPr>
          <w:rFonts w:ascii="Times New Roman" w:eastAsia="仿宋" w:hAnsi="Times New Roman" w:cs="Times New Roman"/>
          <w:kern w:val="0"/>
          <w:sz w:val="20"/>
          <w:szCs w:val="20"/>
        </w:rPr>
        <w:t>……</w:t>
      </w:r>
      <w:r w:rsidR="004976BE">
        <w:rPr>
          <w:rFonts w:ascii="Times New Roman" w:eastAsia="仿宋" w:hAnsi="Times New Roman" w:cs="Times New Roman"/>
          <w:kern w:val="0"/>
          <w:sz w:val="20"/>
          <w:szCs w:val="20"/>
        </w:rPr>
        <w:t>…………………………………………………</w:t>
      </w:r>
      <w:r w:rsidR="004F50AC">
        <w:rPr>
          <w:rFonts w:ascii="Times New Roman" w:eastAsia="仿宋" w:hAnsi="Times New Roman" w:cs="Times New Roman"/>
          <w:kern w:val="0"/>
          <w:sz w:val="20"/>
          <w:szCs w:val="20"/>
        </w:rPr>
        <w:t>…………………………</w:t>
      </w:r>
      <w:r w:rsidRPr="00AE4E30">
        <w:rPr>
          <w:rFonts w:ascii="Times New Roman" w:eastAsia="仿宋" w:hAnsi="Times New Roman" w:cs="Times New Roman"/>
          <w:kern w:val="0"/>
          <w:sz w:val="20"/>
          <w:szCs w:val="20"/>
        </w:rPr>
        <w:t>1</w:t>
      </w:r>
    </w:p>
    <w:p w14:paraId="5D9830EF" w14:textId="65514616" w:rsidR="004976BE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Table S1. Demographic, clinical, and </w:t>
      </w:r>
      <w:r w:rsidRPr="002F7860">
        <w:rPr>
          <w:rFonts w:ascii="Times New Roman" w:eastAsia="楷体" w:hAnsi="Times New Roman" w:cs="Times New Roman" w:hint="eastAsia"/>
          <w:bCs/>
          <w:sz w:val="20"/>
          <w:szCs w:val="20"/>
        </w:rPr>
        <w:t>biomarker</w:t>
      </w: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 characteristics </w:t>
      </w:r>
      <w:r w:rsidRPr="002F7860">
        <w:rPr>
          <w:rFonts w:ascii="Times New Roman" w:eastAsia="楷体" w:hAnsi="Times New Roman" w:cs="Times New Roman" w:hint="eastAsia"/>
          <w:bCs/>
          <w:sz w:val="20"/>
          <w:szCs w:val="20"/>
        </w:rPr>
        <w:t>of</w:t>
      </w: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 non-AD </w:t>
      </w:r>
      <w:r w:rsidRPr="002F7860">
        <w:rPr>
          <w:rFonts w:ascii="Times New Roman" w:eastAsia="楷体" w:hAnsi="Times New Roman" w:cs="Times New Roman" w:hint="eastAsia"/>
          <w:bCs/>
          <w:sz w:val="20"/>
          <w:szCs w:val="20"/>
        </w:rPr>
        <w:t>d</w:t>
      </w:r>
      <w:r w:rsidRPr="002F7860">
        <w:rPr>
          <w:rFonts w:ascii="Times New Roman" w:eastAsia="楷体" w:hAnsi="Times New Roman" w:cs="Times New Roman"/>
          <w:bCs/>
          <w:sz w:val="20"/>
          <w:szCs w:val="20"/>
        </w:rPr>
        <w:t>ementia groups</w:t>
      </w:r>
      <w:r w:rsidR="004976BE" w:rsidRPr="002F7860">
        <w:rPr>
          <w:rFonts w:ascii="Times New Roman" w:eastAsia="楷体" w:hAnsi="Times New Roman" w:cs="Times New Roman"/>
          <w:bCs/>
          <w:sz w:val="20"/>
          <w:szCs w:val="20"/>
        </w:rPr>
        <w:t>…</w:t>
      </w:r>
      <w:r w:rsidR="00CF03EC">
        <w:rPr>
          <w:rFonts w:ascii="Times New Roman" w:eastAsia="楷体" w:hAnsi="Times New Roman" w:cs="Times New Roman"/>
          <w:bCs/>
          <w:sz w:val="20"/>
          <w:szCs w:val="20"/>
        </w:rPr>
        <w:t>…….</w:t>
      </w:r>
      <w:r w:rsidR="004976BE" w:rsidRPr="002F7860">
        <w:rPr>
          <w:rFonts w:ascii="Times New Roman" w:eastAsia="楷体" w:hAnsi="Times New Roman" w:cs="Times New Roman"/>
          <w:bCs/>
          <w:sz w:val="20"/>
          <w:szCs w:val="20"/>
        </w:rPr>
        <w:t>…3</w:t>
      </w:r>
    </w:p>
    <w:p w14:paraId="0FD43DA9" w14:textId="74B9249F" w:rsidR="003A4536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Figure S1. 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 xml:space="preserve">Plasma biomarker </w:t>
      </w:r>
      <w:r w:rsidR="00CF03EC" w:rsidRPr="00CF03EC">
        <w:rPr>
          <w:rFonts w:ascii="Times New Roman" w:eastAsia="楷体" w:hAnsi="Times New Roman" w:cs="Times New Roman" w:hint="eastAsia"/>
          <w:bCs/>
          <w:sz w:val="20"/>
          <w:szCs w:val="20"/>
        </w:rPr>
        <w:t>g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 xml:space="preserve">roup </w:t>
      </w:r>
      <w:r w:rsidR="00CF03EC" w:rsidRPr="00CF03EC">
        <w:rPr>
          <w:rFonts w:ascii="Times New Roman" w:eastAsia="楷体" w:hAnsi="Times New Roman" w:cs="Times New Roman" w:hint="eastAsia"/>
          <w:bCs/>
          <w:sz w:val="20"/>
          <w:szCs w:val="20"/>
        </w:rPr>
        <w:t>c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>omparisons (</w:t>
      </w:r>
      <w:r w:rsidR="00CF03EC" w:rsidRPr="00CF03EC">
        <w:rPr>
          <w:rFonts w:ascii="Times New Roman" w:eastAsia="楷体" w:hAnsi="Times New Roman" w:cs="Times New Roman" w:hint="eastAsia"/>
          <w:bCs/>
          <w:sz w:val="20"/>
          <w:szCs w:val="20"/>
        </w:rPr>
        <w:t>i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 xml:space="preserve">ncluding </w:t>
      </w:r>
      <w:r w:rsidR="00CF03EC" w:rsidRPr="00CF03EC">
        <w:rPr>
          <w:rFonts w:ascii="Times New Roman" w:eastAsia="楷体" w:hAnsi="Times New Roman" w:cs="Times New Roman" w:hint="eastAsia"/>
          <w:bCs/>
          <w:sz w:val="20"/>
          <w:szCs w:val="20"/>
        </w:rPr>
        <w:t>non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 xml:space="preserve">-AD </w:t>
      </w:r>
      <w:proofErr w:type="gramStart"/>
      <w:r w:rsidR="00CF03EC" w:rsidRPr="00CF03EC">
        <w:rPr>
          <w:rFonts w:ascii="Times New Roman" w:eastAsia="楷体" w:hAnsi="Times New Roman" w:cs="Times New Roman" w:hint="eastAsia"/>
          <w:bCs/>
          <w:sz w:val="20"/>
          <w:szCs w:val="20"/>
        </w:rPr>
        <w:t>d</w:t>
      </w:r>
      <w:r w:rsidR="00CF03EC" w:rsidRPr="00CF03EC">
        <w:rPr>
          <w:rFonts w:ascii="Times New Roman" w:eastAsia="楷体" w:hAnsi="Times New Roman" w:cs="Times New Roman"/>
          <w:bCs/>
          <w:sz w:val="20"/>
          <w:szCs w:val="20"/>
        </w:rPr>
        <w:t>ementia)</w:t>
      </w:r>
      <w:r w:rsidR="00E7077C">
        <w:rPr>
          <w:rFonts w:ascii="Times New Roman" w:eastAsia="仿宋" w:hAnsi="Times New Roman" w:cs="Times New Roman"/>
          <w:bCs/>
          <w:kern w:val="0"/>
          <w:sz w:val="20"/>
          <w:szCs w:val="20"/>
        </w:rPr>
        <w:t>...</w:t>
      </w:r>
      <w:proofErr w:type="gramEnd"/>
      <w:r w:rsidR="00E7077C">
        <w:rPr>
          <w:rFonts w:ascii="Times New Roman" w:eastAsia="仿宋" w:hAnsi="Times New Roman" w:cs="Times New Roman"/>
          <w:bCs/>
          <w:kern w:val="0"/>
          <w:sz w:val="20"/>
          <w:szCs w:val="20"/>
        </w:rPr>
        <w:t>.</w:t>
      </w:r>
      <w:r w:rsidR="004976BE" w:rsidRPr="002F7860">
        <w:rPr>
          <w:rFonts w:ascii="Times New Roman" w:eastAsia="仿宋" w:hAnsi="Times New Roman" w:cs="Times New Roman"/>
          <w:bCs/>
          <w:kern w:val="0"/>
          <w:sz w:val="20"/>
          <w:szCs w:val="20"/>
        </w:rPr>
        <w:t>……</w:t>
      </w:r>
      <w:r w:rsidR="006A61F6">
        <w:rPr>
          <w:rFonts w:ascii="Times New Roman" w:eastAsia="仿宋" w:hAnsi="Times New Roman" w:cs="Times New Roman"/>
          <w:bCs/>
          <w:kern w:val="0"/>
          <w:sz w:val="20"/>
          <w:szCs w:val="20"/>
        </w:rPr>
        <w:t>…</w:t>
      </w:r>
      <w:r w:rsidR="004976BE" w:rsidRPr="002F7860">
        <w:rPr>
          <w:rFonts w:ascii="Times New Roman" w:eastAsia="仿宋" w:hAnsi="Times New Roman" w:cs="Times New Roman"/>
          <w:bCs/>
          <w:kern w:val="0"/>
          <w:sz w:val="20"/>
          <w:szCs w:val="20"/>
        </w:rPr>
        <w:t>……</w:t>
      </w:r>
      <w:r w:rsidR="00256735" w:rsidRPr="002F7860">
        <w:rPr>
          <w:rFonts w:ascii="Times New Roman" w:eastAsia="仿宋" w:hAnsi="Times New Roman" w:cs="Times New Roman"/>
          <w:bCs/>
          <w:kern w:val="0"/>
          <w:sz w:val="20"/>
          <w:szCs w:val="20"/>
        </w:rPr>
        <w:t>……</w:t>
      </w:r>
      <w:r w:rsidR="004976BE" w:rsidRPr="002F7860">
        <w:rPr>
          <w:rFonts w:ascii="Times New Roman" w:eastAsia="仿宋" w:hAnsi="Times New Roman" w:cs="Times New Roman"/>
          <w:bCs/>
          <w:kern w:val="0"/>
          <w:sz w:val="20"/>
          <w:szCs w:val="20"/>
        </w:rPr>
        <w:t>4</w:t>
      </w:r>
    </w:p>
    <w:p w14:paraId="34D08C10" w14:textId="7978F2AB" w:rsidR="002F7860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Figure S2. Correlations between </w:t>
      </w:r>
      <w:r w:rsidRPr="002F7860">
        <w:rPr>
          <w:rFonts w:ascii="Times New Roman" w:eastAsia="楷体" w:hAnsi="Times New Roman" w:cs="Times New Roman" w:hint="eastAsia"/>
          <w:bCs/>
          <w:sz w:val="20"/>
          <w:szCs w:val="20"/>
        </w:rPr>
        <w:t>plasma</w:t>
      </w: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 biomarkers</w:t>
      </w:r>
      <w:r w:rsidRPr="002F7860">
        <w:rPr>
          <w:rFonts w:ascii="Times New Roman" w:hAnsi="Times New Roman"/>
          <w:bCs/>
          <w:sz w:val="20"/>
          <w:szCs w:val="20"/>
        </w:rPr>
        <w:t>………………….</w:t>
      </w:r>
      <w:r w:rsidRPr="002F7860">
        <w:rPr>
          <w:rFonts w:ascii="Times New Roman" w:eastAsia="仿宋" w:hAnsi="Times New Roman"/>
          <w:bCs/>
          <w:kern w:val="0"/>
          <w:sz w:val="20"/>
          <w:szCs w:val="20"/>
        </w:rPr>
        <w:t>…………</w:t>
      </w:r>
      <w:r w:rsidR="006A61F6">
        <w:rPr>
          <w:rFonts w:ascii="Times New Roman" w:eastAsia="仿宋" w:hAnsi="Times New Roman"/>
          <w:bCs/>
          <w:kern w:val="0"/>
          <w:sz w:val="20"/>
          <w:szCs w:val="20"/>
        </w:rPr>
        <w:t>……………………....6</w:t>
      </w:r>
    </w:p>
    <w:p w14:paraId="6BDE5EDE" w14:textId="0CAD6A1C" w:rsidR="002F7860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eastAsia="楷体" w:hAnsi="Times New Roman" w:cs="Times New Roman"/>
          <w:bCs/>
          <w:sz w:val="20"/>
          <w:szCs w:val="20"/>
        </w:rPr>
        <w:t>Table S2.</w:t>
      </w:r>
      <w:r w:rsidRPr="002F7860">
        <w:rPr>
          <w:rFonts w:ascii="Times New Roman" w:hAnsi="Times New Roman"/>
          <w:bCs/>
          <w:sz w:val="20"/>
          <w:szCs w:val="20"/>
        </w:rPr>
        <w:t xml:space="preserve"> A</w:t>
      </w:r>
      <w:r w:rsidRPr="002F7860">
        <w:rPr>
          <w:rFonts w:ascii="Times New Roman" w:hAnsi="Times New Roman" w:hint="eastAsia"/>
          <w:bCs/>
          <w:sz w:val="20"/>
          <w:szCs w:val="20"/>
        </w:rPr>
        <w:t>ssociation</w:t>
      </w:r>
      <w:r w:rsidRPr="002F7860">
        <w:rPr>
          <w:rFonts w:ascii="Times New Roman" w:hAnsi="Times New Roman"/>
          <w:bCs/>
          <w:sz w:val="20"/>
          <w:szCs w:val="20"/>
        </w:rPr>
        <w:t>s</w:t>
      </w:r>
      <w:r w:rsidRPr="002F7860">
        <w:rPr>
          <w:rFonts w:ascii="Times New Roman" w:hAnsi="Times New Roman" w:hint="eastAsia"/>
          <w:bCs/>
          <w:sz w:val="20"/>
          <w:szCs w:val="20"/>
        </w:rPr>
        <w:t xml:space="preserve"> of</w:t>
      </w:r>
      <w:r w:rsidRPr="002F7860">
        <w:rPr>
          <w:rFonts w:ascii="Times New Roman" w:hAnsi="Times New Roman"/>
          <w:bCs/>
          <w:sz w:val="20"/>
          <w:szCs w:val="20"/>
        </w:rPr>
        <w:t xml:space="preserve"> </w:t>
      </w:r>
      <w:r w:rsidRPr="002F7860">
        <w:rPr>
          <w:rFonts w:ascii="Times New Roman" w:hAnsi="Times New Roman" w:hint="eastAsia"/>
          <w:bCs/>
          <w:sz w:val="20"/>
          <w:szCs w:val="20"/>
        </w:rPr>
        <w:t>p</w:t>
      </w:r>
      <w:r w:rsidRPr="002F7860">
        <w:rPr>
          <w:rFonts w:ascii="Times New Roman" w:hAnsi="Times New Roman"/>
          <w:bCs/>
          <w:sz w:val="20"/>
          <w:szCs w:val="20"/>
        </w:rPr>
        <w:t xml:space="preserve">lasma measures </w:t>
      </w:r>
      <w:r w:rsidRPr="002F7860">
        <w:rPr>
          <w:rFonts w:ascii="Times New Roman" w:hAnsi="Times New Roman" w:hint="eastAsia"/>
          <w:bCs/>
          <w:sz w:val="20"/>
          <w:szCs w:val="20"/>
        </w:rPr>
        <w:t>with</w:t>
      </w:r>
      <w:r w:rsidRPr="002F7860">
        <w:rPr>
          <w:rFonts w:ascii="Times New Roman" w:hAnsi="Times New Roman"/>
          <w:bCs/>
          <w:sz w:val="20"/>
          <w:szCs w:val="20"/>
        </w:rPr>
        <w:t xml:space="preserve"> </w:t>
      </w:r>
      <w:r w:rsidRPr="002F7860">
        <w:rPr>
          <w:rFonts w:ascii="Times New Roman" w:eastAsia="楷体" w:hAnsi="Times New Roman" w:cs="Times New Roman"/>
          <w:bCs/>
          <w:sz w:val="20"/>
          <w:szCs w:val="20"/>
        </w:rPr>
        <w:t xml:space="preserve">Aβ </w:t>
      </w:r>
      <w:r w:rsidRPr="002F7860">
        <w:rPr>
          <w:rFonts w:ascii="Times New Roman" w:hAnsi="Times New Roman"/>
          <w:bCs/>
          <w:sz w:val="20"/>
          <w:szCs w:val="20"/>
        </w:rPr>
        <w:t>PET…………………</w:t>
      </w:r>
      <w:r w:rsidR="006A61F6">
        <w:rPr>
          <w:rFonts w:ascii="Times New Roman" w:hAnsi="Times New Roman"/>
          <w:bCs/>
          <w:sz w:val="20"/>
          <w:szCs w:val="20"/>
        </w:rPr>
        <w:t>……………</w:t>
      </w:r>
      <w:proofErr w:type="gramStart"/>
      <w:r w:rsidR="006A61F6">
        <w:rPr>
          <w:rFonts w:ascii="Times New Roman" w:hAnsi="Times New Roman"/>
          <w:bCs/>
          <w:sz w:val="20"/>
          <w:szCs w:val="20"/>
        </w:rPr>
        <w:t>….</w:t>
      </w:r>
      <w:r w:rsidRPr="002F7860">
        <w:rPr>
          <w:rFonts w:ascii="Times New Roman" w:hAnsi="Times New Roman"/>
          <w:bCs/>
          <w:sz w:val="20"/>
          <w:szCs w:val="20"/>
        </w:rPr>
        <w:t>.</w:t>
      </w:r>
      <w:proofErr w:type="gramEnd"/>
      <w:r w:rsidRPr="002F7860">
        <w:rPr>
          <w:rFonts w:ascii="Times New Roman" w:eastAsia="仿宋" w:hAnsi="Times New Roman"/>
          <w:bCs/>
          <w:kern w:val="0"/>
          <w:sz w:val="20"/>
          <w:szCs w:val="20"/>
        </w:rPr>
        <w:t>………</w:t>
      </w:r>
      <w:r w:rsidR="006A61F6">
        <w:rPr>
          <w:rFonts w:ascii="Times New Roman" w:eastAsia="仿宋" w:hAnsi="Times New Roman"/>
          <w:bCs/>
          <w:kern w:val="0"/>
          <w:sz w:val="20"/>
          <w:szCs w:val="20"/>
        </w:rPr>
        <w:t>...</w:t>
      </w:r>
      <w:r w:rsidR="00E65F3B">
        <w:rPr>
          <w:rFonts w:ascii="Times New Roman" w:eastAsia="仿宋" w:hAnsi="Times New Roman"/>
          <w:bCs/>
          <w:kern w:val="0"/>
          <w:sz w:val="20"/>
          <w:szCs w:val="20"/>
        </w:rPr>
        <w:t>7</w:t>
      </w:r>
    </w:p>
    <w:p w14:paraId="21651D2C" w14:textId="60757E89" w:rsidR="003A4536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eastAsia="楷体" w:hAnsi="Times New Roman" w:cs="Times New Roman"/>
          <w:bCs/>
          <w:sz w:val="20"/>
          <w:szCs w:val="20"/>
        </w:rPr>
        <w:t>Table S3.</w:t>
      </w:r>
      <w:r w:rsidRPr="002F7860">
        <w:rPr>
          <w:rFonts w:ascii="Times New Roman" w:hAnsi="Times New Roman"/>
          <w:bCs/>
          <w:sz w:val="20"/>
          <w:szCs w:val="20"/>
        </w:rPr>
        <w:t xml:space="preserve"> Receiver operating curve analyses to discriminat</w:t>
      </w:r>
      <w:r w:rsidRPr="002F7860">
        <w:rPr>
          <w:rFonts w:ascii="Times New Roman" w:hAnsi="Times New Roman" w:hint="eastAsia"/>
          <w:bCs/>
          <w:sz w:val="20"/>
          <w:szCs w:val="20"/>
        </w:rPr>
        <w:t>e</w:t>
      </w:r>
      <w:r w:rsidRPr="002F7860">
        <w:rPr>
          <w:rFonts w:ascii="Times New Roman" w:hAnsi="Times New Roman"/>
          <w:bCs/>
          <w:sz w:val="20"/>
          <w:szCs w:val="20"/>
        </w:rPr>
        <w:t xml:space="preserve"> Aβ </w:t>
      </w:r>
      <w:r w:rsidRPr="002F7860">
        <w:rPr>
          <w:rFonts w:ascii="Times New Roman" w:hAnsi="Times New Roman" w:hint="eastAsia"/>
          <w:bCs/>
          <w:sz w:val="20"/>
          <w:szCs w:val="20"/>
        </w:rPr>
        <w:t>s</w:t>
      </w:r>
      <w:r w:rsidRPr="002F7860">
        <w:rPr>
          <w:rFonts w:ascii="Times New Roman" w:hAnsi="Times New Roman"/>
          <w:bCs/>
          <w:sz w:val="20"/>
          <w:szCs w:val="20"/>
        </w:rPr>
        <w:t>tatus</w:t>
      </w:r>
      <w:r w:rsidR="003A4536" w:rsidRPr="002F7860">
        <w:rPr>
          <w:rFonts w:ascii="Times New Roman" w:hAnsi="Times New Roman"/>
          <w:bCs/>
          <w:sz w:val="20"/>
          <w:szCs w:val="20"/>
        </w:rPr>
        <w:t>………………….</w:t>
      </w:r>
      <w:r w:rsidR="003A4536" w:rsidRPr="002F7860">
        <w:rPr>
          <w:rFonts w:ascii="Times New Roman" w:eastAsia="仿宋" w:hAnsi="Times New Roman"/>
          <w:bCs/>
          <w:kern w:val="0"/>
          <w:sz w:val="20"/>
          <w:szCs w:val="20"/>
        </w:rPr>
        <w:t>………</w:t>
      </w:r>
      <w:r w:rsidR="006A61F6">
        <w:rPr>
          <w:rFonts w:ascii="Times New Roman" w:eastAsia="仿宋" w:hAnsi="Times New Roman"/>
          <w:bCs/>
          <w:kern w:val="0"/>
          <w:sz w:val="20"/>
          <w:szCs w:val="20"/>
        </w:rPr>
        <w:t>…….1</w:t>
      </w:r>
      <w:r w:rsidR="00E65F3B">
        <w:rPr>
          <w:rFonts w:ascii="Times New Roman" w:eastAsia="仿宋" w:hAnsi="Times New Roman"/>
          <w:bCs/>
          <w:kern w:val="0"/>
          <w:sz w:val="20"/>
          <w:szCs w:val="20"/>
        </w:rPr>
        <w:t>4</w:t>
      </w:r>
    </w:p>
    <w:p w14:paraId="1340E894" w14:textId="6726FAE2" w:rsidR="002F7860" w:rsidRPr="002F7860" w:rsidRDefault="002F7860" w:rsidP="004D39B5">
      <w:pPr>
        <w:spacing w:line="480" w:lineRule="auto"/>
        <w:jc w:val="distribute"/>
        <w:rPr>
          <w:rFonts w:ascii="Times New Roman" w:eastAsia="楷体" w:hAnsi="Times New Roman" w:cs="Times New Roman"/>
          <w:bCs/>
          <w:sz w:val="20"/>
          <w:szCs w:val="20"/>
        </w:rPr>
      </w:pPr>
      <w:r w:rsidRPr="002F7860">
        <w:rPr>
          <w:rFonts w:ascii="Times New Roman" w:hAnsi="Times New Roman"/>
          <w:bCs/>
          <w:sz w:val="20"/>
          <w:szCs w:val="20"/>
        </w:rPr>
        <w:t>Figure S3. Receiver operating curve a</w:t>
      </w:r>
      <w:r w:rsidRPr="006A61F6">
        <w:rPr>
          <w:rFonts w:ascii="Times New Roman" w:eastAsia="楷体" w:hAnsi="Times New Roman" w:cs="Times New Roman"/>
          <w:bCs/>
          <w:sz w:val="20"/>
          <w:szCs w:val="20"/>
        </w:rPr>
        <w:t xml:space="preserve">nalyses to </w:t>
      </w:r>
      <w:r w:rsidRPr="006A61F6">
        <w:rPr>
          <w:rFonts w:ascii="Times New Roman" w:eastAsia="楷体" w:hAnsi="Times New Roman" w:cs="Times New Roman" w:hint="eastAsia"/>
          <w:bCs/>
          <w:sz w:val="20"/>
          <w:szCs w:val="20"/>
        </w:rPr>
        <w:t>d</w:t>
      </w:r>
      <w:r w:rsidRPr="006A61F6">
        <w:rPr>
          <w:rFonts w:ascii="Times New Roman" w:eastAsia="楷体" w:hAnsi="Times New Roman" w:cs="Times New Roman"/>
          <w:bCs/>
          <w:sz w:val="20"/>
          <w:szCs w:val="20"/>
        </w:rPr>
        <w:t xml:space="preserve">iscriminate </w:t>
      </w:r>
      <w:r w:rsidRPr="006A61F6">
        <w:rPr>
          <w:rFonts w:ascii="Times New Roman" w:eastAsia="楷体" w:hAnsi="Times New Roman" w:cs="Times New Roman" w:hint="eastAsia"/>
          <w:bCs/>
          <w:sz w:val="20"/>
          <w:szCs w:val="20"/>
        </w:rPr>
        <w:t>d</w:t>
      </w:r>
      <w:r w:rsidRPr="006A61F6">
        <w:rPr>
          <w:rFonts w:ascii="Times New Roman" w:eastAsia="楷体" w:hAnsi="Times New Roman" w:cs="Times New Roman"/>
          <w:bCs/>
          <w:sz w:val="20"/>
          <w:szCs w:val="20"/>
        </w:rPr>
        <w:t xml:space="preserve">iagnostic </w:t>
      </w:r>
      <w:r w:rsidRPr="006A61F6">
        <w:rPr>
          <w:rFonts w:ascii="Times New Roman" w:eastAsia="楷体" w:hAnsi="Times New Roman" w:cs="Times New Roman" w:hint="eastAsia"/>
          <w:bCs/>
          <w:sz w:val="20"/>
          <w:szCs w:val="20"/>
        </w:rPr>
        <w:t>g</w:t>
      </w:r>
      <w:r w:rsidRPr="006A61F6">
        <w:rPr>
          <w:rFonts w:ascii="Times New Roman" w:eastAsia="楷体" w:hAnsi="Times New Roman" w:cs="Times New Roman"/>
          <w:bCs/>
          <w:sz w:val="20"/>
          <w:szCs w:val="20"/>
        </w:rPr>
        <w:t>roups…………</w:t>
      </w:r>
      <w:proofErr w:type="gramStart"/>
      <w:r w:rsidRPr="006A61F6">
        <w:rPr>
          <w:rFonts w:ascii="Times New Roman" w:eastAsia="楷体" w:hAnsi="Times New Roman" w:cs="Times New Roman"/>
          <w:bCs/>
          <w:sz w:val="20"/>
          <w:szCs w:val="20"/>
        </w:rPr>
        <w:t>…</w:t>
      </w:r>
      <w:r w:rsidR="006A61F6">
        <w:rPr>
          <w:rFonts w:ascii="Times New Roman" w:eastAsia="楷体" w:hAnsi="Times New Roman" w:cs="Times New Roman"/>
          <w:bCs/>
          <w:sz w:val="20"/>
          <w:szCs w:val="20"/>
        </w:rPr>
        <w:t>..</w:t>
      </w:r>
      <w:proofErr w:type="gramEnd"/>
      <w:r w:rsidRPr="006A61F6">
        <w:rPr>
          <w:rFonts w:ascii="Times New Roman" w:eastAsia="楷体" w:hAnsi="Times New Roman" w:cs="Times New Roman"/>
          <w:bCs/>
          <w:sz w:val="20"/>
          <w:szCs w:val="20"/>
        </w:rPr>
        <w:t>…….…</w:t>
      </w:r>
      <w:r w:rsidR="006A61F6">
        <w:rPr>
          <w:rFonts w:ascii="Times New Roman" w:eastAsia="楷体" w:hAnsi="Times New Roman" w:cs="Times New Roman"/>
          <w:bCs/>
          <w:sz w:val="20"/>
          <w:szCs w:val="20"/>
        </w:rPr>
        <w:t>1</w:t>
      </w:r>
      <w:r w:rsidR="00E65F3B">
        <w:rPr>
          <w:rFonts w:ascii="Times New Roman" w:eastAsia="楷体" w:hAnsi="Times New Roman" w:cs="Times New Roman"/>
          <w:bCs/>
          <w:sz w:val="20"/>
          <w:szCs w:val="20"/>
        </w:rPr>
        <w:t>5</w:t>
      </w:r>
    </w:p>
    <w:p w14:paraId="2B7A119D" w14:textId="3F1CE971" w:rsidR="00364433" w:rsidRPr="002F7860" w:rsidRDefault="00364433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8E9B94" w14:textId="5BF34A64" w:rsidR="001B7A12" w:rsidRPr="00AE4E30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79BF10" w14:textId="1CA38F66" w:rsidR="001B7A12" w:rsidRPr="004F50AC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9C0F394" w14:textId="0A4D3F19" w:rsidR="001B7A12" w:rsidRPr="00AE4E30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7A5CC0" w14:textId="01451436" w:rsidR="001B7A12" w:rsidRPr="00AE4E30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22502A7" w14:textId="70E3B2DB" w:rsidR="001B7A12" w:rsidRPr="00AE4E30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518054" w14:textId="53B5119F" w:rsidR="001B7A12" w:rsidRPr="00AE4E30" w:rsidRDefault="001B7A12" w:rsidP="00884A4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E5725E" w14:textId="4D0BE2E5" w:rsidR="005D1C98" w:rsidRPr="00AE4E30" w:rsidRDefault="005D1C98" w:rsidP="00884A44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5D1C98" w:rsidRPr="00AE4E30" w:rsidSect="001B7A12">
          <w:footerReference w:type="default" r:id="rId7"/>
          <w:pgSz w:w="11906" w:h="16838"/>
          <w:pgMar w:top="1440" w:right="1800" w:bottom="1440" w:left="1800" w:header="851" w:footer="992" w:gutter="0"/>
          <w:pgNumType w:start="0"/>
          <w:cols w:space="425"/>
          <w:docGrid w:type="lines" w:linePitch="326"/>
        </w:sectPr>
      </w:pPr>
    </w:p>
    <w:p w14:paraId="30C4193A" w14:textId="77777777" w:rsidR="00DE3008" w:rsidRDefault="0094127E" w:rsidP="00DE3008">
      <w:pPr>
        <w:spacing w:line="480" w:lineRule="auto"/>
        <w:ind w:firstLine="402"/>
        <w:jc w:val="center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AE4E30">
        <w:rPr>
          <w:rFonts w:ascii="Times New Roman" w:hAnsi="Times New Roman" w:cs="Times New Roman"/>
          <w:b/>
          <w:bCs/>
          <w:color w:val="231F20"/>
          <w:sz w:val="20"/>
          <w:szCs w:val="20"/>
        </w:rPr>
        <w:lastRenderedPageBreak/>
        <w:t>Supplementary Methods</w:t>
      </w:r>
    </w:p>
    <w:p w14:paraId="762D4C7E" w14:textId="0154E439" w:rsidR="0094127E" w:rsidRPr="00DE3008" w:rsidRDefault="0094127E" w:rsidP="00DE3008">
      <w:pPr>
        <w:spacing w:line="480" w:lineRule="auto"/>
        <w:rPr>
          <w:rFonts w:ascii="Times New Roman" w:eastAsia="宋体" w:hAnsi="Times New Roman" w:cs="Times New Roman"/>
          <w:i/>
          <w:kern w:val="0"/>
          <w:sz w:val="20"/>
          <w:szCs w:val="20"/>
        </w:rPr>
      </w:pPr>
      <w:r w:rsidRPr="00DE3008">
        <w:rPr>
          <w:rFonts w:ascii="Times New Roman" w:eastAsia="宋体" w:hAnsi="Times New Roman" w:cs="Times New Roman"/>
          <w:i/>
          <w:kern w:val="0"/>
          <w:sz w:val="20"/>
          <w:szCs w:val="20"/>
        </w:rPr>
        <w:t>CSF collection, processing and storage</w:t>
      </w:r>
    </w:p>
    <w:p w14:paraId="25CAEB47" w14:textId="004E3628" w:rsidR="0094127E" w:rsidRPr="00AE4E30" w:rsidRDefault="0094127E" w:rsidP="00884A44">
      <w:pPr>
        <w:pStyle w:val="Paragraph"/>
        <w:spacing w:before="0" w:line="480" w:lineRule="auto"/>
        <w:ind w:firstLineChars="200" w:firstLine="400"/>
        <w:jc w:val="both"/>
        <w:rPr>
          <w:sz w:val="20"/>
          <w:szCs w:val="20"/>
        </w:rPr>
      </w:pPr>
      <w:r w:rsidRPr="00AE4E30">
        <w:rPr>
          <w:color w:val="000000"/>
          <w:sz w:val="20"/>
          <w:szCs w:val="20"/>
          <w:lang w:bidi="ar"/>
        </w:rPr>
        <w:t>Lumbar puncture was performed</w:t>
      </w:r>
      <w:r w:rsidRPr="0094127E">
        <w:rPr>
          <w:color w:val="000000"/>
          <w:sz w:val="20"/>
          <w:szCs w:val="20"/>
          <w:lang w:bidi="ar"/>
        </w:rPr>
        <w:t xml:space="preserve"> the same day of the </w:t>
      </w:r>
      <w:r w:rsidRPr="00AE4E30">
        <w:rPr>
          <w:color w:val="000000"/>
          <w:sz w:val="20"/>
          <w:szCs w:val="20"/>
          <w:lang w:bidi="ar"/>
        </w:rPr>
        <w:t xml:space="preserve">blood drawing and, therefore, in fasting conditions. </w:t>
      </w:r>
      <w:r w:rsidR="00302202" w:rsidRPr="00AE4E30">
        <w:rPr>
          <w:color w:val="000000"/>
          <w:sz w:val="20"/>
          <w:szCs w:val="20"/>
          <w:lang w:bidi="ar"/>
        </w:rPr>
        <w:t xml:space="preserve">Following standard procedures, lumbar puncture was performed at the intervertebral space L3/L4, L4/L5 or L5/S1 using a standard needle. </w:t>
      </w:r>
      <w:r w:rsidRPr="00AE4E30">
        <w:rPr>
          <w:rFonts w:eastAsia="微软雅黑"/>
          <w:sz w:val="20"/>
          <w:szCs w:val="20"/>
        </w:rPr>
        <w:t xml:space="preserve">CSF </w:t>
      </w:r>
      <w:r w:rsidRPr="0094127E">
        <w:rPr>
          <w:color w:val="000000"/>
          <w:sz w:val="20"/>
          <w:szCs w:val="20"/>
        </w:rPr>
        <w:t>specimens were centrifuged at 2000</w:t>
      </w:r>
      <w:r w:rsidRPr="00AE4E30">
        <w:rPr>
          <w:sz w:val="20"/>
          <w:szCs w:val="20"/>
        </w:rPr>
        <w:t xml:space="preserve"> × g</w:t>
      </w:r>
      <w:r w:rsidRPr="0094127E">
        <w:rPr>
          <w:color w:val="000000"/>
          <w:sz w:val="20"/>
          <w:szCs w:val="20"/>
        </w:rPr>
        <w:t xml:space="preserve"> for 10 minutes to eliminate cells and other insoluble materials, </w:t>
      </w:r>
      <w:r w:rsidRPr="00AE4E30">
        <w:rPr>
          <w:color w:val="000000"/>
          <w:sz w:val="20"/>
          <w:szCs w:val="20"/>
        </w:rPr>
        <w:t xml:space="preserve">then </w:t>
      </w:r>
      <w:r w:rsidR="00884A44" w:rsidRPr="00AE4E30">
        <w:rPr>
          <w:color w:val="000000"/>
          <w:sz w:val="20"/>
          <w:szCs w:val="20"/>
        </w:rPr>
        <w:t xml:space="preserve">aliquoted in volumes of </w:t>
      </w:r>
      <w:r w:rsidR="00884A44" w:rsidRPr="00AE4E30">
        <w:rPr>
          <w:rFonts w:eastAsia="微软雅黑"/>
          <w:color w:val="000000"/>
          <w:sz w:val="20"/>
          <w:szCs w:val="20"/>
        </w:rPr>
        <w:t>200 µL</w:t>
      </w:r>
      <w:r w:rsidR="00884A44" w:rsidRPr="00AE4E30">
        <w:rPr>
          <w:color w:val="000000"/>
          <w:sz w:val="20"/>
          <w:szCs w:val="20"/>
        </w:rPr>
        <w:t xml:space="preserve"> into </w:t>
      </w:r>
      <w:r w:rsidRPr="00AE4E30">
        <w:rPr>
          <w:sz w:val="20"/>
          <w:szCs w:val="20"/>
        </w:rPr>
        <w:t>enzyme free EP tube</w:t>
      </w:r>
      <w:r w:rsidR="00884A44" w:rsidRPr="00AE4E30">
        <w:rPr>
          <w:sz w:val="20"/>
          <w:szCs w:val="20"/>
        </w:rPr>
        <w:t>s</w:t>
      </w:r>
      <w:r w:rsidRPr="00AE4E30">
        <w:rPr>
          <w:sz w:val="20"/>
          <w:szCs w:val="20"/>
        </w:rPr>
        <w:t xml:space="preserve"> </w:t>
      </w:r>
      <w:r w:rsidRPr="0094127E">
        <w:rPr>
          <w:color w:val="000000"/>
          <w:sz w:val="20"/>
          <w:szCs w:val="20"/>
        </w:rPr>
        <w:t xml:space="preserve">and </w:t>
      </w:r>
      <w:r w:rsidR="00302202" w:rsidRPr="00AE4E30">
        <w:rPr>
          <w:color w:val="000000"/>
          <w:sz w:val="20"/>
          <w:szCs w:val="20"/>
        </w:rPr>
        <w:t xml:space="preserve">were snap frozen </w:t>
      </w:r>
      <w:r w:rsidRPr="00AE4E30">
        <w:rPr>
          <w:color w:val="000000"/>
          <w:sz w:val="20"/>
          <w:szCs w:val="20"/>
        </w:rPr>
        <w:t>at</w:t>
      </w:r>
      <w:r w:rsidRPr="0094127E">
        <w:rPr>
          <w:color w:val="000000"/>
          <w:sz w:val="20"/>
          <w:szCs w:val="20"/>
        </w:rPr>
        <w:t xml:space="preserve"> −80 centigrade until </w:t>
      </w:r>
      <w:r w:rsidR="00302202" w:rsidRPr="00AE4E30">
        <w:rPr>
          <w:rFonts w:eastAsia="楷体"/>
          <w:sz w:val="20"/>
          <w:szCs w:val="20"/>
        </w:rPr>
        <w:t>subsequent processing</w:t>
      </w:r>
      <w:r w:rsidRPr="0094127E">
        <w:rPr>
          <w:color w:val="000000"/>
          <w:sz w:val="20"/>
          <w:szCs w:val="20"/>
        </w:rPr>
        <w:t xml:space="preserve">. The thaw/freezing cycle was limited not to surpass two times. </w:t>
      </w:r>
      <w:r w:rsidR="00302202" w:rsidRPr="00AE4E30">
        <w:rPr>
          <w:color w:val="000000"/>
          <w:sz w:val="20"/>
          <w:szCs w:val="20"/>
        </w:rPr>
        <w:t xml:space="preserve">The </w:t>
      </w:r>
      <w:r w:rsidR="00302202" w:rsidRPr="0094127E">
        <w:rPr>
          <w:color w:val="000000"/>
          <w:sz w:val="20"/>
          <w:szCs w:val="20"/>
        </w:rPr>
        <w:t xml:space="preserve">duration </w:t>
      </w:r>
      <w:r w:rsidR="00302202" w:rsidRPr="00AE4E30">
        <w:rPr>
          <w:color w:val="000000"/>
          <w:sz w:val="20"/>
          <w:szCs w:val="20"/>
        </w:rPr>
        <w:t xml:space="preserve">between collection and freezing was less than </w:t>
      </w:r>
      <w:r w:rsidR="00302202" w:rsidRPr="00AE4E30">
        <w:rPr>
          <w:sz w:val="20"/>
          <w:szCs w:val="20"/>
        </w:rPr>
        <w:t>2 h</w:t>
      </w:r>
      <w:r w:rsidR="00302202" w:rsidRPr="00AE4E30">
        <w:rPr>
          <w:color w:val="000000"/>
          <w:sz w:val="20"/>
          <w:szCs w:val="20"/>
        </w:rPr>
        <w:t xml:space="preserve">. </w:t>
      </w:r>
      <w:r w:rsidRPr="0094127E">
        <w:rPr>
          <w:color w:val="000000"/>
          <w:sz w:val="20"/>
          <w:szCs w:val="20"/>
        </w:rPr>
        <w:t xml:space="preserve">The </w:t>
      </w:r>
      <w:r w:rsidR="00302202" w:rsidRPr="00AE4E30">
        <w:rPr>
          <w:color w:val="000000"/>
          <w:sz w:val="20"/>
          <w:szCs w:val="20"/>
        </w:rPr>
        <w:t xml:space="preserve">time interval </w:t>
      </w:r>
      <w:r w:rsidRPr="0094127E">
        <w:rPr>
          <w:color w:val="000000"/>
          <w:sz w:val="20"/>
          <w:szCs w:val="20"/>
        </w:rPr>
        <w:t xml:space="preserve">from sample </w:t>
      </w:r>
      <w:r w:rsidRPr="00AE4E30">
        <w:rPr>
          <w:color w:val="000000"/>
          <w:sz w:val="20"/>
          <w:szCs w:val="20"/>
        </w:rPr>
        <w:t>collection to measurement was controlled within 6 months.</w:t>
      </w:r>
      <w:r w:rsidR="00302202" w:rsidRPr="00AE4E30">
        <w:rPr>
          <w:sz w:val="20"/>
          <w:szCs w:val="20"/>
        </w:rPr>
        <w:t xml:space="preserve"> </w:t>
      </w:r>
    </w:p>
    <w:p w14:paraId="53805553" w14:textId="71AA4511" w:rsidR="00884A44" w:rsidRPr="00AE4E30" w:rsidRDefault="00884A44" w:rsidP="00A53334">
      <w:pPr>
        <w:pStyle w:val="Paragraph"/>
        <w:spacing w:before="0" w:line="480" w:lineRule="auto"/>
        <w:ind w:firstLine="0"/>
        <w:jc w:val="both"/>
        <w:rPr>
          <w:i/>
          <w:sz w:val="20"/>
          <w:szCs w:val="20"/>
        </w:rPr>
      </w:pPr>
      <w:r w:rsidRPr="00AE4E30">
        <w:rPr>
          <w:i/>
          <w:sz w:val="20"/>
          <w:szCs w:val="20"/>
        </w:rPr>
        <w:t>CSF biomarkers measurements</w:t>
      </w:r>
    </w:p>
    <w:p w14:paraId="25BE5594" w14:textId="6D543075" w:rsidR="00411684" w:rsidRPr="00AE4E30" w:rsidRDefault="003C45C5" w:rsidP="00CA2909">
      <w:pPr>
        <w:widowControl/>
        <w:spacing w:line="480" w:lineRule="auto"/>
        <w:ind w:firstLineChars="200" w:firstLine="400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All measurements were performed by professional experimenters </w:t>
      </w:r>
      <w:r w:rsidR="00DE3008">
        <w:rPr>
          <w:rFonts w:ascii="Times New Roman" w:eastAsia="宋体" w:hAnsi="Times New Roman" w:cs="Times New Roman" w:hint="eastAsia"/>
          <w:kern w:val="0"/>
          <w:sz w:val="20"/>
          <w:szCs w:val="20"/>
        </w:rPr>
        <w:t>in</w:t>
      </w:r>
      <w:r w:rsidR="00DE3008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DE3008">
        <w:rPr>
          <w:rFonts w:ascii="Times New Roman" w:hAnsi="Times New Roman" w:cs="Times New Roman"/>
          <w:color w:val="000000"/>
          <w:sz w:val="20"/>
          <w:szCs w:val="20"/>
        </w:rPr>
        <w:t>Qingdao Municipal Hospital</w:t>
      </w:r>
      <w:r w:rsidR="00DE3008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who were blind to clinical information. </w:t>
      </w:r>
      <w:r w:rsidR="0094127E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CSF Aβ42, Aβ40, p-tau181, and t-tau </w:t>
      </w:r>
      <w:r w:rsidR="00A53334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were determined with the ELISA kits (INNOTEST β-AMYLOID (1–42) [catalog number: 81583]; β-AMYLOID (1–40) [catalog number: 81585]; PHOSPHO-TAU (181p) [catalog number: 81581]; </w:t>
      </w:r>
      <w:proofErr w:type="spellStart"/>
      <w:r w:rsidR="00A53334" w:rsidRPr="00AE4E30">
        <w:rPr>
          <w:rFonts w:ascii="Times New Roman" w:eastAsia="宋体" w:hAnsi="Times New Roman" w:cs="Times New Roman"/>
          <w:kern w:val="0"/>
          <w:sz w:val="20"/>
          <w:szCs w:val="20"/>
        </w:rPr>
        <w:t>hTAU</w:t>
      </w:r>
      <w:proofErr w:type="spellEnd"/>
      <w:r w:rsidR="00A53334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-Ag [catalog number: 81579]; </w:t>
      </w:r>
      <w:proofErr w:type="spellStart"/>
      <w:r w:rsidR="00A53334" w:rsidRPr="00AE4E30">
        <w:rPr>
          <w:rFonts w:ascii="Times New Roman" w:eastAsia="宋体" w:hAnsi="Times New Roman" w:cs="Times New Roman"/>
          <w:kern w:val="0"/>
          <w:sz w:val="20"/>
          <w:szCs w:val="20"/>
        </w:rPr>
        <w:t>Fujirebio</w:t>
      </w:r>
      <w:proofErr w:type="spellEnd"/>
      <w:r w:rsidR="00A53334" w:rsidRPr="00AE4E30">
        <w:rPr>
          <w:rFonts w:ascii="Times New Roman" w:eastAsia="宋体" w:hAnsi="Times New Roman" w:cs="Times New Roman"/>
          <w:kern w:val="0"/>
          <w:sz w:val="20"/>
          <w:szCs w:val="20"/>
        </w:rPr>
        <w:t>, Ghent, Belgium). 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In addition to CSF samples, each plate </w:t>
      </w:r>
      <w:r w:rsidRPr="004244A0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also 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>included blank control, run validation control, and internal control samples. If the quality control sample deviate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d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, the plate </w:t>
      </w:r>
      <w:r w:rsidRPr="004244A0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would 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>be reanalyzed. T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he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s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>tandard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s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and </w:t>
      </w:r>
      <w:r w:rsidRPr="004244A0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CSF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samples were analyzed </w:t>
      </w:r>
      <w:r w:rsidRPr="004244A0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in duplicates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, and the mean value of duplicate specimens was 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utilize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d for 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further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statistical analys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e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>s.</w:t>
      </w:r>
      <w:r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The within-batch coefficient of variation (CV) was &lt; 5% (mean CV 4.5% for Aβ42, 3.7% for Aβ40, 2.5% for p-tau181, and 4.4% for t-tau). The inter-batch CV was &lt; 20% (mean CV 5.3% for Aβ42, 3.4% for Aβ40, 2.4% for p-tau181, </w:t>
      </w:r>
      <w:r w:rsidRPr="00AE4E30">
        <w:rPr>
          <w:rFonts w:ascii="Times New Roman" w:eastAsia="宋体" w:hAnsi="Times New Roman" w:cs="Times New Roman"/>
          <w:kern w:val="0"/>
          <w:sz w:val="20"/>
          <w:szCs w:val="20"/>
        </w:rPr>
        <w:lastRenderedPageBreak/>
        <w:t>and 4.8% for t-tau). Quality control analysis showed that the levels of these CSF biomarkers were not related to sample collection time, storage time, intra-run and inter-run CV (all P values &gt; 0.05).</w:t>
      </w:r>
    </w:p>
    <w:p w14:paraId="0A4BAAFF" w14:textId="26A4B8B3" w:rsidR="001B7A12" w:rsidRPr="00AE4E30" w:rsidRDefault="001B7A12" w:rsidP="00CA2909">
      <w:pPr>
        <w:pStyle w:val="Paragraph"/>
        <w:spacing w:before="0" w:line="480" w:lineRule="auto"/>
        <w:ind w:firstLine="0"/>
        <w:jc w:val="both"/>
        <w:rPr>
          <w:i/>
          <w:sz w:val="20"/>
          <w:szCs w:val="20"/>
        </w:rPr>
      </w:pPr>
      <w:r w:rsidRPr="00AE4E30">
        <w:rPr>
          <w:i/>
          <w:sz w:val="20"/>
          <w:szCs w:val="20"/>
        </w:rPr>
        <w:t>CSF amyloid-</w:t>
      </w:r>
      <w:r w:rsidR="00CA2909" w:rsidRPr="00AE4E30">
        <w:rPr>
          <w:i/>
          <w:sz w:val="20"/>
          <w:szCs w:val="20"/>
        </w:rPr>
        <w:t>β</w:t>
      </w:r>
      <w:r w:rsidRPr="00AE4E30">
        <w:rPr>
          <w:i/>
          <w:sz w:val="20"/>
          <w:szCs w:val="20"/>
        </w:rPr>
        <w:t xml:space="preserve"> and p-tau cutoffs derivation</w:t>
      </w:r>
    </w:p>
    <w:p w14:paraId="6D49D0C4" w14:textId="4C4353E8" w:rsidR="007643DC" w:rsidRPr="004D7B7A" w:rsidRDefault="001B7A12" w:rsidP="004D7B7A">
      <w:pPr>
        <w:widowControl/>
        <w:spacing w:line="480" w:lineRule="auto"/>
        <w:ind w:firstLineChars="200" w:firstLine="400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The </w:t>
      </w:r>
      <w:r w:rsidR="0071070A" w:rsidRPr="00AE4E30">
        <w:rPr>
          <w:rFonts w:ascii="Times New Roman" w:eastAsia="宋体" w:hAnsi="Times New Roman" w:cs="Times New Roman"/>
          <w:kern w:val="0"/>
          <w:sz w:val="20"/>
          <w:szCs w:val="20"/>
        </w:rPr>
        <w:t>optimal threshold</w:t>
      </w:r>
      <w:r w:rsidR="0071070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s</w:t>
      </w:r>
      <w:r w:rsidR="0071070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for </w:t>
      </w:r>
      <w:r w:rsidR="0071070A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CSF </w:t>
      </w:r>
      <w:r w:rsidRPr="00AE4E30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="0071070A" w:rsidRPr="00AE4E30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β</w:t>
      </w:r>
      <w:r w:rsidR="00712B6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AE4E30">
        <w:rPr>
          <w:rFonts w:ascii="Times New Roman" w:hAnsi="Times New Roman" w:cs="Times New Roman"/>
          <w:color w:val="000000"/>
          <w:sz w:val="20"/>
          <w:szCs w:val="20"/>
        </w:rPr>
        <w:t>pathology positivity (A+) and tau pathology positivity (T+) were determined using</w:t>
      </w:r>
      <w:r w:rsidR="0071070A" w:rsidRPr="00AE4E30">
        <w:rPr>
          <w:color w:val="000000"/>
          <w:sz w:val="20"/>
          <w:szCs w:val="20"/>
        </w:rPr>
        <w:t xml:space="preserve"> </w:t>
      </w:r>
      <w:r w:rsidR="0071070A" w:rsidRPr="00AE4E30">
        <w:rPr>
          <w:rFonts w:ascii="Times New Roman" w:eastAsia="宋体" w:hAnsi="Times New Roman" w:cs="Times New Roman"/>
          <w:kern w:val="0"/>
          <w:sz w:val="20"/>
          <w:szCs w:val="20"/>
        </w:rPr>
        <w:t>Youden index</w:t>
      </w:r>
      <w:r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>I</w:t>
      </w:r>
      <w:r w:rsidR="00DD2F5B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n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D2F5B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an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D2F5B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independent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D2F5B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sample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DD2F5B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set</w:t>
      </w:r>
      <w:r w:rsidR="007643DC" w:rsidRPr="00AE4E30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t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he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derived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cut-off points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of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194.50 </w:t>
      </w:r>
      <w:proofErr w:type="spellStart"/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>pg</w:t>
      </w:r>
      <w:proofErr w:type="spellEnd"/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>/mL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for CSF Aβ42 and 57.50 </w:t>
      </w:r>
      <w:proofErr w:type="spellStart"/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>pg</w:t>
      </w:r>
      <w:proofErr w:type="spellEnd"/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/mL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for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p-tau181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best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distinguish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ed</w:t>
      </w:r>
      <w:r w:rsidR="00DD2F5B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357BE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18 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CSF/PET-confirmed Aβ-positive AD dementia patients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from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57BE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57 </w:t>
      </w:r>
      <w:r w:rsidR="007643DC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cognitively</w:t>
      </w:r>
      <w:r w:rsidR="007643DC" w:rsidRPr="00AE4E30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643DC" w:rsidRPr="00AE4E30">
        <w:rPr>
          <w:rFonts w:ascii="Times New Roman" w:hAnsi="Times New Roman" w:cs="Times New Roman" w:hint="eastAsia"/>
          <w:color w:val="000000"/>
          <w:sz w:val="20"/>
          <w:szCs w:val="20"/>
        </w:rPr>
        <w:t>unimpaired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subjects</w:t>
      </w:r>
      <w:r w:rsidR="0071070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. </w:t>
      </w:r>
      <w:r w:rsidR="007357BE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Cases and control samples were matched (1-to-3 ratio) after adjustment for age, sex, years of education, and family history of dementia using the nearest-neighbor, propensity score-matching algorithm (caliper: 0.02 standard deviations). 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>Th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e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threshold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s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showed excellent diagnostic 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accuracy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(for CSF Aβ42: AUC = 0.936, 95% confidence interval = 0.881-0.991, sensitivity = 0.833, specificity = 0.912</w:t>
      </w:r>
      <w:r w:rsidR="007643DC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;</w:t>
      </w:r>
      <w:r w:rsidR="007643DC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for CSF p-tau181: AUC = 0.811, 95% confidence interval = 0.680-0.942, sensitivity = 0.667, specificity = 0.877).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804C2B">
        <w:rPr>
          <w:rFonts w:ascii="Times New Roman" w:eastAsia="宋体" w:hAnsi="Times New Roman" w:cs="Times New Roman"/>
          <w:kern w:val="0"/>
          <w:sz w:val="20"/>
          <w:szCs w:val="20"/>
        </w:rPr>
        <w:t>T</w:t>
      </w:r>
      <w:r w:rsidR="004D7B7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he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cutoff point (0.063) for CSF Aβ42/Aβ40</w:t>
      </w:r>
      <w:r w:rsidR="004D7B7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was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4D7B7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also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4D7B7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calculated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4D7B7A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to</w:t>
      </w:r>
      <w:r w:rsidR="004D7B7A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4D7B7A" w:rsidRPr="00AE4E30">
        <w:rPr>
          <w:rFonts w:ascii="Times New Roman" w:eastAsia="楷体" w:hAnsi="Times New Roman" w:cs="Times New Roman"/>
          <w:sz w:val="20"/>
          <w:szCs w:val="20"/>
        </w:rPr>
        <w:t xml:space="preserve">model </w:t>
      </w:r>
      <w:r w:rsidR="004D7B7A" w:rsidRPr="00AE4E30">
        <w:rPr>
          <w:rFonts w:ascii="Times New Roman" w:eastAsia="楷体" w:hAnsi="Times New Roman" w:cs="Times New Roman" w:hint="eastAsia"/>
          <w:sz w:val="20"/>
          <w:szCs w:val="20"/>
        </w:rPr>
        <w:t>the</w:t>
      </w:r>
      <w:r w:rsidR="004D7B7A" w:rsidRPr="00AE4E30">
        <w:rPr>
          <w:rFonts w:ascii="Times New Roman" w:eastAsia="楷体" w:hAnsi="Times New Roman" w:cs="Times New Roman"/>
          <w:sz w:val="20"/>
          <w:szCs w:val="20"/>
        </w:rPr>
        <w:t xml:space="preserve"> relationship between biomarker</w:t>
      </w:r>
      <w:r w:rsidR="004D7B7A" w:rsidRPr="00AE4E30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="004D7B7A" w:rsidRPr="00AE4E30">
        <w:rPr>
          <w:rFonts w:ascii="Times New Roman" w:eastAsia="楷体" w:hAnsi="Times New Roman" w:cs="Times New Roman"/>
          <w:sz w:val="20"/>
          <w:szCs w:val="20"/>
        </w:rPr>
        <w:t xml:space="preserve"> and the prox</w:t>
      </w:r>
      <w:r w:rsidR="00AE4E30" w:rsidRPr="00AE4E30">
        <w:rPr>
          <w:rFonts w:ascii="Times New Roman" w:eastAsia="楷体" w:hAnsi="Times New Roman" w:cs="Times New Roman" w:hint="eastAsia"/>
          <w:sz w:val="20"/>
          <w:szCs w:val="20"/>
        </w:rPr>
        <w:t>y</w:t>
      </w:r>
      <w:r w:rsidR="004D7B7A" w:rsidRPr="00AE4E30">
        <w:rPr>
          <w:rFonts w:ascii="Times New Roman" w:eastAsia="楷体" w:hAnsi="Times New Roman" w:cs="Times New Roman"/>
          <w:sz w:val="20"/>
          <w:szCs w:val="20"/>
        </w:rPr>
        <w:t xml:space="preserve"> of disease progression (CSF Aβ42/40).</w:t>
      </w:r>
      <w:r w:rsidR="00EA6958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804C2B" w:rsidRPr="00AE4E30">
        <w:rPr>
          <w:rFonts w:ascii="Times New Roman" w:eastAsia="宋体" w:hAnsi="Times New Roman" w:cs="Times New Roman"/>
          <w:kern w:val="0"/>
          <w:sz w:val="20"/>
          <w:szCs w:val="20"/>
        </w:rPr>
        <w:t>I</w:t>
      </w:r>
      <w:r w:rsidR="00804C2B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n</w:t>
      </w:r>
      <w:r w:rsidR="00804C2B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804C2B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addition</w:t>
      </w:r>
      <w:r w:rsidR="00804C2B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, </w:t>
      </w:r>
      <w:r w:rsidR="00804C2B">
        <w:rPr>
          <w:rFonts w:ascii="Times New Roman" w:eastAsia="楷体" w:hAnsi="Times New Roman" w:cs="Times New Roman" w:hint="eastAsia"/>
          <w:sz w:val="20"/>
          <w:szCs w:val="20"/>
        </w:rPr>
        <w:t>w</w:t>
      </w:r>
      <w:r w:rsidR="00EA6958">
        <w:rPr>
          <w:rFonts w:ascii="Times New Roman" w:eastAsia="楷体" w:hAnsi="Times New Roman" w:cs="Times New Roman" w:hint="eastAsia"/>
          <w:sz w:val="20"/>
          <w:szCs w:val="20"/>
        </w:rPr>
        <w:t>e</w:t>
      </w:r>
      <w:r w:rsidR="00EA6958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EA6958" w:rsidRPr="0096548E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quantified CSF </w:t>
      </w:r>
      <w:r w:rsidR="00EA6958" w:rsidRPr="00AE4E30">
        <w:rPr>
          <w:rFonts w:ascii="Times New Roman" w:eastAsia="宋体" w:hAnsi="Times New Roman" w:cs="Times New Roman"/>
          <w:kern w:val="0"/>
          <w:sz w:val="20"/>
          <w:szCs w:val="20"/>
        </w:rPr>
        <w:t>Aβ42/Aβ40</w:t>
      </w:r>
      <w:r w:rsidR="00EA6958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EA6958" w:rsidRPr="0096548E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levels </w:t>
      </w:r>
      <w:r w:rsidR="00EA6958">
        <w:rPr>
          <w:rFonts w:ascii="Times New Roman" w:eastAsia="楷体" w:hAnsi="Times New Roman" w:cs="Times New Roman" w:hint="eastAsia"/>
          <w:color w:val="000000" w:themeColor="text1"/>
          <w:sz w:val="20"/>
          <w:szCs w:val="20"/>
        </w:rPr>
        <w:t>by</w:t>
      </w:r>
      <w:r w:rsidR="00EA6958" w:rsidRPr="0096548E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 the </w:t>
      </w:r>
      <w:proofErr w:type="spellStart"/>
      <w:r w:rsidR="00EA6958" w:rsidRPr="0096548E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>Simoa</w:t>
      </w:r>
      <w:proofErr w:type="spellEnd"/>
      <w:r w:rsidR="00EA6958" w:rsidRPr="0096548E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 assay</w:t>
      </w:r>
      <w:r w:rsidR="00EA6958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 </w:t>
      </w:r>
      <w:r w:rsidR="00EA6958">
        <w:rPr>
          <w:rFonts w:ascii="Times New Roman" w:eastAsia="楷体" w:hAnsi="Times New Roman" w:cs="Times New Roman" w:hint="eastAsia"/>
          <w:color w:val="000000" w:themeColor="text1"/>
          <w:sz w:val="20"/>
          <w:szCs w:val="20"/>
        </w:rPr>
        <w:t>and</w:t>
      </w:r>
      <w:r w:rsidR="00EA6958">
        <w:rPr>
          <w:rFonts w:ascii="Times New Roman" w:eastAsia="楷体" w:hAnsi="Times New Roman" w:cs="Times New Roman"/>
          <w:color w:val="000000" w:themeColor="text1"/>
          <w:sz w:val="20"/>
          <w:szCs w:val="20"/>
        </w:rPr>
        <w:t xml:space="preserve"> </w:t>
      </w:r>
      <w:r w:rsidR="00EA6958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the</w:t>
      </w:r>
      <w:r w:rsidR="00EA6958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cutoff point (</w:t>
      </w:r>
      <w:r w:rsidR="00734650" w:rsidRPr="00734650">
        <w:rPr>
          <w:rFonts w:ascii="Times New Roman" w:eastAsia="宋体" w:hAnsi="Times New Roman" w:cs="Times New Roman"/>
          <w:kern w:val="0"/>
          <w:sz w:val="20"/>
          <w:szCs w:val="20"/>
        </w:rPr>
        <w:t>0.046</w:t>
      </w:r>
      <w:r w:rsidR="00EA6958" w:rsidRPr="00AE4E30">
        <w:rPr>
          <w:rFonts w:ascii="Times New Roman" w:eastAsia="宋体" w:hAnsi="Times New Roman" w:cs="Times New Roman"/>
          <w:kern w:val="0"/>
          <w:sz w:val="20"/>
          <w:szCs w:val="20"/>
        </w:rPr>
        <w:t>)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EA6958" w:rsidRPr="00AE4E30">
        <w:rPr>
          <w:rFonts w:ascii="Times New Roman" w:eastAsia="宋体" w:hAnsi="Times New Roman" w:cs="Times New Roman" w:hint="eastAsia"/>
          <w:kern w:val="0"/>
          <w:sz w:val="20"/>
          <w:szCs w:val="20"/>
        </w:rPr>
        <w:t>was</w:t>
      </w:r>
      <w:r w:rsidR="00EA6958" w:rsidRPr="00AE4E3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used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to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define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A</w:t>
      </w:r>
      <w:r w:rsidR="00734650" w:rsidRPr="00AE4E30">
        <w:rPr>
          <w:rFonts w:ascii="Times New Roman" w:eastAsia="宋体" w:hAnsi="Times New Roman" w:cs="Times New Roman"/>
          <w:kern w:val="0"/>
          <w:sz w:val="20"/>
          <w:szCs w:val="20"/>
        </w:rPr>
        <w:t>β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status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in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 xml:space="preserve"> ROC </w:t>
      </w:r>
      <w:r w:rsidR="00734650">
        <w:rPr>
          <w:rFonts w:ascii="Times New Roman" w:eastAsia="宋体" w:hAnsi="Times New Roman" w:cs="Times New Roman" w:hint="eastAsia"/>
          <w:kern w:val="0"/>
          <w:sz w:val="20"/>
          <w:szCs w:val="20"/>
        </w:rPr>
        <w:t>analysis</w:t>
      </w:r>
      <w:r w:rsidR="00734650">
        <w:rPr>
          <w:rFonts w:ascii="Times New Roman" w:eastAsia="宋体" w:hAnsi="Times New Roman" w:cs="Times New Roman"/>
          <w:kern w:val="0"/>
          <w:sz w:val="20"/>
          <w:szCs w:val="20"/>
        </w:rPr>
        <w:t>.</w:t>
      </w:r>
    </w:p>
    <w:p w14:paraId="15E4CCDB" w14:textId="77777777" w:rsidR="00CA2909" w:rsidRPr="0071070A" w:rsidRDefault="00CA2909" w:rsidP="00884A44">
      <w:pPr>
        <w:pStyle w:val="Paragraph"/>
        <w:spacing w:before="0" w:line="480" w:lineRule="auto"/>
        <w:jc w:val="both"/>
        <w:rPr>
          <w:color w:val="000000"/>
          <w:sz w:val="20"/>
          <w:szCs w:val="20"/>
        </w:rPr>
      </w:pPr>
    </w:p>
    <w:p w14:paraId="0B64CA25" w14:textId="77777777" w:rsidR="00CA2909" w:rsidRDefault="00CA2909" w:rsidP="00884A44">
      <w:pPr>
        <w:pStyle w:val="Paragraph"/>
        <w:spacing w:before="0" w:line="480" w:lineRule="auto"/>
        <w:jc w:val="both"/>
        <w:rPr>
          <w:color w:val="000000"/>
          <w:sz w:val="20"/>
          <w:szCs w:val="20"/>
        </w:rPr>
      </w:pPr>
    </w:p>
    <w:p w14:paraId="36381554" w14:textId="77777777" w:rsidR="00CA2909" w:rsidRDefault="00CA2909" w:rsidP="00884A44">
      <w:pPr>
        <w:pStyle w:val="Paragraph"/>
        <w:spacing w:before="0" w:line="480" w:lineRule="auto"/>
        <w:jc w:val="both"/>
        <w:rPr>
          <w:color w:val="000000"/>
          <w:sz w:val="20"/>
          <w:szCs w:val="20"/>
        </w:rPr>
      </w:pPr>
    </w:p>
    <w:p w14:paraId="5F9E34ED" w14:textId="77777777" w:rsidR="00CA2909" w:rsidRDefault="00CA2909" w:rsidP="00884A44">
      <w:pPr>
        <w:pStyle w:val="Paragraph"/>
        <w:spacing w:before="0" w:line="480" w:lineRule="auto"/>
        <w:jc w:val="both"/>
        <w:rPr>
          <w:color w:val="000000"/>
          <w:sz w:val="20"/>
          <w:szCs w:val="20"/>
        </w:rPr>
      </w:pPr>
    </w:p>
    <w:p w14:paraId="5733AE73" w14:textId="77777777" w:rsidR="00CA2909" w:rsidRDefault="00CA2909" w:rsidP="00884A44">
      <w:pPr>
        <w:pStyle w:val="Paragraph"/>
        <w:spacing w:before="0" w:line="480" w:lineRule="auto"/>
        <w:jc w:val="both"/>
        <w:rPr>
          <w:color w:val="000000"/>
          <w:sz w:val="20"/>
          <w:szCs w:val="20"/>
        </w:rPr>
      </w:pPr>
    </w:p>
    <w:p w14:paraId="68657DE4" w14:textId="189B8C9E" w:rsidR="00410213" w:rsidRPr="00884A44" w:rsidRDefault="00410213" w:rsidP="00884A44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7C0194F7" w14:textId="051C8492" w:rsidR="007D14DC" w:rsidRDefault="007D14DC" w:rsidP="00E4795A">
      <w:pPr>
        <w:spacing w:line="480" w:lineRule="auto"/>
        <w:rPr>
          <w:rFonts w:ascii="Times New Roman" w:eastAsia="楷体" w:hAnsi="Times New Roman" w:cs="Times New Roman"/>
          <w:b/>
          <w:sz w:val="20"/>
          <w:szCs w:val="20"/>
        </w:rPr>
      </w:pPr>
      <w:r w:rsidRPr="007D14DC">
        <w:rPr>
          <w:rFonts w:ascii="Times New Roman" w:eastAsia="楷体" w:hAnsi="Times New Roman" w:cs="Times New Roman"/>
          <w:b/>
          <w:sz w:val="20"/>
          <w:szCs w:val="20"/>
        </w:rPr>
        <w:lastRenderedPageBreak/>
        <w:t xml:space="preserve">Table S1. Demographic, clinical, and </w:t>
      </w:r>
      <w:r w:rsidRPr="007D14DC">
        <w:rPr>
          <w:rFonts w:ascii="Times New Roman" w:eastAsia="楷体" w:hAnsi="Times New Roman" w:cs="Times New Roman" w:hint="eastAsia"/>
          <w:b/>
          <w:sz w:val="20"/>
          <w:szCs w:val="20"/>
        </w:rPr>
        <w:t>biomarker</w:t>
      </w:r>
      <w:r w:rsidRPr="007D14DC">
        <w:rPr>
          <w:rFonts w:ascii="Times New Roman" w:eastAsia="楷体" w:hAnsi="Times New Roman" w:cs="Times New Roman"/>
          <w:b/>
          <w:sz w:val="20"/>
          <w:szCs w:val="20"/>
        </w:rPr>
        <w:t xml:space="preserve"> characteristics </w:t>
      </w:r>
      <w:r w:rsidRPr="007D14DC">
        <w:rPr>
          <w:rFonts w:ascii="Times New Roman" w:eastAsia="楷体" w:hAnsi="Times New Roman" w:cs="Times New Roman" w:hint="eastAsia"/>
          <w:b/>
          <w:sz w:val="20"/>
          <w:szCs w:val="20"/>
        </w:rPr>
        <w:t>of</w:t>
      </w:r>
      <w:r w:rsidRPr="007D14DC">
        <w:rPr>
          <w:rFonts w:ascii="Times New Roman" w:eastAsia="楷体" w:hAnsi="Times New Roman" w:cs="Times New Roman"/>
          <w:b/>
          <w:sz w:val="20"/>
          <w:szCs w:val="20"/>
        </w:rPr>
        <w:t xml:space="preserve"> non-AD </w:t>
      </w:r>
      <w:r w:rsidRPr="007D14DC">
        <w:rPr>
          <w:rFonts w:ascii="Times New Roman" w:eastAsia="楷体" w:hAnsi="Times New Roman" w:cs="Times New Roman" w:hint="eastAsia"/>
          <w:b/>
          <w:sz w:val="20"/>
          <w:szCs w:val="20"/>
        </w:rPr>
        <w:t>d</w:t>
      </w:r>
      <w:r w:rsidRPr="007D14DC">
        <w:rPr>
          <w:rFonts w:ascii="Times New Roman" w:eastAsia="楷体" w:hAnsi="Times New Roman" w:cs="Times New Roman"/>
          <w:b/>
          <w:sz w:val="20"/>
          <w:szCs w:val="20"/>
        </w:rPr>
        <w:t>ementia groups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1"/>
        <w:gridCol w:w="2841"/>
        <w:gridCol w:w="2840"/>
      </w:tblGrid>
      <w:tr w:rsidR="00350462" w:rsidRPr="00350462" w14:paraId="3024C0A9" w14:textId="77777777" w:rsidTr="00CF03EC">
        <w:trPr>
          <w:trHeight w:val="520"/>
        </w:trPr>
        <w:tc>
          <w:tcPr>
            <w:tcW w:w="16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6253F20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16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DF35A4F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FTD                                       N = 31</w:t>
            </w:r>
          </w:p>
        </w:tc>
        <w:tc>
          <w:tcPr>
            <w:tcW w:w="166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BDC5E91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VaD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                                   N = 37</w:t>
            </w:r>
          </w:p>
        </w:tc>
      </w:tr>
      <w:tr w:rsidR="00350462" w:rsidRPr="00350462" w14:paraId="4760ACB9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FE106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685D8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59.61 (8.61)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D9B0CD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64.76 (8.18)</w:t>
            </w:r>
          </w:p>
        </w:tc>
      </w:tr>
      <w:tr w:rsidR="00350462" w:rsidRPr="00350462" w14:paraId="57755D10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CEFF9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30EBA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 (45.16%)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CE03D3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 (70.27%)</w:t>
            </w:r>
          </w:p>
        </w:tc>
      </w:tr>
      <w:tr w:rsidR="00350462" w:rsidRPr="00350462" w14:paraId="2464F3AB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801D7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Education, years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F7F363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8.59 (4.13)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4118E5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8.47 (3.96)</w:t>
            </w:r>
          </w:p>
        </w:tc>
      </w:tr>
      <w:tr w:rsidR="00350462" w:rsidRPr="00350462" w14:paraId="5284A425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E49EDE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APOE</w:t>
            </w: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ε4 carrier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AF89E3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 (23.81%)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4977C5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 (32.26%)</w:t>
            </w:r>
          </w:p>
        </w:tc>
      </w:tr>
      <w:tr w:rsidR="00350462" w:rsidRPr="00350462" w14:paraId="77639392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9A08A4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Family history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4A5651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(11.11%)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DE39FD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 (2.78%)</w:t>
            </w:r>
          </w:p>
        </w:tc>
      </w:tr>
      <w:tr w:rsidR="00350462" w:rsidRPr="00350462" w14:paraId="5B0C518C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214120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MMSE score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CC307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16.68 (7.98)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6CBFF2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16.39 (7.59)</w:t>
            </w:r>
          </w:p>
        </w:tc>
      </w:tr>
      <w:tr w:rsidR="00350462" w:rsidRPr="00350462" w14:paraId="3E2527CB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A14F44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MoCA score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6A8A4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10.33 (7.05)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827A0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10.53 (6.69)</w:t>
            </w:r>
          </w:p>
        </w:tc>
      </w:tr>
      <w:tr w:rsidR="00350462" w:rsidRPr="00350462" w14:paraId="7F905C21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747B87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Plasma biomarkers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B3A948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7214AF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50462" w:rsidRPr="00350462" w14:paraId="7A72BC5F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2B6708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GFAP, </w:t>
            </w: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/ml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1C8049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131.88 (83.39)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725D50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132.43 (55.21)</w:t>
            </w:r>
          </w:p>
        </w:tc>
      </w:tr>
      <w:tr w:rsidR="00350462" w:rsidRPr="00350462" w14:paraId="16F1359A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B18186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P-tau181, </w:t>
            </w: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/ml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C2B2A5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2.04 (1.22)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4C29ED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2.12 (1.12)</w:t>
            </w:r>
          </w:p>
        </w:tc>
      </w:tr>
      <w:tr w:rsidR="00350462" w:rsidRPr="00350462" w14:paraId="2764C51B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A219E1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Aβ42/Aβ40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C7AAC5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 (0.02)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EF4631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 (0.01)</w:t>
            </w:r>
          </w:p>
        </w:tc>
      </w:tr>
      <w:tr w:rsidR="00350462" w:rsidRPr="00350462" w14:paraId="5E5A4416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EA6796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Aβ42, </w:t>
            </w: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/ml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94C9F9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5.49 (1.77)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151F2F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5.41 (1.77)</w:t>
            </w:r>
          </w:p>
        </w:tc>
      </w:tr>
      <w:tr w:rsidR="00350462" w:rsidRPr="00350462" w14:paraId="0FC6ADAF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47F2DD21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Aβ40, </w:t>
            </w: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/ml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4B1A0C5C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92.82 (34.79)</w:t>
            </w:r>
          </w:p>
        </w:tc>
        <w:tc>
          <w:tcPr>
            <w:tcW w:w="166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  <w:hideMark/>
          </w:tcPr>
          <w:p w14:paraId="4159094D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95.13 (30.74)</w:t>
            </w:r>
          </w:p>
        </w:tc>
      </w:tr>
      <w:tr w:rsidR="00350462" w:rsidRPr="00350462" w14:paraId="20467F7F" w14:textId="77777777" w:rsidTr="00CF03EC">
        <w:trPr>
          <w:trHeight w:val="28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01DCD4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NfL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proofErr w:type="spellStart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pg</w:t>
            </w:r>
            <w:proofErr w:type="spellEnd"/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/ml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818B14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57.34 (37.12)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C164D8" w14:textId="77777777" w:rsidR="00350462" w:rsidRPr="00350462" w:rsidRDefault="00350462" w:rsidP="0035046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5046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73.76 (94.57)</w:t>
            </w:r>
          </w:p>
        </w:tc>
      </w:tr>
    </w:tbl>
    <w:p w14:paraId="2591070A" w14:textId="32167C3A" w:rsidR="007D14DC" w:rsidRPr="00613A3A" w:rsidRDefault="007D14DC" w:rsidP="007D14DC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613A3A">
        <w:rPr>
          <w:rFonts w:ascii="Times New Roman" w:eastAsia="楷体" w:hAnsi="Times New Roman" w:cs="Times New Roman"/>
          <w:sz w:val="20"/>
          <w:szCs w:val="20"/>
        </w:rPr>
        <w:t>Continuous data are described as mean (standard deviations (SD</w:t>
      </w:r>
      <w:r w:rsidRPr="00613A3A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Pr="00613A3A">
        <w:rPr>
          <w:rFonts w:ascii="Times New Roman" w:eastAsia="楷体" w:hAnsi="Times New Roman" w:cs="Times New Roman"/>
          <w:sz w:val="20"/>
          <w:szCs w:val="20"/>
        </w:rPr>
        <w:t xml:space="preserve">)), and categorical variables are presented as numbers (percentages). </w:t>
      </w:r>
    </w:p>
    <w:p w14:paraId="30FD1F17" w14:textId="43725455" w:rsidR="00B95054" w:rsidRDefault="007D14DC" w:rsidP="007D14DC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  <w:sectPr w:rsidR="00B95054" w:rsidSect="001B7A12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26"/>
        </w:sectPr>
      </w:pPr>
      <w:r w:rsidRPr="00613A3A">
        <w:rPr>
          <w:rFonts w:ascii="Times New Roman" w:eastAsia="楷体" w:hAnsi="Times New Roman" w:cs="Times New Roman"/>
          <w:sz w:val="20"/>
          <w:szCs w:val="20"/>
        </w:rPr>
        <w:t xml:space="preserve">Abbreviations: 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AD, </w:t>
      </w:r>
      <w:r w:rsidR="009037E5" w:rsidRPr="00613A3A">
        <w:rPr>
          <w:rFonts w:ascii="Times New Roman" w:eastAsia="楷体" w:hAnsi="Times New Roman" w:cs="Times New Roman" w:hint="eastAsia"/>
          <w:sz w:val="20"/>
          <w:szCs w:val="20"/>
        </w:rPr>
        <w:t>Alzheimer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>’</w:t>
      </w:r>
      <w:r w:rsidR="009037E5" w:rsidRPr="00613A3A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>
        <w:rPr>
          <w:rFonts w:ascii="Times New Roman" w:eastAsia="楷体" w:hAnsi="Times New Roman" w:cs="Times New Roman" w:hint="eastAsia"/>
          <w:sz w:val="20"/>
          <w:szCs w:val="20"/>
        </w:rPr>
        <w:t>disease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FTD, frontotemporal dementia;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 </w:t>
      </w:r>
      <w:proofErr w:type="spellStart"/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VaD</w:t>
      </w:r>
      <w:proofErr w:type="spellEnd"/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, vascular dementia</w:t>
      </w:r>
      <w:r w:rsidR="009037E5">
        <w:rPr>
          <w:rFonts w:ascii="Times New Roman" w:eastAsia="楷体" w:hAnsi="Times New Roman" w:cs="Times New Roman" w:hint="eastAsia"/>
          <w:bCs/>
          <w:sz w:val="20"/>
          <w:szCs w:val="20"/>
        </w:rPr>
        <w:t>;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613A3A">
        <w:rPr>
          <w:rFonts w:ascii="Times New Roman" w:eastAsia="宋体" w:hAnsi="Times New Roman" w:cs="Times New Roman"/>
          <w:i/>
          <w:iCs/>
          <w:color w:val="000000"/>
          <w:kern w:val="0"/>
          <w:sz w:val="20"/>
          <w:szCs w:val="20"/>
        </w:rPr>
        <w:t>APOE</w:t>
      </w:r>
      <w:r w:rsidRPr="00613A3A">
        <w:rPr>
          <w:rFonts w:ascii="Times New Roman" w:eastAsia="楷体" w:hAnsi="Times New Roman" w:cs="Times New Roman"/>
          <w:sz w:val="20"/>
          <w:szCs w:val="20"/>
        </w:rPr>
        <w:t>,</w:t>
      </w:r>
      <w:r w:rsidRPr="00613A3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613A3A">
        <w:rPr>
          <w:rFonts w:ascii="Times New Roman" w:hAnsi="Times New Roman" w:cs="Times New Roman"/>
          <w:i/>
          <w:iCs/>
          <w:color w:val="000000"/>
          <w:sz w:val="20"/>
          <w:szCs w:val="20"/>
        </w:rPr>
        <w:t>apolipoprotein E</w:t>
      </w:r>
      <w:r w:rsidRPr="00613A3A"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MMSE, </w:t>
      </w:r>
      <w:r w:rsidR="009037E5">
        <w:rPr>
          <w:rFonts w:ascii="Times New Roman" w:eastAsia="楷体" w:hAnsi="Times New Roman" w:cs="Times New Roman"/>
          <w:sz w:val="20"/>
          <w:szCs w:val="20"/>
        </w:rPr>
        <w:t>Mini-Mental State Examination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 xml:space="preserve">; MoCA, Montreal Cognitive Assessment; </w:t>
      </w:r>
      <w:r w:rsidRPr="00613A3A">
        <w:rPr>
          <w:rFonts w:ascii="Times New Roman" w:eastAsia="楷体" w:hAnsi="Times New Roman" w:cs="Times New Roman"/>
          <w:sz w:val="20"/>
          <w:szCs w:val="20"/>
        </w:rPr>
        <w:t xml:space="preserve">GFAP, glial fibrillary acidic protein; </w:t>
      </w:r>
      <w:r w:rsidR="00931AD2">
        <w:rPr>
          <w:rFonts w:ascii="Times New Roman" w:eastAsia="楷体" w:hAnsi="Times New Roman" w:cs="Times New Roman"/>
          <w:sz w:val="20"/>
          <w:szCs w:val="20"/>
        </w:rPr>
        <w:t>p-tau, phosphorylated tau</w:t>
      </w:r>
      <w:r w:rsidR="00350462" w:rsidRPr="00CE0464">
        <w:rPr>
          <w:rFonts w:ascii="Times New Roman" w:eastAsia="楷体" w:hAnsi="Times New Roman" w:cs="Times New Roman"/>
          <w:sz w:val="20"/>
          <w:szCs w:val="20"/>
        </w:rPr>
        <w:t>;</w:t>
      </w:r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613A3A">
        <w:rPr>
          <w:rFonts w:ascii="Times New Roman" w:eastAsia="楷体" w:hAnsi="Times New Roman" w:cs="Times New Roman"/>
          <w:sz w:val="20"/>
          <w:szCs w:val="20"/>
        </w:rPr>
        <w:t>Αβ, amyloid-β;</w:t>
      </w:r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proofErr w:type="spellStart"/>
      <w:r w:rsidR="009037E5" w:rsidRPr="00613A3A">
        <w:rPr>
          <w:rFonts w:ascii="Times New Roman" w:eastAsia="楷体" w:hAnsi="Times New Roman" w:cs="Times New Roman"/>
          <w:sz w:val="20"/>
          <w:szCs w:val="20"/>
        </w:rPr>
        <w:t>NfL</w:t>
      </w:r>
      <w:proofErr w:type="spellEnd"/>
      <w:r w:rsidR="009037E5" w:rsidRPr="00613A3A">
        <w:rPr>
          <w:rFonts w:ascii="Times New Roman" w:eastAsia="楷体" w:hAnsi="Times New Roman" w:cs="Times New Roman"/>
          <w:sz w:val="20"/>
          <w:szCs w:val="20"/>
        </w:rPr>
        <w:t>, neurofilament light</w:t>
      </w:r>
      <w:r w:rsidR="00350462" w:rsidRPr="00CE0464">
        <w:rPr>
          <w:rFonts w:ascii="Times New Roman" w:eastAsia="楷体" w:hAnsi="Times New Roman" w:cs="Times New Roman"/>
          <w:sz w:val="20"/>
          <w:szCs w:val="20"/>
        </w:rPr>
        <w:t>.</w:t>
      </w:r>
    </w:p>
    <w:p w14:paraId="703D6339" w14:textId="5FE0B269" w:rsidR="009C543A" w:rsidRDefault="009C543A" w:rsidP="00E4795A">
      <w:pPr>
        <w:spacing w:line="480" w:lineRule="auto"/>
        <w:jc w:val="center"/>
        <w:rPr>
          <w:rFonts w:ascii="Times New Roman" w:eastAsia="楷体" w:hAnsi="Times New Roman" w:cs="Times New Roman"/>
          <w:b/>
          <w:sz w:val="20"/>
          <w:szCs w:val="20"/>
        </w:rPr>
      </w:pPr>
      <w:r w:rsidRPr="009C543A">
        <w:rPr>
          <w:rFonts w:ascii="Times New Roman" w:eastAsia="楷体" w:hAnsi="Times New Roman" w:cs="Times New Roman"/>
          <w:b/>
          <w:sz w:val="20"/>
          <w:szCs w:val="20"/>
        </w:rPr>
        <w:lastRenderedPageBreak/>
        <w:t>Figure S1</w:t>
      </w:r>
      <w:r w:rsidRPr="00176600">
        <w:rPr>
          <w:rFonts w:ascii="Times New Roman" w:eastAsia="楷体" w:hAnsi="Times New Roman" w:cs="Times New Roman"/>
          <w:b/>
          <w:sz w:val="20"/>
          <w:szCs w:val="20"/>
        </w:rPr>
        <w:t>.</w:t>
      </w:r>
      <w:r>
        <w:rPr>
          <w:rFonts w:ascii="Times New Roman" w:eastAsia="楷体" w:hAnsi="Times New Roman" w:cs="Times New Roman"/>
          <w:b/>
          <w:sz w:val="20"/>
          <w:szCs w:val="20"/>
        </w:rPr>
        <w:t xml:space="preserve"> 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 xml:space="preserve">Plasma </w:t>
      </w:r>
      <w:r>
        <w:rPr>
          <w:rFonts w:ascii="Times New Roman" w:eastAsia="楷体" w:hAnsi="Times New Roman" w:cs="Times New Roman"/>
          <w:b/>
          <w:sz w:val="20"/>
          <w:szCs w:val="20"/>
        </w:rPr>
        <w:t>b</w:t>
      </w:r>
      <w:r w:rsidRPr="00B55615">
        <w:rPr>
          <w:rFonts w:ascii="Times New Roman" w:eastAsia="楷体" w:hAnsi="Times New Roman" w:cs="Times New Roman"/>
          <w:b/>
          <w:sz w:val="20"/>
          <w:szCs w:val="20"/>
        </w:rPr>
        <w:t>iomarker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 xml:space="preserve"> </w:t>
      </w:r>
      <w:r w:rsidRPr="007E30AE">
        <w:rPr>
          <w:rFonts w:ascii="Times New Roman" w:eastAsia="楷体" w:hAnsi="Times New Roman" w:cs="Times New Roman" w:hint="eastAsia"/>
          <w:b/>
          <w:sz w:val="20"/>
          <w:szCs w:val="20"/>
        </w:rPr>
        <w:t>g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 xml:space="preserve">roup </w:t>
      </w:r>
      <w:r w:rsidRPr="007E30AE">
        <w:rPr>
          <w:rFonts w:ascii="Times New Roman" w:eastAsia="楷体" w:hAnsi="Times New Roman" w:cs="Times New Roman" w:hint="eastAsia"/>
          <w:b/>
          <w:sz w:val="20"/>
          <w:szCs w:val="20"/>
        </w:rPr>
        <w:t>c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>omparisons (</w:t>
      </w:r>
      <w:r w:rsidRPr="007E30AE">
        <w:rPr>
          <w:rFonts w:ascii="Times New Roman" w:eastAsia="楷体" w:hAnsi="Times New Roman" w:cs="Times New Roman" w:hint="eastAsia"/>
          <w:b/>
          <w:sz w:val="20"/>
          <w:szCs w:val="20"/>
        </w:rPr>
        <w:t>i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 xml:space="preserve">ncluding </w:t>
      </w:r>
      <w:r w:rsidR="00712B67">
        <w:rPr>
          <w:rFonts w:ascii="Times New Roman" w:eastAsia="楷体" w:hAnsi="Times New Roman" w:cs="Times New Roman" w:hint="eastAsia"/>
          <w:b/>
          <w:sz w:val="20"/>
          <w:szCs w:val="20"/>
        </w:rPr>
        <w:t>non</w:t>
      </w:r>
      <w:r w:rsidR="00712B67">
        <w:rPr>
          <w:rFonts w:ascii="Times New Roman" w:eastAsia="楷体" w:hAnsi="Times New Roman" w:cs="Times New Roman"/>
          <w:b/>
          <w:sz w:val="20"/>
          <w:szCs w:val="20"/>
        </w:rPr>
        <w:t>-AD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 xml:space="preserve"> </w:t>
      </w:r>
      <w:r w:rsidRPr="007E30AE">
        <w:rPr>
          <w:rFonts w:ascii="Times New Roman" w:eastAsia="楷体" w:hAnsi="Times New Roman" w:cs="Times New Roman" w:hint="eastAsia"/>
          <w:b/>
          <w:sz w:val="20"/>
          <w:szCs w:val="20"/>
        </w:rPr>
        <w:t>d</w:t>
      </w:r>
      <w:r w:rsidRPr="007E30AE">
        <w:rPr>
          <w:rFonts w:ascii="Times New Roman" w:eastAsia="楷体" w:hAnsi="Times New Roman" w:cs="Times New Roman"/>
          <w:b/>
          <w:sz w:val="20"/>
          <w:szCs w:val="20"/>
        </w:rPr>
        <w:t>ementia)</w:t>
      </w:r>
    </w:p>
    <w:p w14:paraId="2B770BDD" w14:textId="220230D1" w:rsidR="00CE0464" w:rsidRPr="00CE0464" w:rsidRDefault="00B95054" w:rsidP="00E4795A">
      <w:pPr>
        <w:spacing w:line="480" w:lineRule="auto"/>
        <w:jc w:val="center"/>
        <w:rPr>
          <w:rFonts w:ascii="Times New Roman" w:eastAsia="楷体" w:hAnsi="Times New Roman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72DAFA3E" wp14:editId="5C5026D1">
            <wp:extent cx="7664046" cy="4657077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3643" cy="466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C1680" w14:textId="2A00AA33" w:rsidR="00C0177A" w:rsidRPr="00CE0464" w:rsidRDefault="00C0177A" w:rsidP="00C0177A">
      <w:pPr>
        <w:pStyle w:val="ab"/>
        <w:spacing w:before="0" w:beforeAutospacing="0" w:after="0" w:afterAutospacing="0" w:line="480" w:lineRule="auto"/>
        <w:jc w:val="both"/>
        <w:rPr>
          <w:rFonts w:ascii="Times New Roman" w:eastAsia="楷体" w:hAnsi="Times New Roman" w:cs="Times New Roman"/>
          <w:bCs/>
          <w:sz w:val="20"/>
          <w:szCs w:val="20"/>
        </w:rPr>
      </w:pPr>
      <w:bookmarkStart w:id="0" w:name="_Hlk112177559"/>
      <w:r>
        <w:rPr>
          <w:rFonts w:ascii="Times New Roman" w:eastAsia="楷体" w:hAnsi="Times New Roman" w:cs="Times New Roman"/>
          <w:bCs/>
          <w:sz w:val="20"/>
          <w:szCs w:val="20"/>
        </w:rPr>
        <w:lastRenderedPageBreak/>
        <w:t>N</w:t>
      </w:r>
      <w:r>
        <w:rPr>
          <w:rFonts w:ascii="Times New Roman" w:eastAsia="楷体" w:hAnsi="Times New Roman" w:cs="Times New Roman" w:hint="eastAsia"/>
          <w:bCs/>
          <w:sz w:val="20"/>
          <w:szCs w:val="20"/>
        </w:rPr>
        <w:t>ote</w:t>
      </w:r>
      <w:r>
        <w:rPr>
          <w:rFonts w:ascii="Times New Roman" w:eastAsia="楷体" w:hAnsi="Times New Roman" w:cs="Times New Roman"/>
          <w:bCs/>
          <w:sz w:val="20"/>
          <w:szCs w:val="20"/>
        </w:rPr>
        <w:t xml:space="preserve">: </w:t>
      </w:r>
      <w:r w:rsidR="00BA24FE">
        <w:rPr>
          <w:rFonts w:ascii="Times New Roman" w:eastAsia="楷体" w:hAnsi="Times New Roman" w:cs="Times New Roman"/>
          <w:bCs/>
          <w:sz w:val="20"/>
          <w:szCs w:val="20"/>
        </w:rPr>
        <w:t>C</w:t>
      </w:r>
      <w:r w:rsidR="00BA24FE">
        <w:rPr>
          <w:rFonts w:ascii="Times New Roman" w:eastAsia="楷体" w:hAnsi="Times New Roman" w:cs="Times New Roman" w:hint="eastAsia"/>
          <w:bCs/>
          <w:sz w:val="20"/>
          <w:szCs w:val="20"/>
        </w:rPr>
        <w:t>omparison</w:t>
      </w:r>
      <w:r w:rsidR="00BA24FE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results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between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proofErr w:type="spellStart"/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>V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a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>D</w:t>
      </w:r>
      <w:proofErr w:type="spellEnd"/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or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FTD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group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versus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other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groups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were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displayed</w:t>
      </w:r>
      <w:r w:rsidR="00BA24FE" w:rsidRPr="00CE0464">
        <w:rPr>
          <w:rFonts w:ascii="Times New Roman" w:eastAsia="楷体" w:hAnsi="Times New Roman" w:cs="Times New Roman"/>
          <w:bCs/>
          <w:sz w:val="20"/>
          <w:szCs w:val="20"/>
        </w:rPr>
        <w:t>.</w:t>
      </w:r>
      <w:r w:rsidR="00BA24FE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 xml:space="preserve"> </w:t>
      </w:r>
      <w:r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Plasma levels of GFAP, p-tau181, Αβ42/Αβ40, </w:t>
      </w:r>
      <w:proofErr w:type="spellStart"/>
      <w:r w:rsidRPr="00CE0464">
        <w:rPr>
          <w:rFonts w:ascii="Times New Roman" w:eastAsia="楷体" w:hAnsi="Times New Roman" w:cs="Times New Roman"/>
          <w:bCs/>
          <w:sz w:val="20"/>
          <w:szCs w:val="20"/>
        </w:rPr>
        <w:t>NfL</w:t>
      </w:r>
      <w:proofErr w:type="spellEnd"/>
      <w:r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, Αβ42, and Αβ40 </w:t>
      </w:r>
      <w:r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between</w:t>
      </w:r>
      <w:r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group</w:t>
      </w:r>
      <w:r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s</w:t>
      </w:r>
      <w:r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were compared using </w:t>
      </w:r>
      <w:r w:rsidRPr="00CE0464">
        <w:rPr>
          <w:rFonts w:ascii="Times New Roman" w:eastAsia="楷体" w:hAnsi="Times New Roman" w:cs="Times New Roman"/>
          <w:sz w:val="20"/>
          <w:szCs w:val="20"/>
        </w:rPr>
        <w:t>one-way analysis of covariance</w:t>
      </w:r>
      <w:r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controlling for age and sex, followed by FDR corrected pair-wise post hoc comparisons. Significance: ****p&lt;0.0001, ***p&lt;0.001, **p&lt;0.01, *p&lt;0.05, -: p≥0.05.</w:t>
      </w:r>
    </w:p>
    <w:p w14:paraId="069872BF" w14:textId="242860C7" w:rsidR="007E30AE" w:rsidRDefault="00C0177A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bookmarkStart w:id="1" w:name="_Hlk104053516"/>
      <w:r w:rsidRPr="00CE0464">
        <w:rPr>
          <w:rFonts w:ascii="Times New Roman" w:eastAsia="楷体" w:hAnsi="Times New Roman" w:cs="Times New Roman"/>
          <w:sz w:val="20"/>
          <w:szCs w:val="20"/>
        </w:rPr>
        <w:t xml:space="preserve">Abbreviations: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AD, </w:t>
      </w:r>
      <w:r w:rsidR="009037E5" w:rsidRPr="00CE0464">
        <w:rPr>
          <w:rFonts w:ascii="Times New Roman" w:eastAsia="楷体" w:hAnsi="Times New Roman" w:cs="Times New Roman" w:hint="eastAsia"/>
          <w:sz w:val="20"/>
          <w:szCs w:val="20"/>
        </w:rPr>
        <w:t>Alzheimer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’</w:t>
      </w:r>
      <w:r w:rsidR="009037E5" w:rsidRPr="00CE0464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 w:hint="eastAsia"/>
          <w:sz w:val="20"/>
          <w:szCs w:val="20"/>
        </w:rPr>
        <w:t>disease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;</w:t>
      </w:r>
      <w:r w:rsid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GFAP, glial fibrillary acidic protein;</w:t>
      </w:r>
      <w:r w:rsid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MCI,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mild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cognitive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impairment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; </w:t>
      </w:r>
      <w:proofErr w:type="spellStart"/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VaD</w:t>
      </w:r>
      <w:proofErr w:type="spellEnd"/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, vascular dementia</w:t>
      </w:r>
      <w:r w:rsidR="009037E5">
        <w:rPr>
          <w:rFonts w:ascii="Times New Roman" w:eastAsia="楷体" w:hAnsi="Times New Roman" w:cs="Times New Roman"/>
          <w:bCs/>
          <w:sz w:val="20"/>
          <w:szCs w:val="20"/>
        </w:rPr>
        <w:t xml:space="preserve">; 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>FTD, frontotemporal dementia;</w:t>
      </w:r>
      <w:r w:rsidR="009037E5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>
        <w:rPr>
          <w:rFonts w:ascii="Times New Roman" w:eastAsia="楷体" w:hAnsi="Times New Roman" w:cs="Times New Roman"/>
          <w:sz w:val="20"/>
          <w:szCs w:val="20"/>
        </w:rPr>
        <w:t>p-tau, phosphorylated tau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;</w:t>
      </w:r>
      <w:r w:rsid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Αβ, amyloid-β; </w:t>
      </w:r>
      <w:proofErr w:type="spellStart"/>
      <w:r w:rsidRPr="00CE0464">
        <w:rPr>
          <w:rFonts w:ascii="Times New Roman" w:eastAsia="楷体" w:hAnsi="Times New Roman" w:cs="Times New Roman"/>
          <w:sz w:val="20"/>
          <w:szCs w:val="20"/>
        </w:rPr>
        <w:t>NfL</w:t>
      </w:r>
      <w:proofErr w:type="spellEnd"/>
      <w:r w:rsidRPr="00CE0464">
        <w:rPr>
          <w:rFonts w:ascii="Times New Roman" w:eastAsia="楷体" w:hAnsi="Times New Roman" w:cs="Times New Roman"/>
          <w:sz w:val="20"/>
          <w:szCs w:val="20"/>
        </w:rPr>
        <w:t>, neurofilament light;</w:t>
      </w:r>
      <w:bookmarkStart w:id="2" w:name="_Hlk104063085"/>
      <w:bookmarkEnd w:id="1"/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FDR, false discovery rate</w:t>
      </w:r>
      <w:bookmarkEnd w:id="2"/>
      <w:r w:rsidRPr="00CE0464">
        <w:rPr>
          <w:rFonts w:ascii="Times New Roman" w:eastAsia="楷体" w:hAnsi="Times New Roman" w:cs="Times New Roman"/>
          <w:sz w:val="20"/>
          <w:szCs w:val="20"/>
        </w:rPr>
        <w:t>.</w:t>
      </w:r>
      <w:r w:rsidRPr="00176600">
        <w:rPr>
          <w:rFonts w:ascii="Times New Roman" w:eastAsia="楷体" w:hAnsi="Times New Roman" w:cs="Times New Roman"/>
          <w:sz w:val="20"/>
          <w:szCs w:val="20"/>
        </w:rPr>
        <w:t xml:space="preserve"> </w:t>
      </w:r>
      <w:bookmarkEnd w:id="0"/>
    </w:p>
    <w:p w14:paraId="363EE990" w14:textId="26930B96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72303DE6" w14:textId="3FC39A8A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4E0C6EE2" w14:textId="4E06AA45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70BEEE8F" w14:textId="67D2C774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1C3A8F60" w14:textId="0D9B0E60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10832AB5" w14:textId="130A0D37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03A9B7F3" w14:textId="210284E6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78B1380E" w14:textId="41C05C62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36837795" w14:textId="5BE41DF4" w:rsidR="00BB7E96" w:rsidRDefault="00BB7E96" w:rsidP="00E4795A">
      <w:pPr>
        <w:spacing w:line="480" w:lineRule="auto"/>
        <w:jc w:val="center"/>
        <w:rPr>
          <w:rFonts w:ascii="Times New Roman" w:eastAsia="楷体" w:hAnsi="Times New Roman" w:cs="Times New Roman"/>
          <w:b/>
          <w:sz w:val="20"/>
          <w:szCs w:val="20"/>
        </w:rPr>
      </w:pPr>
      <w:r w:rsidRPr="009C543A">
        <w:rPr>
          <w:rFonts w:ascii="Times New Roman" w:eastAsia="楷体" w:hAnsi="Times New Roman" w:cs="Times New Roman"/>
          <w:b/>
          <w:sz w:val="20"/>
          <w:szCs w:val="20"/>
        </w:rPr>
        <w:lastRenderedPageBreak/>
        <w:t>Figure S</w:t>
      </w:r>
      <w:r>
        <w:rPr>
          <w:rFonts w:ascii="Times New Roman" w:eastAsia="楷体" w:hAnsi="Times New Roman" w:cs="Times New Roman"/>
          <w:b/>
          <w:sz w:val="20"/>
          <w:szCs w:val="20"/>
        </w:rPr>
        <w:t>2</w:t>
      </w:r>
      <w:r w:rsidRPr="00176600">
        <w:rPr>
          <w:rFonts w:ascii="Times New Roman" w:eastAsia="楷体" w:hAnsi="Times New Roman" w:cs="Times New Roman"/>
          <w:b/>
          <w:sz w:val="20"/>
          <w:szCs w:val="20"/>
        </w:rPr>
        <w:t>.</w:t>
      </w:r>
      <w:r>
        <w:rPr>
          <w:rFonts w:ascii="Times New Roman" w:eastAsia="楷体" w:hAnsi="Times New Roman" w:cs="Times New Roman"/>
          <w:b/>
          <w:sz w:val="20"/>
          <w:szCs w:val="20"/>
        </w:rPr>
        <w:t xml:space="preserve"> </w:t>
      </w:r>
      <w:r w:rsidRPr="00BB7E96">
        <w:rPr>
          <w:rFonts w:ascii="Times New Roman" w:eastAsia="楷体" w:hAnsi="Times New Roman" w:cs="Times New Roman"/>
          <w:b/>
          <w:sz w:val="20"/>
          <w:szCs w:val="20"/>
        </w:rPr>
        <w:t xml:space="preserve">Correlations between </w:t>
      </w:r>
      <w:r w:rsidRPr="00BB7E96">
        <w:rPr>
          <w:rFonts w:ascii="Times New Roman" w:eastAsia="楷体" w:hAnsi="Times New Roman" w:cs="Times New Roman" w:hint="eastAsia"/>
          <w:b/>
          <w:sz w:val="20"/>
          <w:szCs w:val="20"/>
        </w:rPr>
        <w:t>plasma</w:t>
      </w:r>
      <w:r w:rsidRPr="00BB7E96">
        <w:rPr>
          <w:rFonts w:ascii="Times New Roman" w:eastAsia="楷体" w:hAnsi="Times New Roman" w:cs="Times New Roman"/>
          <w:b/>
          <w:sz w:val="20"/>
          <w:szCs w:val="20"/>
        </w:rPr>
        <w:t xml:space="preserve"> biomarkers</w:t>
      </w:r>
    </w:p>
    <w:p w14:paraId="0BA4F9A4" w14:textId="19B43312" w:rsidR="00BB7E96" w:rsidRPr="00BB7E96" w:rsidRDefault="00A70ABB" w:rsidP="00E4795A">
      <w:pPr>
        <w:spacing w:line="480" w:lineRule="auto"/>
        <w:jc w:val="center"/>
        <w:rPr>
          <w:rFonts w:ascii="Times New Roman" w:eastAsia="楷体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AF62915" wp14:editId="017B65D4">
            <wp:extent cx="8863330" cy="253174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53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C4CE8" w14:textId="2E295262" w:rsidR="00CA2907" w:rsidRPr="000F4CCF" w:rsidRDefault="00AA304F" w:rsidP="00AA304F">
      <w:pPr>
        <w:pStyle w:val="ab"/>
        <w:spacing w:before="0" w:beforeAutospacing="0" w:after="0" w:afterAutospacing="0" w:line="480" w:lineRule="auto"/>
        <w:jc w:val="both"/>
        <w:rPr>
          <w:rFonts w:ascii="Times New Roman" w:eastAsia="楷体" w:hAnsi="Times New Roman" w:cs="Times New Roman"/>
          <w:bCs/>
          <w:sz w:val="20"/>
          <w:szCs w:val="20"/>
        </w:rPr>
      </w:pPr>
      <w:r>
        <w:rPr>
          <w:rFonts w:ascii="Times New Roman" w:eastAsia="楷体" w:hAnsi="Times New Roman" w:cs="Times New Roman"/>
          <w:bCs/>
          <w:sz w:val="20"/>
          <w:szCs w:val="20"/>
        </w:rPr>
        <w:t>N</w:t>
      </w:r>
      <w:r>
        <w:rPr>
          <w:rFonts w:ascii="Times New Roman" w:eastAsia="楷体" w:hAnsi="Times New Roman" w:cs="Times New Roman" w:hint="eastAsia"/>
          <w:bCs/>
          <w:sz w:val="20"/>
          <w:szCs w:val="20"/>
        </w:rPr>
        <w:t>ot</w:t>
      </w:r>
      <w:r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e</w:t>
      </w:r>
      <w:r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: </w:t>
      </w:r>
      <w:r w:rsidR="00BB7E96" w:rsidRPr="000F4CCF">
        <w:rPr>
          <w:rFonts w:ascii="Times New Roman" w:eastAsia="楷体" w:hAnsi="Times New Roman" w:cs="Times New Roman"/>
          <w:sz w:val="20"/>
          <w:szCs w:val="20"/>
        </w:rPr>
        <w:t xml:space="preserve">The </w:t>
      </w:r>
      <w:r w:rsidR="00BB7E96" w:rsidRPr="00ED5B79">
        <w:rPr>
          <w:rFonts w:ascii="Times New Roman" w:eastAsia="楷体" w:hAnsi="Times New Roman" w:cs="Times New Roman"/>
          <w:sz w:val="20"/>
          <w:szCs w:val="20"/>
        </w:rPr>
        <w:t xml:space="preserve">Spearman rank test was </w:t>
      </w:r>
      <w:r w:rsidR="00BB7E96" w:rsidRPr="000F4CCF">
        <w:rPr>
          <w:rFonts w:ascii="Times New Roman" w:eastAsia="楷体" w:hAnsi="Times New Roman" w:cs="Times New Roman" w:hint="eastAsia"/>
          <w:sz w:val="20"/>
          <w:szCs w:val="20"/>
        </w:rPr>
        <w:t>utiliz</w:t>
      </w:r>
      <w:r w:rsidR="00BB7E96" w:rsidRPr="00ED5B79">
        <w:rPr>
          <w:rFonts w:ascii="Times New Roman" w:eastAsia="楷体" w:hAnsi="Times New Roman" w:cs="Times New Roman"/>
          <w:sz w:val="20"/>
          <w:szCs w:val="20"/>
        </w:rPr>
        <w:t xml:space="preserve">ed for correlations </w:t>
      </w:r>
      <w:r w:rsidR="00BB7E96" w:rsidRPr="000F4CCF">
        <w:rPr>
          <w:rFonts w:ascii="Times New Roman" w:eastAsia="楷体" w:hAnsi="Times New Roman" w:cs="Times New Roman"/>
          <w:sz w:val="20"/>
          <w:szCs w:val="20"/>
        </w:rPr>
        <w:t xml:space="preserve">between </w:t>
      </w:r>
      <w:r w:rsidR="00BB7E96" w:rsidRPr="000F4CCF">
        <w:rPr>
          <w:rFonts w:ascii="Times New Roman" w:eastAsia="楷体" w:hAnsi="Times New Roman" w:cs="Times New Roman" w:hint="eastAsia"/>
          <w:sz w:val="20"/>
          <w:szCs w:val="20"/>
        </w:rPr>
        <w:t>plasma</w:t>
      </w:r>
      <w:r w:rsidR="00BB7E96" w:rsidRPr="000F4CCF">
        <w:rPr>
          <w:rFonts w:ascii="Times New Roman" w:eastAsia="楷体" w:hAnsi="Times New Roman" w:cs="Times New Roman"/>
          <w:sz w:val="20"/>
          <w:szCs w:val="20"/>
        </w:rPr>
        <w:t xml:space="preserve"> biomarker</w:t>
      </w:r>
      <w:r w:rsidR="00BB7E96" w:rsidRPr="000F4CCF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="00BB7E96" w:rsidRPr="000F4CCF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CA2907" w:rsidRPr="000F4CCF">
        <w:rPr>
          <w:rFonts w:ascii="Times New Roman" w:eastAsia="楷体" w:hAnsi="Times New Roman" w:cs="Times New Roman" w:hint="eastAsia"/>
          <w:sz w:val="20"/>
          <w:szCs w:val="20"/>
        </w:rPr>
        <w:t>among participants within:</w:t>
      </w:r>
      <w:r w:rsidR="00BB7E96" w:rsidRPr="000F4CCF">
        <w:rPr>
          <w:rFonts w:ascii="Times New Roman" w:eastAsia="楷体" w:hAnsi="Times New Roman" w:cs="Times New Roman"/>
          <w:sz w:val="20"/>
          <w:szCs w:val="20"/>
        </w:rPr>
        <w:t xml:space="preserve"> (A) 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A–T–, </w:t>
      </w:r>
      <w:r w:rsidR="00CA2907" w:rsidRPr="000F4CCF">
        <w:rPr>
          <w:rFonts w:ascii="Times New Roman" w:eastAsia="楷体" w:hAnsi="Times New Roman" w:cs="Times New Roman"/>
          <w:kern w:val="2"/>
          <w:sz w:val="20"/>
          <w:szCs w:val="20"/>
        </w:rPr>
        <w:t xml:space="preserve">Alzheimer’s </w:t>
      </w:r>
      <w:r w:rsidR="00CA2907" w:rsidRPr="00457B7A">
        <w:rPr>
          <w:rFonts w:ascii="Times New Roman" w:eastAsia="楷体" w:hAnsi="Times New Roman" w:cs="Times New Roman"/>
          <w:kern w:val="2"/>
          <w:sz w:val="20"/>
          <w:szCs w:val="20"/>
        </w:rPr>
        <w:t>continuum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(A+T–, A+T+, MCI+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,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AD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dementia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), FTD,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and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proofErr w:type="spellStart"/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>V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a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>D</w:t>
      </w:r>
      <w:proofErr w:type="spellEnd"/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groups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; </w:t>
      </w:r>
      <w:r w:rsidR="00CA2907" w:rsidRPr="000F4CCF">
        <w:rPr>
          <w:rFonts w:ascii="Times New Roman" w:eastAsia="楷体" w:hAnsi="Times New Roman" w:cs="Times New Roman"/>
          <w:sz w:val="20"/>
          <w:szCs w:val="20"/>
        </w:rPr>
        <w:t xml:space="preserve">(B) 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A–T–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and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CA2907" w:rsidRPr="000F4CCF">
        <w:rPr>
          <w:rFonts w:ascii="Times New Roman" w:eastAsia="楷体" w:hAnsi="Times New Roman" w:cs="Times New Roman"/>
          <w:kern w:val="2"/>
          <w:sz w:val="20"/>
          <w:szCs w:val="20"/>
        </w:rPr>
        <w:t xml:space="preserve">Alzheimer’s </w:t>
      </w:r>
      <w:r w:rsidR="00CA2907" w:rsidRPr="00457B7A">
        <w:rPr>
          <w:rFonts w:ascii="Times New Roman" w:eastAsia="楷体" w:hAnsi="Times New Roman" w:cs="Times New Roman"/>
          <w:kern w:val="2"/>
          <w:sz w:val="20"/>
          <w:szCs w:val="20"/>
        </w:rPr>
        <w:t>continuum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(A+T–, A+T+, MCI+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,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AD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dementia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)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groups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; </w:t>
      </w:r>
      <w:r w:rsidR="00CA2907" w:rsidRPr="000F4CCF">
        <w:rPr>
          <w:rFonts w:ascii="Times New Roman" w:eastAsia="楷体" w:hAnsi="Times New Roman" w:cs="Times New Roman"/>
          <w:sz w:val="20"/>
          <w:szCs w:val="20"/>
        </w:rPr>
        <w:t xml:space="preserve">(C) 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A–T–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and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preclinical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AD (A+T–, A+T+) </w:t>
      </w:r>
      <w:r w:rsidR="00CA2907" w:rsidRPr="000F4CCF">
        <w:rPr>
          <w:rFonts w:ascii="Times New Roman" w:eastAsia="楷体" w:hAnsi="Times New Roman" w:cs="Times New Roman" w:hint="eastAsia"/>
          <w:bCs/>
          <w:sz w:val="20"/>
          <w:szCs w:val="20"/>
        </w:rPr>
        <w:t>groups</w:t>
      </w:r>
      <w:r w:rsidR="00CA2907" w:rsidRPr="000F4CCF">
        <w:rPr>
          <w:rFonts w:ascii="Times New Roman" w:eastAsia="楷体" w:hAnsi="Times New Roman" w:cs="Times New Roman"/>
          <w:bCs/>
          <w:sz w:val="20"/>
          <w:szCs w:val="20"/>
        </w:rPr>
        <w:t>.</w:t>
      </w:r>
      <w:r w:rsidRPr="000F4CCF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C7241" w:rsidRPr="000F4CCF">
        <w:rPr>
          <w:rFonts w:ascii="Times New Roman" w:hAnsi="Times New Roman"/>
          <w:sz w:val="20"/>
          <w:szCs w:val="20"/>
        </w:rPr>
        <w:t>I</w:t>
      </w:r>
      <w:r w:rsidR="00CA2907" w:rsidRPr="000F4CCF">
        <w:rPr>
          <w:rFonts w:ascii="Times New Roman" w:hAnsi="Times New Roman"/>
          <w:sz w:val="20"/>
          <w:szCs w:val="20"/>
        </w:rPr>
        <w:t>n the heatmap</w:t>
      </w:r>
      <w:r w:rsidR="009C7241" w:rsidRPr="000F4CCF">
        <w:rPr>
          <w:rFonts w:ascii="Times New Roman" w:hAnsi="Times New Roman" w:hint="eastAsia"/>
          <w:sz w:val="20"/>
          <w:szCs w:val="20"/>
        </w:rPr>
        <w:t>s</w:t>
      </w:r>
      <w:r w:rsidR="00CA2907" w:rsidRPr="000F4CCF">
        <w:rPr>
          <w:rFonts w:ascii="Times New Roman" w:hAnsi="Times New Roman"/>
          <w:sz w:val="20"/>
          <w:szCs w:val="20"/>
        </w:rPr>
        <w:t xml:space="preserve">, </w:t>
      </w:r>
      <w:r w:rsidR="009C7241" w:rsidRPr="000F4CCF">
        <w:rPr>
          <w:rFonts w:ascii="Times New Roman" w:hAnsi="Times New Roman" w:hint="eastAsia"/>
          <w:sz w:val="20"/>
          <w:szCs w:val="20"/>
        </w:rPr>
        <w:t>different</w:t>
      </w:r>
      <w:r w:rsidR="00CA2907" w:rsidRPr="000F4CCF">
        <w:rPr>
          <w:rFonts w:ascii="Times New Roman" w:hAnsi="Times New Roman"/>
          <w:sz w:val="20"/>
          <w:szCs w:val="20"/>
        </w:rPr>
        <w:t xml:space="preserve"> colors represent correlation coefficients. Significance: </w:t>
      </w:r>
      <w:r w:rsidRPr="000F4CCF">
        <w:rPr>
          <w:rFonts w:ascii="Times New Roman" w:eastAsia="楷体" w:hAnsi="Times New Roman" w:cs="Times New Roman"/>
          <w:bCs/>
          <w:sz w:val="20"/>
          <w:szCs w:val="20"/>
        </w:rPr>
        <w:t>***p&lt;0.001, **p&lt;0.01, *p&lt;0.05, -: p≥0.05.</w:t>
      </w:r>
    </w:p>
    <w:p w14:paraId="240890F4" w14:textId="11624BE4" w:rsidR="00BB7E96" w:rsidRDefault="00BB7E9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Abbreviations: </w:t>
      </w:r>
      <w:r w:rsidR="009037E5">
        <w:rPr>
          <w:rFonts w:ascii="Times New Roman" w:eastAsia="楷体" w:hAnsi="Times New Roman" w:cs="Times New Roman"/>
          <w:sz w:val="20"/>
          <w:szCs w:val="20"/>
        </w:rPr>
        <w:t>p-tau, phosphorylated tau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;</w:t>
      </w:r>
      <w:r w:rsid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Αβ, amyloid-β; </w:t>
      </w:r>
      <w:proofErr w:type="spellStart"/>
      <w:r w:rsidR="009037E5" w:rsidRPr="00CE0464">
        <w:rPr>
          <w:rFonts w:ascii="Times New Roman" w:eastAsia="楷体" w:hAnsi="Times New Roman" w:cs="Times New Roman"/>
          <w:sz w:val="20"/>
          <w:szCs w:val="20"/>
        </w:rPr>
        <w:t>NfL</w:t>
      </w:r>
      <w:proofErr w:type="spellEnd"/>
      <w:r w:rsidR="009037E5" w:rsidRPr="00CE0464">
        <w:rPr>
          <w:rFonts w:ascii="Times New Roman" w:eastAsia="楷体" w:hAnsi="Times New Roman" w:cs="Times New Roman"/>
          <w:sz w:val="20"/>
          <w:szCs w:val="20"/>
        </w:rPr>
        <w:t>, neurofilament light;</w:t>
      </w:r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GFAP, glial fibrillary acidic protein;</w:t>
      </w:r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 xml:space="preserve">MCI,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mild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cognitive</w:t>
      </w:r>
      <w:r w:rsidR="009037E5" w:rsidRPr="00CE0464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CE0464">
        <w:rPr>
          <w:rFonts w:ascii="Times New Roman" w:eastAsia="楷体" w:hAnsi="Times New Roman" w:cs="Times New Roman" w:hint="eastAsia"/>
          <w:bCs/>
          <w:sz w:val="20"/>
          <w:szCs w:val="20"/>
        </w:rPr>
        <w:t>impairment</w:t>
      </w:r>
      <w:r w:rsidR="009037E5" w:rsidRPr="00CE0464">
        <w:rPr>
          <w:rFonts w:ascii="Times New Roman" w:eastAsia="楷体" w:hAnsi="Times New Roman" w:cs="Times New Roman"/>
          <w:sz w:val="20"/>
          <w:szCs w:val="20"/>
        </w:rPr>
        <w:t>;</w:t>
      </w:r>
      <w:r w:rsidR="009037E5">
        <w:rPr>
          <w:rFonts w:ascii="Times New Roman" w:eastAsia="楷体" w:hAnsi="Times New Roman" w:cs="Times New Roman" w:hint="eastAsia"/>
          <w:sz w:val="20"/>
          <w:szCs w:val="20"/>
        </w:rPr>
        <w:t xml:space="preserve"> 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AD, </w:t>
      </w:r>
      <w:r w:rsidRPr="00CE0464">
        <w:rPr>
          <w:rFonts w:ascii="Times New Roman" w:eastAsia="楷体" w:hAnsi="Times New Roman" w:cs="Times New Roman" w:hint="eastAsia"/>
          <w:sz w:val="20"/>
          <w:szCs w:val="20"/>
        </w:rPr>
        <w:t>Alzheimer</w:t>
      </w:r>
      <w:r w:rsidRPr="00CE0464">
        <w:rPr>
          <w:rFonts w:ascii="Times New Roman" w:eastAsia="楷体" w:hAnsi="Times New Roman" w:cs="Times New Roman"/>
          <w:sz w:val="20"/>
          <w:szCs w:val="20"/>
        </w:rPr>
        <w:t>’</w:t>
      </w:r>
      <w:r w:rsidRPr="00CE0464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CE0464">
        <w:rPr>
          <w:rFonts w:ascii="Times New Roman" w:eastAsia="楷体" w:hAnsi="Times New Roman" w:cs="Times New Roman" w:hint="eastAsia"/>
          <w:sz w:val="20"/>
          <w:szCs w:val="20"/>
        </w:rPr>
        <w:t>disease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Pr="00CE0464">
        <w:rPr>
          <w:rFonts w:ascii="Times New Roman" w:eastAsia="楷体" w:hAnsi="Times New Roman" w:cs="Times New Roman"/>
          <w:bCs/>
          <w:sz w:val="20"/>
          <w:szCs w:val="20"/>
        </w:rPr>
        <w:t>FTD, frontotemporal dementia;</w:t>
      </w:r>
      <w:r w:rsidRPr="00CE0464">
        <w:rPr>
          <w:rFonts w:ascii="Times New Roman" w:eastAsia="楷体" w:hAnsi="Times New Roman" w:cs="Times New Roman"/>
          <w:sz w:val="20"/>
          <w:szCs w:val="20"/>
        </w:rPr>
        <w:t xml:space="preserve"> </w:t>
      </w:r>
      <w:proofErr w:type="spellStart"/>
      <w:r w:rsidRPr="00CE0464">
        <w:rPr>
          <w:rFonts w:ascii="Times New Roman" w:eastAsia="楷体" w:hAnsi="Times New Roman" w:cs="Times New Roman"/>
          <w:bCs/>
          <w:sz w:val="20"/>
          <w:szCs w:val="20"/>
        </w:rPr>
        <w:t>VaD</w:t>
      </w:r>
      <w:proofErr w:type="spellEnd"/>
      <w:r w:rsidRPr="00CE0464">
        <w:rPr>
          <w:rFonts w:ascii="Times New Roman" w:eastAsia="楷体" w:hAnsi="Times New Roman" w:cs="Times New Roman"/>
          <w:bCs/>
          <w:sz w:val="20"/>
          <w:szCs w:val="20"/>
        </w:rPr>
        <w:t>, vascular dementia</w:t>
      </w:r>
      <w:r w:rsidRPr="00CE0464">
        <w:rPr>
          <w:rFonts w:ascii="Times New Roman" w:eastAsia="楷体" w:hAnsi="Times New Roman" w:cs="Times New Roman"/>
          <w:sz w:val="20"/>
          <w:szCs w:val="20"/>
        </w:rPr>
        <w:t>.</w:t>
      </w:r>
      <w:r w:rsidRPr="00176600">
        <w:rPr>
          <w:rFonts w:ascii="Times New Roman" w:eastAsia="楷体" w:hAnsi="Times New Roman" w:cs="Times New Roman"/>
          <w:sz w:val="20"/>
          <w:szCs w:val="20"/>
        </w:rPr>
        <w:t xml:space="preserve"> </w:t>
      </w:r>
    </w:p>
    <w:p w14:paraId="5ADE4023" w14:textId="51DBA426" w:rsidR="00BB7E96" w:rsidRPr="003A4536" w:rsidRDefault="003A4536" w:rsidP="00E4795A">
      <w:pPr>
        <w:spacing w:line="480" w:lineRule="auto"/>
        <w:jc w:val="center"/>
        <w:rPr>
          <w:rFonts w:ascii="Times New Roman" w:eastAsia="楷体" w:hAnsi="Times New Roman" w:cs="Times New Roman"/>
          <w:b/>
          <w:sz w:val="20"/>
          <w:szCs w:val="20"/>
        </w:rPr>
      </w:pPr>
      <w:r w:rsidRPr="003A4536">
        <w:rPr>
          <w:rFonts w:ascii="Times New Roman" w:eastAsia="楷体" w:hAnsi="Times New Roman" w:cs="Times New Roman"/>
          <w:b/>
          <w:sz w:val="20"/>
          <w:szCs w:val="20"/>
        </w:rPr>
        <w:lastRenderedPageBreak/>
        <w:t>Table S2.</w:t>
      </w:r>
      <w:r w:rsidRPr="003A4536">
        <w:rPr>
          <w:rFonts w:ascii="Times New Roman" w:hAnsi="Times New Roman"/>
          <w:b/>
          <w:sz w:val="20"/>
          <w:szCs w:val="20"/>
        </w:rPr>
        <w:t xml:space="preserve"> A</w:t>
      </w:r>
      <w:r w:rsidRPr="003A4536">
        <w:rPr>
          <w:rFonts w:ascii="Times New Roman" w:hAnsi="Times New Roman" w:hint="eastAsia"/>
          <w:b/>
          <w:sz w:val="20"/>
          <w:szCs w:val="20"/>
        </w:rPr>
        <w:t>ssociation</w:t>
      </w:r>
      <w:r w:rsidRPr="003A4536">
        <w:rPr>
          <w:rFonts w:ascii="Times New Roman" w:hAnsi="Times New Roman"/>
          <w:b/>
          <w:sz w:val="20"/>
          <w:szCs w:val="20"/>
        </w:rPr>
        <w:t>s</w:t>
      </w:r>
      <w:r w:rsidRPr="003A4536">
        <w:rPr>
          <w:rFonts w:ascii="Times New Roman" w:hAnsi="Times New Roman" w:hint="eastAsia"/>
          <w:b/>
          <w:sz w:val="20"/>
          <w:szCs w:val="20"/>
        </w:rPr>
        <w:t xml:space="preserve"> of</w:t>
      </w:r>
      <w:r w:rsidRPr="003A4536">
        <w:rPr>
          <w:rFonts w:ascii="Times New Roman" w:hAnsi="Times New Roman"/>
          <w:b/>
          <w:sz w:val="20"/>
          <w:szCs w:val="20"/>
        </w:rPr>
        <w:t xml:space="preserve"> </w:t>
      </w:r>
      <w:r w:rsidRPr="003A4536">
        <w:rPr>
          <w:rFonts w:ascii="Times New Roman" w:hAnsi="Times New Roman" w:hint="eastAsia"/>
          <w:b/>
          <w:sz w:val="20"/>
          <w:szCs w:val="20"/>
        </w:rPr>
        <w:t>p</w:t>
      </w:r>
      <w:r w:rsidRPr="003A4536">
        <w:rPr>
          <w:rFonts w:ascii="Times New Roman" w:hAnsi="Times New Roman"/>
          <w:b/>
          <w:sz w:val="20"/>
          <w:szCs w:val="20"/>
        </w:rPr>
        <w:t xml:space="preserve">lasma measures </w:t>
      </w:r>
      <w:r w:rsidRPr="003A4536">
        <w:rPr>
          <w:rFonts w:ascii="Times New Roman" w:hAnsi="Times New Roman" w:hint="eastAsia"/>
          <w:b/>
          <w:sz w:val="20"/>
          <w:szCs w:val="20"/>
        </w:rPr>
        <w:t>with</w:t>
      </w:r>
      <w:r w:rsidRPr="003A4536">
        <w:rPr>
          <w:rFonts w:ascii="Times New Roman" w:hAnsi="Times New Roman"/>
          <w:b/>
          <w:sz w:val="20"/>
          <w:szCs w:val="20"/>
        </w:rPr>
        <w:t xml:space="preserve"> </w:t>
      </w:r>
      <w:r w:rsidR="004762F2" w:rsidRPr="008F5B38">
        <w:rPr>
          <w:rFonts w:ascii="Times New Roman" w:eastAsia="楷体" w:hAnsi="Times New Roman" w:cs="Times New Roman"/>
          <w:b/>
          <w:sz w:val="20"/>
          <w:szCs w:val="20"/>
        </w:rPr>
        <w:t>Aβ</w:t>
      </w:r>
      <w:r w:rsidR="004762F2">
        <w:rPr>
          <w:rFonts w:ascii="Times New Roman" w:eastAsia="楷体" w:hAnsi="Times New Roman" w:cs="Times New Roman"/>
          <w:b/>
          <w:sz w:val="20"/>
          <w:szCs w:val="20"/>
        </w:rPr>
        <w:t xml:space="preserve"> </w:t>
      </w:r>
      <w:r w:rsidRPr="003A4536">
        <w:rPr>
          <w:rFonts w:ascii="Times New Roman" w:hAnsi="Times New Roman"/>
          <w:b/>
          <w:sz w:val="20"/>
          <w:szCs w:val="20"/>
        </w:rPr>
        <w:t>PET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31"/>
        <w:gridCol w:w="3040"/>
        <w:gridCol w:w="1770"/>
        <w:gridCol w:w="1615"/>
        <w:gridCol w:w="1770"/>
        <w:gridCol w:w="1771"/>
        <w:gridCol w:w="2177"/>
      </w:tblGrid>
      <w:tr w:rsidR="003A4536" w:rsidRPr="003A4536" w14:paraId="6899CFF2" w14:textId="77777777" w:rsidTr="003A4536">
        <w:trPr>
          <w:trHeight w:val="280"/>
        </w:trPr>
        <w:tc>
          <w:tcPr>
            <w:tcW w:w="7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9E68C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measure</w:t>
            </w:r>
          </w:p>
        </w:tc>
        <w:tc>
          <w:tcPr>
            <w:tcW w:w="109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25FD13" w14:textId="01AEA173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Brain region (</w:t>
            </w:r>
            <w:r w:rsidR="004762F2" w:rsidRPr="004762F2">
              <w:rPr>
                <w:rFonts w:ascii="Times New Roman" w:eastAsia="楷体" w:hAnsi="Times New Roman" w:cs="Times New Roman"/>
                <w:bCs/>
                <w:sz w:val="20"/>
                <w:szCs w:val="20"/>
              </w:rPr>
              <w:t>Aβ</w:t>
            </w:r>
            <w:r w:rsidR="004762F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PET)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6A7BA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017510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Standard error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8D11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F29F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64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DED4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 (FDR corrected)</w:t>
            </w:r>
          </w:p>
        </w:tc>
      </w:tr>
      <w:tr w:rsidR="003A4536" w:rsidRPr="003A4536" w14:paraId="09843AE5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5B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3A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accumbens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A9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0.137121431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B5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0.108229574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39C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1.266949751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81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0.209989221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54A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8DD856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422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7B3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accumbens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5C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0.476702202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15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0.139082703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61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3.427472947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F34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0.001069768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F1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19BBA414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3DF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30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amygdala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F0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0.041772814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096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0.04444551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C8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0.93986578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AE0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0.350820264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46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2A5759C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4DE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AC4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amygdala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13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0.005778465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520C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0.040763493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453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0.141755897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11E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0.887718109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5F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B273CA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CCE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D13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1A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0.052026662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098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0.059817187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22C3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0.869761099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4D7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0.387681388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2AD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8DCD6EF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9AA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ED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81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0.072680009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CE9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0.056913663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ED5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1.277022152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1F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0.206208182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3C1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3C0A07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6F7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4BA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hippocampus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FF4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-0.021403909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878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0.029764172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66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-0.719116556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B2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0.474686713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750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EAAFD8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49B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43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hippocampus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8B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-0.028828967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33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0.02775885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89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-1.038550451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8A7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0.302921721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FDF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0C67767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C8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B5A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pallidum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BFD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-0.033917927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CF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0.038386765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57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-0.883583883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BA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0.380228048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D4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632CDCB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49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0F0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pallidum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DFE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-0.038788014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68E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0.041331279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8E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-0.93846633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E67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0.351533126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AD1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58D556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DB81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3D6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putamen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F2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0.083623412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E2E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0.054165547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10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1.543848766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D10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0.127555601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377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DF9FF4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2186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D6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putamen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E29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0.079114491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5788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0.053285146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72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1.484738185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2FB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0.142522171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66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7AD7C4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10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F3B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thalamus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12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0.009618157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C82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0.033939661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ED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0.28338988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12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0.777792679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E77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E854F9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A6D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EB1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thalamus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886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0.007359198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AA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0.032571034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F3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0.225943034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459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0.821965739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B52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17AE228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B68B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F16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bankssts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C9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0.19094675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0FD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0.066457543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29C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2.873214116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ED1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0.005507146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987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34D4918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DDD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5B9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bankssts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A6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0.175944195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56E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0.06720411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5C7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2.618057076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7B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0.011025419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677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0.037670182</w:t>
            </w:r>
          </w:p>
        </w:tc>
      </w:tr>
      <w:tr w:rsidR="003A4536" w:rsidRPr="003A4536" w14:paraId="4F25D61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A1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AA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caudal anterior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FC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0.112192694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03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0.06656796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20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1.685385788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9A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0.096784547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24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BA497F0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375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990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caudal anterior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8D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0.165573079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103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0.075673242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5BD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2.188000338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A6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0.032327588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EF0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4F16E0B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89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695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caudal middle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2B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0.161781968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334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0.068807532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F12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2.35122469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2E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0.021803037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3E7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0.045515112</w:t>
            </w:r>
          </w:p>
        </w:tc>
      </w:tr>
      <w:tr w:rsidR="003A4536" w:rsidRPr="003A4536" w14:paraId="2AE6CE47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89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434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caudal middle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F3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0.160941082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ECB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0.067983564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FAD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2.367352813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1C2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0.020950442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91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0.045208849</w:t>
            </w:r>
          </w:p>
        </w:tc>
      </w:tr>
      <w:tr w:rsidR="003A4536" w:rsidRPr="003A4536" w14:paraId="70951742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3C4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67E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cuneus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C35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0.195291278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36E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0.068709117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1C9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2.8422906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6F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0.006003198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31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61E155AF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36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A7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cuneus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BAA1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0.167333772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BAD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0.068312528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3B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2.449532733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2A03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0.017051415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65C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0.041124001</w:t>
            </w:r>
          </w:p>
        </w:tc>
      </w:tr>
      <w:tr w:rsidR="003A4536" w:rsidRPr="003A4536" w14:paraId="3B76B96C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F9B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6EF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entorhinal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145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-0.05742092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101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0.093479824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E3A6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-0.614260034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4A1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0.541221041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11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AC9F4A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47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00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entorhinal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5D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-0.066163046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32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0.090636274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6C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-0.729984174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004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0.468063456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5A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209C7C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EC3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8D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frontal pole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E9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0.226484474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64A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0.076100797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471B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2.976111729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A73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0.004116379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BB1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7144B47F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CF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8F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frontal pole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907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0.238604582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783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0.084013342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DB0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2.840079643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B8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0.006040197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482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3313DD5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574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5BC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fusiform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5CB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0.129251465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FB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0.053252188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665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2.42715785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B3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0.018042691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BE8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0.042258793</w:t>
            </w:r>
          </w:p>
        </w:tc>
      </w:tr>
      <w:tr w:rsidR="003A4536" w:rsidRPr="003A4536" w14:paraId="2F287E2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2C1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A9D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fusiform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EF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0.103273701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51DA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0.052918404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EC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1.951564927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8F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0.055369084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0E8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573DCF3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82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9ED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inferior parietal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B34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0.180828168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EA2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0.064222703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0B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2.815642414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AB1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0.006463381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E508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52D7B627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3FE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456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inferior parietal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812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0.163581167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6A9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0.065268494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367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2.506280683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6CC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0.014753076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8C9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73DFC1B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D7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E13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inferior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894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0.189438965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D05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0.062872108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7BDF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3.013084367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FA75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0.003701996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88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38A91C8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7D53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4D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inferior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ABE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0.135468232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2DA4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0.0580039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73B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2.335502122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391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0.022663802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88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0.045515112</w:t>
            </w:r>
          </w:p>
        </w:tc>
      </w:tr>
      <w:tr w:rsidR="003A4536" w:rsidRPr="003A4536" w14:paraId="37AC426F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445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4F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insula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C3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0.09416788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FE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0.052159808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940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1.805372441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0F6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0.075720111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14F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909639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70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C3F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insula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61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0.074577972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6C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0.054260176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A9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1.374451335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505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0.174095448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77B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4EA2E70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F1E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2CE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isthmus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F6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0.062713485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8F0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0.060148305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D2F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1.042647585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1BB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0.301034119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0AE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19A67A3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455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2A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isthmus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C4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0.089583014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895E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0.059268255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C67C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1.511483902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56D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0.135587456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97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1A831A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8B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D6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lateral occipital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E7F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0.207500636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FDC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0.064106118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D64F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3.236830462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E4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0.001915937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0B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2D47C660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C74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D3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lateral occipital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A7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0.169257588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E700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0.067237747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FEE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2.517300106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EAD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0.01434061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FF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6452931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1A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BC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lateral orbitofrontal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A6F4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0.118396147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0D2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0.060445723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40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1.958718359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2DB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0.054506215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029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B540182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3F6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84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lateral orbitofrontal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129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0.106373808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8F6F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0.059390439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6C3E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1.791093149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90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0.078006983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89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D9B29F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90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41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lingual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9A3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0.180004946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6A31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0.068036736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A0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2.645702265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34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0.01024658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F6D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0.036531285</w:t>
            </w:r>
          </w:p>
        </w:tc>
      </w:tr>
      <w:tr w:rsidR="003A4536" w:rsidRPr="003A4536" w14:paraId="0A64948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6C79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4EA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lingual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16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0.161230621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E4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0.070969557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A9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2.271827926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03C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0.026466664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1DC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0.049854837</w:t>
            </w:r>
          </w:p>
        </w:tc>
      </w:tr>
      <w:tr w:rsidR="003A4536" w:rsidRPr="003A4536" w14:paraId="4C078FD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26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61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medial orbitofrontal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B26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0.175090175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07B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0.072468892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EBB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2.416073584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0AB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0.018552641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F7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0.042258793</w:t>
            </w:r>
          </w:p>
        </w:tc>
      </w:tr>
      <w:tr w:rsidR="003A4536" w:rsidRPr="003A4536" w14:paraId="3D2E0754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33E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C96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medial orbitofrontal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863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0.209272725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4B0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0.072179746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CC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2.899327541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993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0.005118036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70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6BE0D525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FAD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84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middle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7311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0.177957799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0B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0.061816102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FD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2.878825952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7B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0.005421289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E3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5744F06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DD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01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middle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6EB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0.150571648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DE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0.059583297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C91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2.527078128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67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0.013983359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DBB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7CAC9268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53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2B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paracentral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7E2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0.139937736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24E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0.061717433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4E5D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2.267394004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87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0.026751376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C9C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0.049854837</w:t>
            </w:r>
          </w:p>
        </w:tc>
      </w:tr>
      <w:tr w:rsidR="003A4536" w:rsidRPr="003A4536" w14:paraId="03958F0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AC2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035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paracentral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17E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0.150655136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664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0.059855178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2E97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2.516994213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2F6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0.014351918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AD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2181767F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D15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0A5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parahippocampal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4D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0.140514731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B97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0.067855537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05B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2.070792412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FE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0.042416468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5A1E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A5CC2B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BB84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98D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parahippocampal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3F8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0.100754886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E6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0.057736724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62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1.745074515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AC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0.085771777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6F1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256D23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BBA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E9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pars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opercularis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6C8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0.142647646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D54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0.064009035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DFB4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2.22855486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CD1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0.029363238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F6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61B48FC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9DE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DF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pars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opercularis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211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0.123826876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776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0.066376794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03E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1.865514557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C1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0.066694066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41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353D54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B0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339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pars orbitalis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19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0.159171089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32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0.064717103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01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2.459490333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54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0.016626204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279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0.041124001</w:t>
            </w:r>
          </w:p>
        </w:tc>
      </w:tr>
      <w:tr w:rsidR="003A4536" w:rsidRPr="003A4536" w14:paraId="281A6E2C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E3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1C9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pars orbitalis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FD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0.141276845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163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0.060534545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13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2.333821863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487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0.022757556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BF6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0.045515112</w:t>
            </w:r>
          </w:p>
        </w:tc>
      </w:tr>
      <w:tr w:rsidR="003A4536" w:rsidRPr="003A4536" w14:paraId="7B9CE6B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62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E03B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pars triangularis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F5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0.156786233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BD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0.065930636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47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2.378048248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0A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0.020401564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D1D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0.045208849</w:t>
            </w:r>
          </w:p>
        </w:tc>
      </w:tr>
      <w:tr w:rsidR="003A4536" w:rsidRPr="003A4536" w14:paraId="053095F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BBF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63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pars triangularis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4FB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0.158411987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3C2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0.063004796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9D2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2.514284581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AE9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0.014452436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08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47BE33B3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F5D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CD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pericalcarine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36B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0.274386656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D21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0.088763393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1F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3.091214133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516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0.00295079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823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3FE68EC5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2A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8CB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pericalcarine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F33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0.2896502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66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0.090975914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DC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3.183811943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E7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0.00224523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268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241258C7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E11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6B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postcentral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7EB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0.123345589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5F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0.05814904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839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2.121197325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B2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0.037784227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15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58496F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979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739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postcentral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71E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0.084886974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8E4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0.057594602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E7B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1.473870318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8B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0.145418455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2D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DDE55BD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85B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9F2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posterior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B8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0.173988716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F2C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0.070585807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C7C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2.464924952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E0C4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0.016398176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40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0.041124001</w:t>
            </w:r>
          </w:p>
        </w:tc>
      </w:tr>
      <w:tr w:rsidR="003A4536" w:rsidRPr="003A4536" w14:paraId="5EEFCD4B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F87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FD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posterior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6B1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0.244564134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761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0.083052988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6D8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2.944675916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03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0.004502173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2E1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460698C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A5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329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precentral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27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0.074727317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450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0.052152186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231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1.432870263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F21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0.156761793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E5C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5C93C92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EF3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04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precentral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98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0.070806785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196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0.05117486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133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1.383624396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C3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0.171280576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36A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E5D1618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84B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DB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precuneus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91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0.207910319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690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0.069194907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8D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3.004705527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7B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0.003792353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3FB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40C50693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67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E7E9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precuneus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84D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0.227252417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CE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0.071154594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0058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3.19378418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046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0.002179498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74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03CFA50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18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91F4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rostral anterior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2B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0.15156646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C80C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0.065766757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2CB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2.304605951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BEE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0.024443767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384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0.047723545</w:t>
            </w:r>
          </w:p>
        </w:tc>
      </w:tr>
      <w:tr w:rsidR="003A4536" w:rsidRPr="003A4536" w14:paraId="27295FA5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138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D46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rostral anterior cingulate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29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0.16978921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935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0.067556902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210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2.513277017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309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0.014489976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6C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7B9AF8A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02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CB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rostral middle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FF9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0.21824796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E6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0.072763702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CCE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2.999407023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68B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0.003850545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2F4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01F4F7A8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35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D6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rostral middle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37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0.198643183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2FF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0.070905768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78DB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2.8015095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B3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0.006720417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9E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7AB691F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A0C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D2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AB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0.194036599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3B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0.070900452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72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2.736747005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DE0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0.008022849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A90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0.031327315</w:t>
            </w:r>
          </w:p>
        </w:tc>
      </w:tr>
      <w:tr w:rsidR="003A4536" w:rsidRPr="003A4536" w14:paraId="61A36F1E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867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4BBD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frontal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638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0.198879154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C54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0.069536606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1E89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2.860064149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2D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0.005713272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60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5BFEC161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C97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6FF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parietal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23D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0.174092534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9E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0.063321161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8C7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2.749357877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80D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0.007752388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5B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0.031327315</w:t>
            </w:r>
          </w:p>
        </w:tc>
      </w:tr>
      <w:tr w:rsidR="003A4536" w:rsidRPr="003A4536" w14:paraId="54B87C4A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9C1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A609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parietal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93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0.172326757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87D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0.06423797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C8F0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2.682630817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F68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0.009284389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83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0.03460545</w:t>
            </w:r>
          </w:p>
        </w:tc>
      </w:tr>
      <w:tr w:rsidR="003A4536" w:rsidRPr="003A4536" w14:paraId="01F7BF95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F4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24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8A8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0.129411777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1E2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0.057646504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925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2.244919787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9A0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0.028236516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4F64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925B5E3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71C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819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7C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0.107587533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F46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0.058901281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74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1.826573741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BFC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0.072428156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B6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FDE383B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9D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C79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supramarginal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F1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0.170214628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041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0.059718977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EC0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2.850260275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7E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0.005871557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D3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0.029003905</w:t>
            </w:r>
          </w:p>
        </w:tc>
      </w:tr>
      <w:tr w:rsidR="003A4536" w:rsidRPr="003A4536" w14:paraId="5EF0EDD6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20C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72B7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supramarginal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64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0.154901768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79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0.060301695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34B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2.568779659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03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0.012548325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60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0.039024266</w:t>
            </w:r>
          </w:p>
        </w:tc>
      </w:tr>
      <w:tr w:rsidR="003A4536" w:rsidRPr="003A4536" w14:paraId="00ABF570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1F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2CA9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temporal pole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20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0.07100174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148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0.058490802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11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1.213895829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03C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0.229248104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834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CD0BBEB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36C3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BE3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temporal pole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65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0.038684462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7B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0.074440431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8B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0.519670041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8B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0.605086344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75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EB0ED60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E5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37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transverse temporal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142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0.089078019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537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0.070650318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80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1.260829695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75E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0.2119473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B5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C3EDFA9" w14:textId="77777777" w:rsidTr="003A4536">
        <w:trPr>
          <w:trHeight w:val="280"/>
        </w:trPr>
        <w:tc>
          <w:tcPr>
            <w:tcW w:w="7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8F821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GFAP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7DD2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transverse temporal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07B3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0.083277142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85C24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0.069535133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7A047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1.197626844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0B173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0.235479129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8555F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</w:tbl>
    <w:p w14:paraId="1F3DEF95" w14:textId="77777777" w:rsidR="003A4536" w:rsidRDefault="003A4536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31"/>
        <w:gridCol w:w="3040"/>
        <w:gridCol w:w="1769"/>
        <w:gridCol w:w="1616"/>
        <w:gridCol w:w="1769"/>
        <w:gridCol w:w="1772"/>
        <w:gridCol w:w="2177"/>
      </w:tblGrid>
      <w:tr w:rsidR="003A4536" w:rsidRPr="003A4536" w14:paraId="7EDBAF41" w14:textId="77777777" w:rsidTr="004762F2">
        <w:trPr>
          <w:trHeight w:val="280"/>
        </w:trPr>
        <w:tc>
          <w:tcPr>
            <w:tcW w:w="7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E502C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measure</w:t>
            </w:r>
          </w:p>
        </w:tc>
        <w:tc>
          <w:tcPr>
            <w:tcW w:w="10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A847A4" w14:textId="702BD184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Brain region (</w:t>
            </w:r>
            <w:r w:rsidR="009037E5" w:rsidRPr="004762F2">
              <w:rPr>
                <w:rFonts w:ascii="Times New Roman" w:eastAsia="楷体" w:hAnsi="Times New Roman" w:cs="Times New Roman"/>
                <w:bCs/>
                <w:sz w:val="20"/>
                <w:szCs w:val="20"/>
              </w:rPr>
              <w:t>Aβ</w:t>
            </w:r>
            <w:r w:rsidR="009037E5">
              <w:rPr>
                <w:rFonts w:ascii="Times New Roman" w:eastAsia="楷体" w:hAnsi="Times New Roman" w:cs="Times New Roman"/>
                <w:bCs/>
                <w:sz w:val="20"/>
                <w:szCs w:val="20"/>
              </w:rPr>
              <w:t xml:space="preserve"> </w:t>
            </w: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PET)</w:t>
            </w:r>
          </w:p>
        </w:tc>
        <w:tc>
          <w:tcPr>
            <w:tcW w:w="6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D123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β</w:t>
            </w:r>
          </w:p>
        </w:tc>
        <w:tc>
          <w:tcPr>
            <w:tcW w:w="57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51F6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Standard error</w:t>
            </w:r>
          </w:p>
        </w:tc>
        <w:tc>
          <w:tcPr>
            <w:tcW w:w="6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6544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62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F8056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76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F3CBB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 (FDR corrected)</w:t>
            </w:r>
          </w:p>
        </w:tc>
      </w:tr>
      <w:tr w:rsidR="003A4536" w:rsidRPr="003A4536" w14:paraId="16F5AAC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47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646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accumbens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B1D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0.126103625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81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0.094325523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7A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1.336898235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3A4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0.186220494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6E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C4AE11F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7D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A4F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accumbens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92B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0.480619404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6C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0.109619886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BA9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4.384418024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81E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4.42E-05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149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0.0036244</w:t>
            </w:r>
          </w:p>
        </w:tc>
      </w:tr>
      <w:tr w:rsidR="003A4536" w:rsidRPr="003A4536" w14:paraId="6AFEDEAC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B53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3A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amygdala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671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0.015143433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C79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0.03692227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28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0.410143608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5E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0.683070358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61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4427ED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4E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B61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amygdala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127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0.004553459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943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0.033676846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66CB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0.135210387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1E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0.892869892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274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8988D9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4EC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23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CA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0.032023908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64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0.049547155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20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0.646331927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83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0.52037549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43C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BB64732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12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82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D1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0.059281938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3D5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0.047033782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CE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1.260411872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140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0.212096937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371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621BAE0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1A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5D2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hippocampus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AF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-0.030886628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8C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0.024384779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96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-1.266635592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9C2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0.209876067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728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A11016F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C81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F45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hippocampus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B39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-0.013757821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05E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0.023061109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B0F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-0.596581076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784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0.552891607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451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D5609A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FD5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537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pallidum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DA0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-0.03024185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9B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0.031680965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D7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-0.954574777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14D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0.34338449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A7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9DFDF0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B86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7A3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pallidum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B9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-0.029156458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A5F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0.034185855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E52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-0.85288076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9E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0.396906076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71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B40114C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11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9F7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putamen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529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0.0616156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238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0.044918458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CBA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1.371721163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A91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0.17494003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D96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71030E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452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79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putamen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52F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0.064418491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05B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0.044042685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39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1.462637696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C1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0.148460219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2B1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D18B5C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1C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AF39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thalamus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98C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-0.00552296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21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0.028048018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33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-0.196910886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057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0.844521271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976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27A7D77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0E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06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thalamus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EA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-0.005878795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3D2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0.026908945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8A6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-0.218469897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DE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0.827758165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4D7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B677829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C1BE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D5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bankssts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DD56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0.154831405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1BE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0.055032873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1B4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2.81343492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A9C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0.006502923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B3C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3B76A13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B6C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C4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bankssts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9B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0.158682889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8D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0.054946854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264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2.887934035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44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0.005284572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059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2D5F5EAC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0F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4F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caudal anterior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2D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0.086807147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1D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0.055144206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A53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1.574184364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DA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0.120375713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01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49D773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BB9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22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caudal anterior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64A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0.092711735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26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0.063768247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4F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1.453885583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24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0.150864563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80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3B79601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298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3B3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caudal middle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B40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0.132047966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49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0.056903323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DDDD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2.320566868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D7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0.023509321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29A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930EED3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86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D3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caudal middle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03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0.121341523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AA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0.056573464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D9F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2.144848743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4C4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0.035766862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AD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5F5B20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03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E5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cuneus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0F2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0.099776458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3C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0.05893426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86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1.69301283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089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0.095315829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755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7D7D68C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0F0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8B6C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cuneus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2E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0.093581017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C5D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0.057851204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1C6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1.61761572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6F3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0.110664029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612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690DF6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B57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72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entorhinal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CF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0.000730251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4F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0.077454722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73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0.009428098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7D4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0.992506905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13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5773E1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791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DA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entorhinal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B21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0.014620939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837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0.075167154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1A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0.194512338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780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0.846390865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BA8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7914FAE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3FE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964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frontal pole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C15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0.20986611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DA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0.061737084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D7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3.399352496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A1B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0.001167195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01A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0.03190333</w:t>
            </w:r>
          </w:p>
        </w:tc>
      </w:tr>
      <w:tr w:rsidR="003A4536" w:rsidRPr="003A4536" w14:paraId="155200E0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D06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F0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frontal pole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9B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0.193230825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96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0.06957753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D5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2.777201536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3FB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0.007184601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5D2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50E6A63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603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61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fusiform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88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0.113289727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3DD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0.043738637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4C5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2.590152228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2FA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0.011865804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D9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7DF2E65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A5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CC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fusiform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C76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0.0997407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D5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0.043238455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624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2.306759083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B9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0.024315817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15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E4EA25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CE9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5C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inferior parietal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79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0.151174655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81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0.052977904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FF8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2.853541644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691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0.005818134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32D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5AD7A1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CD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54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inferior parietal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A37A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0.134261285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FAD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0.053955269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65D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2.488381346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3C6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0.015445913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09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0.043674651</w:t>
            </w:r>
          </w:p>
        </w:tc>
      </w:tr>
      <w:tr w:rsidR="003A4536" w:rsidRPr="003A4536" w14:paraId="16A627A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0FA4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50C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inferior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A3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0.155468111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AA6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0.051989736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ABE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2.990361599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EA6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0.003951813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77E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5D0477F3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C46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66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inferior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05C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0.109684509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949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0.047999911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0A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2.285098158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5E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0.025630501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84CB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440BBA0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933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DD0E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insula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5C2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0.09142938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1D9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0.04267099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7EF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2.142658982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209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0.035949607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4B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545F58E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DB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05E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insula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C2B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0.086889488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93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0.044167463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2A8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1.967273687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906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0.053489345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545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EEE2E6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34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825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isthmus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E96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0.081080136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D02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0.049075591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9F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1.652147933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10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0.103402769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81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8AD47C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AF7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02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isthmus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EB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0.092505811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F3E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0.048469957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A9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1.908518511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E84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0.060811109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576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0B51F8D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DDF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EAD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lateral occipital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B83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0.118298565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80A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0.055184499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5C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2.143691946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0D0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0.035863301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0DC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F0B3B9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594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2E8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lateral occipital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3DC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0.10125029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AB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0.056840899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CC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1.781292899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090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0.079609604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4F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7A3527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C5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A1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lateral orbitofrontal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014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0.124821998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DA5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0.04898684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D375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2.548072059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FCDA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0.013243347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83F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0.041767479</w:t>
            </w:r>
          </w:p>
        </w:tc>
      </w:tr>
      <w:tr w:rsidR="003A4536" w:rsidRPr="003A4536" w14:paraId="5DD7D63B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F1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A94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lateral orbitofrontal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06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0.110161389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6F0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0.048357113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2DB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2.278080336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8843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0.026069738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735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561A33B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83A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7EE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lingual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F1B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0.120731986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4F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0.057246075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25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2.10900026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775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0.03886279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F0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90319B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F87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7B2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lingual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F25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0.1028905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E09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0.05957666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853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1.727026982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E3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0.088986688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B76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607D613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8FF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EF8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medial orbitofrontal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93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0.173460513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52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0.058661303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47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2.956983613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73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0.004347297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3F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60582BE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6E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1D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medial orbitofrontal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00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0.205813058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0A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0.057974032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C39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3.550090499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54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0.000728087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A6F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0.029851567</w:t>
            </w:r>
          </w:p>
        </w:tc>
      </w:tr>
      <w:tr w:rsidR="003A4536" w:rsidRPr="003A4536" w14:paraId="607D950D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98A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5399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middle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31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0.145433102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27E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0.051139644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C6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2.84384266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DA8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0.00597735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10C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1D052D4E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C04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76C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middle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006E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0.12891785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CE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0.04904193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BD5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2.628727076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7EB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0.01071865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AB5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F74F279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D71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3BD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paracentral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8BD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0.097711216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62D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0.051568925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6F0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1.894769293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3DB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0.06264224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0EEC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26AD717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165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41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paracentral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97F1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0.090860143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85D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0.050578983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8758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1.796401135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B59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0.077150259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E02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716621F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C3A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23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parahippocampal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47F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0.103424511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9C6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0.056444176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0F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1.832332728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9AF3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0.071554948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D59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42D3821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E5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0857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parahippocampal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A1D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0.122164735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987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0.046370545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BB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2.634533102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FB0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0.010555005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E0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60F75EF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342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F19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Left pars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opercularis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3E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0.11626171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44D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0.052935252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916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2.196300279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A1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0.031700376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6C4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EB30BEF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2A0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675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Right pars </w:t>
            </w:r>
            <w:proofErr w:type="spellStart"/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opercularis</w:t>
            </w:r>
            <w:proofErr w:type="spellEnd"/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566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0.105287093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157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0.054748092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8B3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1.923118952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8E2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0.05891651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10B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74E87B4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B1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82D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pars orbitalis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B3D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0.14314812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9413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0.052995797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8E3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2.701122141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509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0.008834258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8A1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3EBF154F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291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BFA9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pars orbitalis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C13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0.121269199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F13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0.049840415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629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2.43314986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F66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0.017772283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BCD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0.047010555</w:t>
            </w:r>
          </w:p>
        </w:tc>
      </w:tr>
      <w:tr w:rsidR="003A4536" w:rsidRPr="003A4536" w14:paraId="54F3083C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55C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D0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pars triangularis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D43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0.142316148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C82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0.053967011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496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2.637095256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766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0.010483516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EFB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110371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FCD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A92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pars triangularis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5B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0.128697844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288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0.052135387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074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2.468531456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FE0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0.01624841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8C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0.044412321</w:t>
            </w:r>
          </w:p>
        </w:tc>
      </w:tr>
      <w:tr w:rsidR="003A4536" w:rsidRPr="003A4536" w14:paraId="1DFA8C1E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455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3E1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pericalcarine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115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0.196382956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A6B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0.074684184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CD9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2.629511974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FCA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0.010696393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8FB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3E4BEF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E21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297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pericalcarine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9A4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0.198927484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EB77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0.076975569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E96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2.584293778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15D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0.012049458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E7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B7F6B67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DDF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936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postcentral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FEB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0.081900544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3E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0.048633427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D53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1.684038079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B97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0.097045987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925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5DEFB0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06B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779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postcentral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93A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0.043858054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3A0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0.048070387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6D54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0.91237155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9C0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0.364997238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51A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4E2217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744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F85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posterior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5FE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0.123057586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A2A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0.059048394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4E3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2.08401241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50D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0.041156274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9B1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1ADC3486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B7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E8D3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posterior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BEE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0.145168114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B5C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0.070826317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B2B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2.049635215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C4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0.044502786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36C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551B4AD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CB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56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precentral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7F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0.045206451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48C5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0.043404363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3E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1.041518586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E9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0.301553461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181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7C7EA9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69E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1D1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precentral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CF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0.037464385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C2E8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0.042648941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E3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0.878436462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4CA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0.382992979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3E3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05E148E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885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16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precuneus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FBA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0.184320137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4A8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0.056550325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20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3.259400165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BA04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0.001790018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2D9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0.036695369</w:t>
            </w:r>
          </w:p>
        </w:tc>
      </w:tr>
      <w:tr w:rsidR="003A4536" w:rsidRPr="003A4536" w14:paraId="64E58E4A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4F3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FE8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precuneus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38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0.171132823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62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0.05957062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A6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2.872772249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94E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0.005513959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511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69055E4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0950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240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rostral anterior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EA3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0.145398619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3BF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0.053541445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6A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2.715627466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2756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0.008495222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DDD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6353F71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0A2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83F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rostral anterior cingulate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4FA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0.132592617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B67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0.056103951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F16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2.363338319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1E7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0.021159837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476F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6B0E2B0B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BE1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9C3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rostral middle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1A2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0.173831513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18BF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0.06041017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D8F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2.877520666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C80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0.005441148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A80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7AAFF545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286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B8F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rostral middle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92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0.156769716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9A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0.05889129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94D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2.662018737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F48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0.009810761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41D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4F04A5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4C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95D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35FD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0.152914324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CC0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0.058881529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C0A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2.596982909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392E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0.011654882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FE3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29465D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B49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B52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frontal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ABF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0.146431155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A93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0.058197294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14C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2.516116198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DA9C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0.01438442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CD5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0.042142588</w:t>
            </w:r>
          </w:p>
        </w:tc>
      </w:tr>
      <w:tr w:rsidR="003A4536" w:rsidRPr="003A4536" w14:paraId="3C4FCC62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C90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65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parietal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DF0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0.135556996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F30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0.052656009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F59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2.574387947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80B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0.012365866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C4A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65CBACAB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938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C7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parietal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7C0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0.115534067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DAC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0.054078696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01C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2.136406295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D28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0.036475912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D36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33A4E04B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1A4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D15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superior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E5F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0.118716116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72BB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0.047185187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1C7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2.515961548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0136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0.014390152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F8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0.042142588</w:t>
            </w:r>
          </w:p>
        </w:tc>
      </w:tr>
      <w:tr w:rsidR="003A4536" w:rsidRPr="003A4536" w14:paraId="06EE5CF9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D601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BE05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superior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4EB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0.104864047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90C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0.048161037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1B6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2.177362729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201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0.033147349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19F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2DA3E48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652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081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supramarginal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524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0.136960393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711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0.049496911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40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2.767049293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93C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0.007387047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9FC5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0.04056004</w:t>
            </w:r>
          </w:p>
        </w:tc>
      </w:tr>
      <w:tr w:rsidR="003A4536" w:rsidRPr="003A4536" w14:paraId="0777CBB7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115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37D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supramarginal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CA0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0.116894877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4F3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0.050241178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F3B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2.326674668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FF4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0.023160215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49A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0015C59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ECD9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4CA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temporal pole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859B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0.065298138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4F58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0.048188346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BA1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1.355060788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A78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0.180161894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BA5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4A472347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07369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5C0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temporal pole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B0C3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0.007872872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026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0.061620005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1F6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0.127764869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75E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0.898735665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DF83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73ADC15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2C7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AA9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transverse temporal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63FD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0.061657825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ACA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0.058582713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C1BC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1.052491808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2A2E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0.296531599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FB3A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3A4536" w:rsidRPr="003A4536" w14:paraId="0FDE0DE1" w14:textId="77777777" w:rsidTr="004762F2">
        <w:trPr>
          <w:trHeight w:val="280"/>
        </w:trPr>
        <w:tc>
          <w:tcPr>
            <w:tcW w:w="71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19B657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P-tau181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7527F6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Right transverse temporal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8AC1B0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0.049535039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35550F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0.057754963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0CC4F1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0.857675887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EC16A4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0.39427197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2D3F32" w14:textId="77777777" w:rsidR="003A4536" w:rsidRPr="003A4536" w:rsidRDefault="003A4536" w:rsidP="003A453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A453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–</w:t>
            </w:r>
          </w:p>
        </w:tc>
      </w:tr>
    </w:tbl>
    <w:p w14:paraId="30B195D4" w14:textId="1B708E1B" w:rsidR="004762F2" w:rsidRDefault="004762F2" w:rsidP="004762F2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4762F2"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Pr="004762F2">
        <w:rPr>
          <w:rFonts w:ascii="Times New Roman" w:hAnsi="Times New Roman" w:cs="Times New Roman" w:hint="eastAsia"/>
          <w:color w:val="000000"/>
          <w:sz w:val="20"/>
          <w:szCs w:val="20"/>
        </w:rPr>
        <w:t>ote</w:t>
      </w:r>
      <w:r w:rsidRPr="004762F2">
        <w:rPr>
          <w:rFonts w:ascii="Times New Roman" w:hAnsi="Times New Roman" w:cs="Times New Roman"/>
          <w:color w:val="000000"/>
          <w:sz w:val="20"/>
          <w:szCs w:val="20"/>
        </w:rPr>
        <w:t>: P</w:t>
      </w:r>
      <w:r w:rsidRPr="004762F2">
        <w:rPr>
          <w:rFonts w:ascii="Times New Roman" w:hAnsi="Times New Roman" w:cs="Times New Roman" w:hint="eastAsia"/>
          <w:color w:val="000000"/>
          <w:sz w:val="20"/>
          <w:szCs w:val="20"/>
        </w:rPr>
        <w:t>lasma</w:t>
      </w:r>
      <w:r w:rsidRPr="004762F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762F2">
        <w:rPr>
          <w:rFonts w:ascii="Times New Roman" w:eastAsia="楷体" w:hAnsi="Times New Roman" w:cs="Times New Roman"/>
          <w:sz w:val="20"/>
          <w:szCs w:val="20"/>
        </w:rPr>
        <w:t>GFAP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 xml:space="preserve"> and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p-tau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181 </w:t>
      </w:r>
      <w:r w:rsidRPr="004762F2">
        <w:rPr>
          <w:rFonts w:ascii="Times New Roman" w:hAnsi="Times New Roman" w:cs="Times New Roman"/>
          <w:color w:val="000000"/>
          <w:sz w:val="20"/>
          <w:szCs w:val="20"/>
        </w:rPr>
        <w:t xml:space="preserve">showed remarkably positive associations 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with Aβ PET in MCI+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and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 AD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dementia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patients</w:t>
      </w:r>
      <w:r w:rsidRPr="004762F2">
        <w:rPr>
          <w:rFonts w:ascii="Times New Roman" w:eastAsia="楷体" w:hAnsi="Times New Roman" w:cs="Times New Roman"/>
          <w:sz w:val="20"/>
          <w:szCs w:val="20"/>
        </w:rPr>
        <w:t>.</w:t>
      </w:r>
      <w:r w:rsidR="004D39B5" w:rsidRP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“</w:t>
      </w:r>
      <w:r w:rsidR="004D39B5" w:rsidRPr="003A4536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–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” </w:t>
      </w:r>
      <w:r w:rsidR="004D39B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represents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r w:rsidR="004D39B5" w:rsidRPr="003A4536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FDR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-</w:t>
      </w:r>
      <w:r w:rsidR="004D39B5" w:rsidRPr="003A4536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corrected</w:t>
      </w:r>
      <w:r w:rsidR="004D39B5" w:rsidRP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r w:rsidR="004D39B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p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r w:rsidR="004D39B5" w:rsidRPr="003A4536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value</w:t>
      </w:r>
      <w:r w:rsidR="004D39B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s</w:t>
      </w:r>
      <w:r w:rsidR="004D39B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&gt;0.05.</w:t>
      </w:r>
    </w:p>
    <w:p w14:paraId="0410556B" w14:textId="5F333228" w:rsidR="004762F2" w:rsidRPr="00613A3A" w:rsidRDefault="004762F2" w:rsidP="004762F2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Abbreviations: Αβ, amyloid-β; </w:t>
      </w:r>
      <w:r w:rsidR="009037E5" w:rsidRPr="004762F2">
        <w:rPr>
          <w:rFonts w:ascii="Times New Roman" w:eastAsia="楷体" w:hAnsi="Times New Roman" w:cs="Times New Roman"/>
          <w:sz w:val="20"/>
          <w:szCs w:val="20"/>
        </w:rPr>
        <w:t>PET, positron emission tomography; FDR, false discovery rate; GFAP, glial fibrillary acidic protein;</w:t>
      </w:r>
      <w:r w:rsidR="009037E5" w:rsidRPr="009037E5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9037E5">
        <w:rPr>
          <w:rFonts w:ascii="Times New Roman" w:eastAsia="楷体" w:hAnsi="Times New Roman" w:cs="Times New Roman"/>
          <w:sz w:val="20"/>
          <w:szCs w:val="20"/>
        </w:rPr>
        <w:t xml:space="preserve">p-tau, phosphorylated tau; </w:t>
      </w:r>
      <w:r w:rsidR="009037E5" w:rsidRPr="004762F2">
        <w:rPr>
          <w:rFonts w:ascii="Times New Roman" w:eastAsia="楷体" w:hAnsi="Times New Roman" w:cs="Times New Roman"/>
          <w:sz w:val="20"/>
          <w:szCs w:val="20"/>
        </w:rPr>
        <w:t xml:space="preserve">MCI, </w:t>
      </w:r>
      <w:r w:rsidR="009037E5" w:rsidRPr="004762F2">
        <w:rPr>
          <w:rFonts w:ascii="Times New Roman" w:eastAsia="楷体" w:hAnsi="Times New Roman" w:cs="Times New Roman" w:hint="eastAsia"/>
          <w:bCs/>
          <w:sz w:val="20"/>
          <w:szCs w:val="20"/>
        </w:rPr>
        <w:t>mild</w:t>
      </w:r>
      <w:r w:rsidR="009037E5" w:rsidRPr="004762F2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4762F2">
        <w:rPr>
          <w:rFonts w:ascii="Times New Roman" w:eastAsia="楷体" w:hAnsi="Times New Roman" w:cs="Times New Roman" w:hint="eastAsia"/>
          <w:bCs/>
          <w:sz w:val="20"/>
          <w:szCs w:val="20"/>
        </w:rPr>
        <w:t>cognitive</w:t>
      </w:r>
      <w:r w:rsidR="009037E5" w:rsidRPr="004762F2">
        <w:rPr>
          <w:rFonts w:ascii="Times New Roman" w:eastAsia="楷体" w:hAnsi="Times New Roman" w:cs="Times New Roman"/>
          <w:bCs/>
          <w:sz w:val="20"/>
          <w:szCs w:val="20"/>
        </w:rPr>
        <w:t xml:space="preserve"> </w:t>
      </w:r>
      <w:r w:rsidR="009037E5" w:rsidRPr="004762F2">
        <w:rPr>
          <w:rFonts w:ascii="Times New Roman" w:eastAsia="楷体" w:hAnsi="Times New Roman" w:cs="Times New Roman" w:hint="eastAsia"/>
          <w:bCs/>
          <w:sz w:val="20"/>
          <w:szCs w:val="20"/>
        </w:rPr>
        <w:t>impairment</w:t>
      </w:r>
      <w:r w:rsidR="009037E5" w:rsidRPr="004762F2">
        <w:rPr>
          <w:rFonts w:ascii="Times New Roman" w:eastAsia="楷体" w:hAnsi="Times New Roman" w:cs="Times New Roman"/>
          <w:sz w:val="20"/>
          <w:szCs w:val="20"/>
        </w:rPr>
        <w:t>;</w:t>
      </w:r>
      <w:r w:rsidR="009037E5">
        <w:rPr>
          <w:rFonts w:ascii="Times New Roman" w:eastAsia="楷体" w:hAnsi="Times New Roman" w:cs="Times New Roman" w:hint="eastAsia"/>
          <w:sz w:val="20"/>
          <w:szCs w:val="20"/>
        </w:rPr>
        <w:t xml:space="preserve"> 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AD,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Alzheimer</w:t>
      </w:r>
      <w:r w:rsidRPr="004762F2">
        <w:rPr>
          <w:rFonts w:ascii="Times New Roman" w:eastAsia="楷体" w:hAnsi="Times New Roman" w:cs="Times New Roman"/>
          <w:sz w:val="20"/>
          <w:szCs w:val="20"/>
        </w:rPr>
        <w:t>’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Pr="004762F2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Pr="004762F2">
        <w:rPr>
          <w:rFonts w:ascii="Times New Roman" w:eastAsia="楷体" w:hAnsi="Times New Roman" w:cs="Times New Roman" w:hint="eastAsia"/>
          <w:sz w:val="20"/>
          <w:szCs w:val="20"/>
        </w:rPr>
        <w:t>disease</w:t>
      </w:r>
      <w:r w:rsidRPr="004762F2">
        <w:rPr>
          <w:rFonts w:ascii="Times New Roman" w:eastAsia="楷体" w:hAnsi="Times New Roman" w:cs="Times New Roman"/>
          <w:sz w:val="20"/>
          <w:szCs w:val="20"/>
        </w:rPr>
        <w:t>.</w:t>
      </w:r>
    </w:p>
    <w:p w14:paraId="3C9838FE" w14:textId="7594F07F" w:rsidR="003A4536" w:rsidRPr="004762F2" w:rsidRDefault="004762F2" w:rsidP="00E4795A">
      <w:pPr>
        <w:spacing w:line="480" w:lineRule="auto"/>
        <w:jc w:val="center"/>
        <w:rPr>
          <w:rFonts w:ascii="Times New Roman" w:eastAsia="楷体" w:hAnsi="Times New Roman" w:cs="Times New Roman"/>
          <w:b/>
          <w:sz w:val="20"/>
          <w:szCs w:val="20"/>
        </w:rPr>
      </w:pPr>
      <w:r w:rsidRPr="003A4536">
        <w:rPr>
          <w:rFonts w:ascii="Times New Roman" w:eastAsia="楷体" w:hAnsi="Times New Roman" w:cs="Times New Roman"/>
          <w:b/>
          <w:sz w:val="20"/>
          <w:szCs w:val="20"/>
        </w:rPr>
        <w:lastRenderedPageBreak/>
        <w:t>Table S</w:t>
      </w:r>
      <w:r w:rsidR="00410C0C">
        <w:rPr>
          <w:rFonts w:ascii="Times New Roman" w:eastAsia="楷体" w:hAnsi="Times New Roman" w:cs="Times New Roman"/>
          <w:b/>
          <w:sz w:val="20"/>
          <w:szCs w:val="20"/>
        </w:rPr>
        <w:t>3</w:t>
      </w:r>
      <w:r w:rsidRPr="003A4536">
        <w:rPr>
          <w:rFonts w:ascii="Times New Roman" w:eastAsia="楷体" w:hAnsi="Times New Roman" w:cs="Times New Roman"/>
          <w:b/>
          <w:sz w:val="20"/>
          <w:szCs w:val="20"/>
        </w:rPr>
        <w:t>.</w:t>
      </w:r>
      <w:r w:rsidRPr="003A4536">
        <w:rPr>
          <w:rFonts w:ascii="Times New Roman" w:hAnsi="Times New Roman"/>
          <w:b/>
          <w:sz w:val="20"/>
          <w:szCs w:val="20"/>
        </w:rPr>
        <w:t xml:space="preserve"> </w:t>
      </w:r>
      <w:r w:rsidRPr="004762F2">
        <w:rPr>
          <w:rFonts w:ascii="Times New Roman" w:hAnsi="Times New Roman"/>
          <w:b/>
          <w:sz w:val="20"/>
          <w:szCs w:val="20"/>
        </w:rPr>
        <w:t>Receiver operating curve analyses to discriminat</w:t>
      </w:r>
      <w:r w:rsidRPr="004762F2">
        <w:rPr>
          <w:rFonts w:ascii="Times New Roman" w:hAnsi="Times New Roman" w:hint="eastAsia"/>
          <w:b/>
          <w:sz w:val="20"/>
          <w:szCs w:val="20"/>
        </w:rPr>
        <w:t>e</w:t>
      </w:r>
      <w:r w:rsidRPr="004762F2">
        <w:rPr>
          <w:rFonts w:ascii="Times New Roman" w:hAnsi="Times New Roman"/>
          <w:b/>
          <w:sz w:val="20"/>
          <w:szCs w:val="20"/>
        </w:rPr>
        <w:t xml:space="preserve"> Aβ </w:t>
      </w:r>
      <w:r w:rsidRPr="004762F2">
        <w:rPr>
          <w:rFonts w:ascii="Times New Roman" w:hAnsi="Times New Roman" w:hint="eastAsia"/>
          <w:b/>
          <w:sz w:val="20"/>
          <w:szCs w:val="20"/>
        </w:rPr>
        <w:t>s</w:t>
      </w:r>
      <w:r w:rsidRPr="004762F2">
        <w:rPr>
          <w:rFonts w:ascii="Times New Roman" w:hAnsi="Times New Roman"/>
          <w:b/>
          <w:sz w:val="20"/>
          <w:szCs w:val="20"/>
        </w:rPr>
        <w:t>tatus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1"/>
        <w:gridCol w:w="2098"/>
        <w:gridCol w:w="1976"/>
        <w:gridCol w:w="2098"/>
        <w:gridCol w:w="2098"/>
        <w:gridCol w:w="2098"/>
        <w:gridCol w:w="2095"/>
      </w:tblGrid>
      <w:tr w:rsidR="008D69C5" w:rsidRPr="008D69C5" w14:paraId="55C2E407" w14:textId="77777777" w:rsidTr="008D69C5">
        <w:trPr>
          <w:trHeight w:val="280"/>
        </w:trPr>
        <w:tc>
          <w:tcPr>
            <w:tcW w:w="60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B4B5F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CSF Aβ42+ vs –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B5FB7B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GFAP</w:t>
            </w:r>
          </w:p>
        </w:tc>
        <w:tc>
          <w:tcPr>
            <w:tcW w:w="6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7D7858" w14:textId="1D9C6888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p-tau181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7EBFEE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Aβ42/Aβ40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95DFE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Plasma </w:t>
            </w:r>
            <w:proofErr w:type="spellStart"/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BAB373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830E2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Aβ40</w:t>
            </w:r>
          </w:p>
        </w:tc>
      </w:tr>
      <w:tr w:rsidR="008D69C5" w:rsidRPr="008D69C5" w14:paraId="18024647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D608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AUC (95% CI)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C38D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0.911 (0.866, 0.957)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DF7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0.712 (0.63, 0.795)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0A55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0.598 (0.507, 0.689)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55F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0.697 (0.616, 0.779)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CA15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0.566 (0.476, 0.655)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03EB3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 (0.551, 0.722)</w:t>
            </w:r>
          </w:p>
        </w:tc>
      </w:tr>
      <w:tr w:rsidR="008D69C5" w:rsidRPr="008D69C5" w14:paraId="07C8F993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BED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B84DD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0.86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CE7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0C8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0.43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C54B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0.54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2C80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AE9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8D69C5" w:rsidRPr="008D69C5" w14:paraId="1F4F514B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1B2A7C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39A5B8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0.83 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977967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19646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2D59D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DBB31E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0.70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7359F7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</w:tr>
    </w:tbl>
    <w:p w14:paraId="42A35A15" w14:textId="77777777" w:rsidR="00EA6958" w:rsidRDefault="00EA6958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11"/>
        <w:gridCol w:w="2098"/>
        <w:gridCol w:w="1976"/>
        <w:gridCol w:w="2098"/>
        <w:gridCol w:w="2098"/>
        <w:gridCol w:w="2098"/>
        <w:gridCol w:w="2095"/>
      </w:tblGrid>
      <w:tr w:rsidR="008D69C5" w:rsidRPr="008D69C5" w14:paraId="776FAD28" w14:textId="77777777" w:rsidTr="008D69C5">
        <w:trPr>
          <w:trHeight w:val="280"/>
        </w:trPr>
        <w:tc>
          <w:tcPr>
            <w:tcW w:w="60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24D0C6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Aβ PET + vs –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6A1A0A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GFAP</w:t>
            </w:r>
          </w:p>
        </w:tc>
        <w:tc>
          <w:tcPr>
            <w:tcW w:w="6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75D0DD" w14:textId="733399B3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p-tau181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DAA95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Aβ42/Aβ40</w:t>
            </w:r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9E6C2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Plasma </w:t>
            </w:r>
            <w:proofErr w:type="spellStart"/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74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A80B4E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</w:t>
            </w:r>
          </w:p>
        </w:tc>
        <w:tc>
          <w:tcPr>
            <w:tcW w:w="73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C681D5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Aβ40</w:t>
            </w:r>
          </w:p>
        </w:tc>
      </w:tr>
      <w:tr w:rsidR="008D69C5" w:rsidRPr="008D69C5" w14:paraId="4E921820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BD23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AUC (95% CI)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A6E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0.971 (0.942, 1.000)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4E44D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0.916 (0.862, 0.97)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1A4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0.543 (0.361, 0.724)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6B31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0.802 (0.671, 0.933)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4F64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0.523 (0.344, 0.701)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62C5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0.671 (0.499, 0.842)</w:t>
            </w:r>
          </w:p>
        </w:tc>
      </w:tr>
      <w:tr w:rsidR="008D69C5" w:rsidRPr="008D69C5" w14:paraId="1F4814DE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6781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9E9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37A9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0.87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0218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394C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0.65 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E5A3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0.23 </w:t>
            </w:r>
          </w:p>
        </w:tc>
        <w:tc>
          <w:tcPr>
            <w:tcW w:w="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06D90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</w:tr>
      <w:tr w:rsidR="008D69C5" w:rsidRPr="008D69C5" w14:paraId="5C0AEE27" w14:textId="77777777" w:rsidTr="008D69C5">
        <w:trPr>
          <w:trHeight w:val="280"/>
        </w:trPr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553D2D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18A77E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DE2C78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5CCB12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0.69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E719A0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CEEFCA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D1C8A4" w14:textId="77777777" w:rsidR="008D69C5" w:rsidRPr="008D69C5" w:rsidRDefault="008D69C5" w:rsidP="008D69C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D69C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0.46 </w:t>
            </w:r>
          </w:p>
        </w:tc>
      </w:tr>
    </w:tbl>
    <w:p w14:paraId="579343C9" w14:textId="77777777" w:rsidR="00EA6958" w:rsidRDefault="00EA6958" w:rsidP="008D69C5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61"/>
        <w:gridCol w:w="2039"/>
        <w:gridCol w:w="1917"/>
        <w:gridCol w:w="2040"/>
        <w:gridCol w:w="2040"/>
        <w:gridCol w:w="2040"/>
        <w:gridCol w:w="2037"/>
      </w:tblGrid>
      <w:tr w:rsidR="00EA6958" w:rsidRPr="00EA6958" w14:paraId="011E07C4" w14:textId="77777777" w:rsidTr="00A77FC4">
        <w:trPr>
          <w:trHeight w:val="295"/>
        </w:trPr>
        <w:tc>
          <w:tcPr>
            <w:tcW w:w="6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E2ADB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CSF Aβ42/Aβ40+ vs –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E5E7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GFAP</w:t>
            </w:r>
          </w:p>
        </w:tc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C0AA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p-tau181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E2E4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Aβ42/Aβ40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3A51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Plasma </w:t>
            </w:r>
            <w:proofErr w:type="spellStart"/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NfL</w:t>
            </w:r>
            <w:proofErr w:type="spellEnd"/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0813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Aβ42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81CA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Plasma Aβ40</w:t>
            </w:r>
          </w:p>
        </w:tc>
      </w:tr>
      <w:tr w:rsidR="00EA6958" w:rsidRPr="00EA6958" w14:paraId="0C9E7D06" w14:textId="77777777" w:rsidTr="00A77FC4">
        <w:trPr>
          <w:trHeight w:val="280"/>
        </w:trPr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9489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AUC (95% CI)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3DA9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0.966 (0.916, 1.016)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655F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0.966 (0.913, 1.019)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B36C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0.519 (0.266, 0.772)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FBC5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0.814 (0.653, 0.976)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7D9F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0.508 (0.289, 0.726)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C1A6D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0.708 (0.543, 0.874)</w:t>
            </w:r>
          </w:p>
        </w:tc>
      </w:tr>
      <w:tr w:rsidR="00EA6958" w:rsidRPr="00EA6958" w14:paraId="25988A1E" w14:textId="77777777" w:rsidTr="00A77FC4">
        <w:trPr>
          <w:trHeight w:val="280"/>
        </w:trPr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372F1636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2473F6F3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14:paraId="0FD5A03F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11714DCE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42C2A529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4047011E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0.36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7F02B2F6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1.00 </w:t>
            </w:r>
          </w:p>
        </w:tc>
      </w:tr>
      <w:tr w:rsidR="00EA6958" w:rsidRPr="00EA6958" w14:paraId="1EAAF47E" w14:textId="77777777" w:rsidTr="00A77FC4">
        <w:trPr>
          <w:trHeight w:val="295"/>
        </w:trPr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67F77963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Specificity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1BF8B8AA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14:paraId="2FD1023D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0.85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004FA5A5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0A92695C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2DE0ADAA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14:paraId="1F73204D" w14:textId="77777777" w:rsidR="00EA6958" w:rsidRPr="00EA6958" w:rsidRDefault="00EA6958" w:rsidP="00A67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EA695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0.48 </w:t>
            </w:r>
          </w:p>
        </w:tc>
      </w:tr>
    </w:tbl>
    <w:p w14:paraId="14A602B4" w14:textId="5A718AED" w:rsidR="008D69C5" w:rsidRPr="00613A3A" w:rsidRDefault="008D69C5" w:rsidP="008D69C5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8D69C5">
        <w:rPr>
          <w:rFonts w:ascii="Times New Roman" w:eastAsia="楷体" w:hAnsi="Times New Roman" w:cs="Times New Roman"/>
          <w:sz w:val="20"/>
          <w:szCs w:val="20"/>
        </w:rPr>
        <w:t xml:space="preserve">Abbreviations: Αβ, amyloid-β; </w:t>
      </w:r>
      <w:r w:rsidR="00D361C8" w:rsidRPr="008D69C5">
        <w:rPr>
          <w:rFonts w:ascii="Times New Roman" w:eastAsia="楷体" w:hAnsi="Times New Roman" w:cs="Times New Roman"/>
          <w:sz w:val="20"/>
          <w:szCs w:val="20"/>
        </w:rPr>
        <w:t>CSF,</w:t>
      </w:r>
      <w:r w:rsidR="00D361C8" w:rsidRPr="008D69C5">
        <w:rPr>
          <w:rFonts w:ascii="Times New Roman" w:eastAsia="楷体" w:hAnsi="Times New Roman" w:cs="Times New Roman" w:hint="eastAsia"/>
          <w:sz w:val="20"/>
          <w:szCs w:val="20"/>
        </w:rPr>
        <w:t xml:space="preserve"> </w:t>
      </w:r>
      <w:r w:rsidR="00D361C8" w:rsidRPr="008D69C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cerebrospinal fluid;</w:t>
      </w:r>
      <w:r w:rsidR="00D361C8" w:rsidRPr="008D69C5">
        <w:rPr>
          <w:rFonts w:ascii="Times New Roman" w:eastAsia="楷体" w:hAnsi="Times New Roman" w:cs="Times New Roman" w:hint="eastAsia"/>
          <w:sz w:val="20"/>
          <w:szCs w:val="20"/>
        </w:rPr>
        <w:t xml:space="preserve"> </w:t>
      </w:r>
      <w:r w:rsidR="00D361C8" w:rsidRPr="008D69C5">
        <w:rPr>
          <w:rFonts w:ascii="Times New Roman" w:eastAsia="楷体" w:hAnsi="Times New Roman" w:cs="Times New Roman"/>
          <w:sz w:val="20"/>
          <w:szCs w:val="20"/>
        </w:rPr>
        <w:t xml:space="preserve">GFAP, glial fibrillary acidic protein; </w:t>
      </w:r>
      <w:r w:rsidR="00D361C8">
        <w:rPr>
          <w:rFonts w:ascii="Times New Roman" w:eastAsia="楷体" w:hAnsi="Times New Roman" w:cs="Times New Roman"/>
          <w:sz w:val="20"/>
          <w:szCs w:val="20"/>
        </w:rPr>
        <w:t>p-tau, phosphorylated tau;</w:t>
      </w:r>
      <w:r w:rsidR="00D361C8" w:rsidRPr="008D69C5">
        <w:rPr>
          <w:rFonts w:ascii="Times New Roman" w:eastAsia="楷体" w:hAnsi="Times New Roman" w:cs="Times New Roman"/>
          <w:sz w:val="20"/>
          <w:szCs w:val="20"/>
        </w:rPr>
        <w:t xml:space="preserve"> </w:t>
      </w:r>
      <w:proofErr w:type="spellStart"/>
      <w:r w:rsidR="00D361C8" w:rsidRPr="008D69C5">
        <w:rPr>
          <w:rFonts w:ascii="Times New Roman" w:eastAsia="楷体" w:hAnsi="Times New Roman" w:cs="Times New Roman"/>
          <w:sz w:val="20"/>
          <w:szCs w:val="20"/>
        </w:rPr>
        <w:t>NfL</w:t>
      </w:r>
      <w:proofErr w:type="spellEnd"/>
      <w:r w:rsidR="00D361C8" w:rsidRPr="008D69C5">
        <w:rPr>
          <w:rFonts w:ascii="Times New Roman" w:eastAsia="楷体" w:hAnsi="Times New Roman" w:cs="Times New Roman"/>
          <w:sz w:val="20"/>
          <w:szCs w:val="20"/>
        </w:rPr>
        <w:t xml:space="preserve">, neurofilament light; </w:t>
      </w:r>
      <w:r w:rsidRPr="008D69C5">
        <w:rPr>
          <w:rFonts w:ascii="Times New Roman" w:eastAsia="楷体" w:hAnsi="Times New Roman" w:cs="Times New Roman"/>
          <w:sz w:val="20"/>
          <w:szCs w:val="20"/>
        </w:rPr>
        <w:t xml:space="preserve">AUC, area under the curve; </w:t>
      </w:r>
      <w:r>
        <w:rPr>
          <w:rFonts w:ascii="Times New Roman" w:eastAsia="楷体" w:hAnsi="Times New Roman" w:cs="Times New Roman"/>
          <w:sz w:val="20"/>
          <w:szCs w:val="20"/>
        </w:rPr>
        <w:t xml:space="preserve">CI, </w:t>
      </w:r>
      <w:r>
        <w:rPr>
          <w:rFonts w:ascii="Times New Roman" w:eastAsia="楷体" w:hAnsi="Times New Roman" w:cs="Times New Roman" w:hint="eastAsia"/>
          <w:sz w:val="20"/>
          <w:szCs w:val="20"/>
        </w:rPr>
        <w:t>confidence</w:t>
      </w:r>
      <w:r>
        <w:rPr>
          <w:rFonts w:ascii="Times New Roman" w:eastAsia="楷体" w:hAnsi="Times New Roman" w:cs="Times New Roman"/>
          <w:sz w:val="20"/>
          <w:szCs w:val="20"/>
        </w:rPr>
        <w:t xml:space="preserve"> </w:t>
      </w:r>
      <w:r>
        <w:rPr>
          <w:rFonts w:ascii="Times New Roman" w:eastAsia="楷体" w:hAnsi="Times New Roman" w:cs="Times New Roman" w:hint="eastAsia"/>
          <w:sz w:val="20"/>
          <w:szCs w:val="20"/>
        </w:rPr>
        <w:t>interval</w:t>
      </w:r>
      <w:r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Pr="008D69C5">
        <w:rPr>
          <w:rFonts w:ascii="Times New Roman" w:eastAsia="楷体" w:hAnsi="Times New Roman" w:cs="Times New Roman"/>
          <w:sz w:val="20"/>
          <w:szCs w:val="20"/>
        </w:rPr>
        <w:t>PET, positron emission tomography.</w:t>
      </w:r>
    </w:p>
    <w:p w14:paraId="38B4378E" w14:textId="74C4233E" w:rsidR="00312123" w:rsidRDefault="00312123" w:rsidP="00C0177A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</w:p>
    <w:p w14:paraId="2388E781" w14:textId="20503B39" w:rsidR="00312123" w:rsidRPr="000E4047" w:rsidRDefault="000E4047" w:rsidP="00E4795A">
      <w:pPr>
        <w:spacing w:line="480" w:lineRule="auto"/>
        <w:jc w:val="center"/>
        <w:rPr>
          <w:rFonts w:ascii="Times New Roman" w:hAnsi="Times New Roman"/>
          <w:b/>
          <w:sz w:val="20"/>
          <w:szCs w:val="20"/>
        </w:rPr>
      </w:pPr>
      <w:r w:rsidRPr="000E4047">
        <w:rPr>
          <w:rFonts w:ascii="Times New Roman" w:hAnsi="Times New Roman"/>
          <w:b/>
          <w:sz w:val="20"/>
          <w:szCs w:val="20"/>
        </w:rPr>
        <w:lastRenderedPageBreak/>
        <w:t>Figure S3.</w:t>
      </w:r>
      <w:r w:rsidRPr="003A4536">
        <w:rPr>
          <w:rFonts w:ascii="Times New Roman" w:hAnsi="Times New Roman"/>
          <w:b/>
          <w:sz w:val="20"/>
          <w:szCs w:val="20"/>
        </w:rPr>
        <w:t xml:space="preserve"> </w:t>
      </w:r>
      <w:r w:rsidRPr="004762F2">
        <w:rPr>
          <w:rFonts w:ascii="Times New Roman" w:hAnsi="Times New Roman"/>
          <w:b/>
          <w:sz w:val="20"/>
          <w:szCs w:val="20"/>
        </w:rPr>
        <w:t>Receiver operating curve analyses to</w:t>
      </w:r>
      <w:r w:rsidRPr="000E4047">
        <w:rPr>
          <w:rFonts w:ascii="Times New Roman" w:hAnsi="Times New Roman"/>
          <w:b/>
          <w:sz w:val="20"/>
          <w:szCs w:val="20"/>
        </w:rPr>
        <w:t xml:space="preserve"> </w:t>
      </w:r>
      <w:r w:rsidRPr="000E4047">
        <w:rPr>
          <w:rFonts w:ascii="Times New Roman" w:hAnsi="Times New Roman" w:hint="eastAsia"/>
          <w:b/>
          <w:sz w:val="20"/>
          <w:szCs w:val="20"/>
        </w:rPr>
        <w:t>d</w:t>
      </w:r>
      <w:r w:rsidRPr="000E4047">
        <w:rPr>
          <w:rFonts w:ascii="Times New Roman" w:hAnsi="Times New Roman"/>
          <w:b/>
          <w:sz w:val="20"/>
          <w:szCs w:val="20"/>
        </w:rPr>
        <w:t xml:space="preserve">iscriminate </w:t>
      </w:r>
      <w:r w:rsidRPr="000E4047">
        <w:rPr>
          <w:rFonts w:ascii="Times New Roman" w:hAnsi="Times New Roman" w:hint="eastAsia"/>
          <w:b/>
          <w:sz w:val="20"/>
          <w:szCs w:val="20"/>
        </w:rPr>
        <w:t>d</w:t>
      </w:r>
      <w:r w:rsidRPr="000E4047">
        <w:rPr>
          <w:rFonts w:ascii="Times New Roman" w:hAnsi="Times New Roman"/>
          <w:b/>
          <w:sz w:val="20"/>
          <w:szCs w:val="20"/>
        </w:rPr>
        <w:t xml:space="preserve">iagnostic </w:t>
      </w:r>
      <w:r w:rsidRPr="000E4047">
        <w:rPr>
          <w:rFonts w:ascii="Times New Roman" w:hAnsi="Times New Roman" w:hint="eastAsia"/>
          <w:b/>
          <w:sz w:val="20"/>
          <w:szCs w:val="20"/>
        </w:rPr>
        <w:t>g</w:t>
      </w:r>
      <w:r w:rsidRPr="000E4047">
        <w:rPr>
          <w:rFonts w:ascii="Times New Roman" w:hAnsi="Times New Roman"/>
          <w:b/>
          <w:sz w:val="20"/>
          <w:szCs w:val="20"/>
        </w:rPr>
        <w:t>roups</w:t>
      </w:r>
    </w:p>
    <w:p w14:paraId="0A31540E" w14:textId="03CB313E" w:rsidR="00312123" w:rsidRPr="000E4047" w:rsidRDefault="00904094" w:rsidP="00E4795A">
      <w:pPr>
        <w:spacing w:line="480" w:lineRule="auto"/>
        <w:jc w:val="center"/>
        <w:rPr>
          <w:rFonts w:ascii="Times New Roman" w:eastAsia="楷体" w:hAnsi="Times New Roman" w:cs="Times New Roman"/>
          <w:sz w:val="20"/>
          <w:szCs w:val="20"/>
        </w:rPr>
      </w:pPr>
      <w:r w:rsidRPr="00904094">
        <w:rPr>
          <w:rFonts w:ascii="Times New Roman" w:eastAsia="楷体" w:hAnsi="Times New Roman" w:cs="Times New Roman"/>
          <w:noProof/>
          <w:sz w:val="20"/>
          <w:szCs w:val="20"/>
        </w:rPr>
        <w:drawing>
          <wp:inline distT="0" distB="0" distL="0" distR="0" wp14:anchorId="2923E8CB" wp14:editId="68FAD9F5">
            <wp:extent cx="7434430" cy="407963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768" cy="410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7AF7D" w14:textId="2A7B3890" w:rsidR="00547D52" w:rsidRPr="00613A3A" w:rsidRDefault="00547D52" w:rsidP="00547D52">
      <w:pPr>
        <w:spacing w:line="480" w:lineRule="auto"/>
        <w:rPr>
          <w:rFonts w:ascii="Times New Roman" w:eastAsia="楷体" w:hAnsi="Times New Roman" w:cs="Times New Roman"/>
          <w:sz w:val="20"/>
          <w:szCs w:val="20"/>
        </w:rPr>
      </w:pPr>
      <w:r w:rsidRPr="008D69C5">
        <w:rPr>
          <w:rFonts w:ascii="Times New Roman" w:eastAsia="楷体" w:hAnsi="Times New Roman" w:cs="Times New Roman"/>
          <w:sz w:val="20"/>
          <w:szCs w:val="20"/>
        </w:rPr>
        <w:t xml:space="preserve">Abbreviations: </w:t>
      </w:r>
      <w:r w:rsidR="00D361C8" w:rsidRPr="004762F2">
        <w:rPr>
          <w:rFonts w:ascii="Times New Roman" w:eastAsia="楷体" w:hAnsi="Times New Roman" w:cs="Times New Roman"/>
          <w:sz w:val="20"/>
          <w:szCs w:val="20"/>
        </w:rPr>
        <w:t xml:space="preserve">AD, </w:t>
      </w:r>
      <w:r w:rsidR="00D361C8" w:rsidRPr="004762F2">
        <w:rPr>
          <w:rFonts w:ascii="Times New Roman" w:eastAsia="楷体" w:hAnsi="Times New Roman" w:cs="Times New Roman" w:hint="eastAsia"/>
          <w:sz w:val="20"/>
          <w:szCs w:val="20"/>
        </w:rPr>
        <w:t>Alzheimer</w:t>
      </w:r>
      <w:r w:rsidR="00D361C8" w:rsidRPr="004762F2">
        <w:rPr>
          <w:rFonts w:ascii="Times New Roman" w:eastAsia="楷体" w:hAnsi="Times New Roman" w:cs="Times New Roman"/>
          <w:sz w:val="20"/>
          <w:szCs w:val="20"/>
        </w:rPr>
        <w:t>’</w:t>
      </w:r>
      <w:r w:rsidR="00D361C8" w:rsidRPr="004762F2">
        <w:rPr>
          <w:rFonts w:ascii="Times New Roman" w:eastAsia="楷体" w:hAnsi="Times New Roman" w:cs="Times New Roman" w:hint="eastAsia"/>
          <w:sz w:val="20"/>
          <w:szCs w:val="20"/>
        </w:rPr>
        <w:t>s</w:t>
      </w:r>
      <w:r w:rsidR="00D361C8" w:rsidRPr="004762F2">
        <w:rPr>
          <w:rFonts w:ascii="Times New Roman" w:eastAsia="楷体" w:hAnsi="Times New Roman" w:cs="Times New Roman"/>
          <w:sz w:val="20"/>
          <w:szCs w:val="20"/>
        </w:rPr>
        <w:t xml:space="preserve"> </w:t>
      </w:r>
      <w:r w:rsidR="00D361C8" w:rsidRPr="004762F2">
        <w:rPr>
          <w:rFonts w:ascii="Times New Roman" w:eastAsia="楷体" w:hAnsi="Times New Roman" w:cs="Times New Roman" w:hint="eastAsia"/>
          <w:sz w:val="20"/>
          <w:szCs w:val="20"/>
        </w:rPr>
        <w:t>disease</w:t>
      </w:r>
      <w:r w:rsidR="00D361C8" w:rsidRPr="004762F2"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Pr="008D69C5">
        <w:rPr>
          <w:rFonts w:ascii="Times New Roman" w:eastAsia="楷体" w:hAnsi="Times New Roman" w:cs="Times New Roman"/>
          <w:sz w:val="20"/>
          <w:szCs w:val="20"/>
        </w:rPr>
        <w:t xml:space="preserve">GFAP, glial fibrillary acidic protein; </w:t>
      </w:r>
      <w:r w:rsidR="00D361C8" w:rsidRPr="008D69C5">
        <w:rPr>
          <w:rFonts w:ascii="Times New Roman" w:eastAsia="楷体" w:hAnsi="Times New Roman" w:cs="Times New Roman"/>
          <w:sz w:val="20"/>
          <w:szCs w:val="20"/>
        </w:rPr>
        <w:t xml:space="preserve">AUC, area under the curve; </w:t>
      </w:r>
      <w:proofErr w:type="spellStart"/>
      <w:r w:rsidRPr="008D69C5">
        <w:rPr>
          <w:rFonts w:ascii="Times New Roman" w:eastAsia="楷体" w:hAnsi="Times New Roman" w:cs="Times New Roman"/>
          <w:sz w:val="20"/>
          <w:szCs w:val="20"/>
        </w:rPr>
        <w:t>NfL</w:t>
      </w:r>
      <w:proofErr w:type="spellEnd"/>
      <w:r w:rsidRPr="008D69C5">
        <w:rPr>
          <w:rFonts w:ascii="Times New Roman" w:eastAsia="楷体" w:hAnsi="Times New Roman" w:cs="Times New Roman"/>
          <w:sz w:val="20"/>
          <w:szCs w:val="20"/>
        </w:rPr>
        <w:t xml:space="preserve">, neurofilament light; </w:t>
      </w:r>
      <w:r w:rsidR="00931AD2">
        <w:rPr>
          <w:rFonts w:ascii="Times New Roman" w:eastAsia="楷体" w:hAnsi="Times New Roman" w:cs="Times New Roman"/>
          <w:sz w:val="20"/>
          <w:szCs w:val="20"/>
        </w:rPr>
        <w:t>p-tau, phosphorylated tau</w:t>
      </w:r>
      <w:r w:rsidR="00D361C8">
        <w:rPr>
          <w:rFonts w:ascii="Times New Roman" w:eastAsia="楷体" w:hAnsi="Times New Roman" w:cs="Times New Roman"/>
          <w:sz w:val="20"/>
          <w:szCs w:val="20"/>
        </w:rPr>
        <w:t xml:space="preserve">; </w:t>
      </w:r>
      <w:r w:rsidR="00D361C8" w:rsidRPr="008D69C5">
        <w:rPr>
          <w:rFonts w:ascii="Times New Roman" w:eastAsia="楷体" w:hAnsi="Times New Roman" w:cs="Times New Roman"/>
          <w:sz w:val="20"/>
          <w:szCs w:val="20"/>
        </w:rPr>
        <w:t>Αβ, amyloid-β</w:t>
      </w:r>
      <w:r w:rsidRPr="008D69C5">
        <w:rPr>
          <w:rFonts w:ascii="Times New Roman" w:eastAsia="楷体" w:hAnsi="Times New Roman" w:cs="Times New Roman"/>
          <w:sz w:val="20"/>
          <w:szCs w:val="20"/>
        </w:rPr>
        <w:t>.</w:t>
      </w:r>
    </w:p>
    <w:sectPr w:rsidR="00547D52" w:rsidRPr="00613A3A" w:rsidSect="00B95054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04EC4" w14:textId="77777777" w:rsidR="00FC798C" w:rsidRDefault="00FC798C">
      <w:r>
        <w:separator/>
      </w:r>
    </w:p>
  </w:endnote>
  <w:endnote w:type="continuationSeparator" w:id="0">
    <w:p w14:paraId="27CD3199" w14:textId="77777777" w:rsidR="00FC798C" w:rsidRDefault="00FC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2EDDB" w14:textId="77777777" w:rsidR="00364433" w:rsidRDefault="00364433">
    <w:pPr>
      <w:pStyle w:val="a5"/>
      <w:jc w:val="center"/>
    </w:pPr>
  </w:p>
  <w:p w14:paraId="391BBB55" w14:textId="77777777" w:rsidR="00364433" w:rsidRDefault="00364433">
    <w:pPr>
      <w:pStyle w:val="a5"/>
    </w:pPr>
  </w:p>
  <w:p w14:paraId="1983DA44" w14:textId="77777777" w:rsidR="0022692C" w:rsidRDefault="002269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3251574"/>
      <w:docPartObj>
        <w:docPartGallery w:val="Page Numbers (Bottom of Page)"/>
        <w:docPartUnique/>
      </w:docPartObj>
    </w:sdtPr>
    <w:sdtContent>
      <w:p w14:paraId="664F7230" w14:textId="79E438E7" w:rsidR="00B95054" w:rsidRDefault="00B9505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E27D90F" w14:textId="77777777" w:rsidR="00364433" w:rsidRDefault="003644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4680D" w14:textId="77777777" w:rsidR="00FC798C" w:rsidRDefault="00FC798C">
      <w:r>
        <w:separator/>
      </w:r>
    </w:p>
  </w:footnote>
  <w:footnote w:type="continuationSeparator" w:id="0">
    <w:p w14:paraId="70243666" w14:textId="77777777" w:rsidR="00FC798C" w:rsidRDefault="00FC7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2MTMwNDSzMDMxNDNR0lEKTi0uzszPAykwMqwFADhPumEtAAAA"/>
    <w:docVar w:name="commondata" w:val="eyJoZGlkIjoiYjE1NTU3NWZhODRmZjQzNzJjZjY4Y2VmZjEyMmIxYmEifQ=="/>
    <w:docVar w:name="EN.Layout" w:val="&lt;ENLayout&gt;&lt;Style&gt;Aging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8&lt;record-ids&gt;&lt;item&gt;10707&lt;/item&gt;&lt;item&gt;10708&lt;/item&gt;&lt;/record-ids&gt;&lt;/item&gt;&lt;/Libraries&gt;"/>
  </w:docVars>
  <w:rsids>
    <w:rsidRoot w:val="00916830"/>
    <w:rsid w:val="00016EB0"/>
    <w:rsid w:val="000362B8"/>
    <w:rsid w:val="00043113"/>
    <w:rsid w:val="00070429"/>
    <w:rsid w:val="000E4047"/>
    <w:rsid w:val="000F4CCF"/>
    <w:rsid w:val="001026AE"/>
    <w:rsid w:val="00107CBC"/>
    <w:rsid w:val="00111585"/>
    <w:rsid w:val="0011408B"/>
    <w:rsid w:val="00127204"/>
    <w:rsid w:val="001346D0"/>
    <w:rsid w:val="00136675"/>
    <w:rsid w:val="00146F64"/>
    <w:rsid w:val="00147BF0"/>
    <w:rsid w:val="0019147C"/>
    <w:rsid w:val="00197F8A"/>
    <w:rsid w:val="001B28B0"/>
    <w:rsid w:val="001B58EC"/>
    <w:rsid w:val="001B79DB"/>
    <w:rsid w:val="001B7A12"/>
    <w:rsid w:val="001C21A4"/>
    <w:rsid w:val="001D097C"/>
    <w:rsid w:val="001D2797"/>
    <w:rsid w:val="001E4F59"/>
    <w:rsid w:val="001E5CF4"/>
    <w:rsid w:val="00207CDC"/>
    <w:rsid w:val="002212E1"/>
    <w:rsid w:val="0022692C"/>
    <w:rsid w:val="002307B0"/>
    <w:rsid w:val="002537AF"/>
    <w:rsid w:val="00256735"/>
    <w:rsid w:val="002602EF"/>
    <w:rsid w:val="002A1C81"/>
    <w:rsid w:val="002A62A4"/>
    <w:rsid w:val="002B43D1"/>
    <w:rsid w:val="002C079E"/>
    <w:rsid w:val="002C6682"/>
    <w:rsid w:val="002D08F3"/>
    <w:rsid w:val="002D40C9"/>
    <w:rsid w:val="002D5A79"/>
    <w:rsid w:val="002E2560"/>
    <w:rsid w:val="002F2E4B"/>
    <w:rsid w:val="002F7860"/>
    <w:rsid w:val="00302202"/>
    <w:rsid w:val="00306168"/>
    <w:rsid w:val="00312123"/>
    <w:rsid w:val="0031694A"/>
    <w:rsid w:val="00323CE2"/>
    <w:rsid w:val="0032450F"/>
    <w:rsid w:val="0034629A"/>
    <w:rsid w:val="00350462"/>
    <w:rsid w:val="00364433"/>
    <w:rsid w:val="00390532"/>
    <w:rsid w:val="003A27D8"/>
    <w:rsid w:val="003A4536"/>
    <w:rsid w:val="003B214F"/>
    <w:rsid w:val="003B35C8"/>
    <w:rsid w:val="003C4231"/>
    <w:rsid w:val="003C45C5"/>
    <w:rsid w:val="003D77CD"/>
    <w:rsid w:val="00406776"/>
    <w:rsid w:val="004068EB"/>
    <w:rsid w:val="00410213"/>
    <w:rsid w:val="00410C0C"/>
    <w:rsid w:val="004115B8"/>
    <w:rsid w:val="00411684"/>
    <w:rsid w:val="004244A0"/>
    <w:rsid w:val="00427D26"/>
    <w:rsid w:val="004361B6"/>
    <w:rsid w:val="00442BDE"/>
    <w:rsid w:val="00457B7A"/>
    <w:rsid w:val="004762F2"/>
    <w:rsid w:val="004976BE"/>
    <w:rsid w:val="004A1486"/>
    <w:rsid w:val="004A67E3"/>
    <w:rsid w:val="004B1CD4"/>
    <w:rsid w:val="004C7532"/>
    <w:rsid w:val="004D39B5"/>
    <w:rsid w:val="004D52FA"/>
    <w:rsid w:val="004D7B7A"/>
    <w:rsid w:val="004F4E8A"/>
    <w:rsid w:val="004F50AC"/>
    <w:rsid w:val="00503A3E"/>
    <w:rsid w:val="00514C28"/>
    <w:rsid w:val="0052117E"/>
    <w:rsid w:val="00521503"/>
    <w:rsid w:val="0053144B"/>
    <w:rsid w:val="00531731"/>
    <w:rsid w:val="0053501A"/>
    <w:rsid w:val="0053682D"/>
    <w:rsid w:val="00536DE3"/>
    <w:rsid w:val="00541B52"/>
    <w:rsid w:val="005474CC"/>
    <w:rsid w:val="00547D52"/>
    <w:rsid w:val="00582A78"/>
    <w:rsid w:val="00583606"/>
    <w:rsid w:val="005A778F"/>
    <w:rsid w:val="005B0D6E"/>
    <w:rsid w:val="005C4159"/>
    <w:rsid w:val="005D0228"/>
    <w:rsid w:val="005D1C98"/>
    <w:rsid w:val="005E0C67"/>
    <w:rsid w:val="005E31A2"/>
    <w:rsid w:val="006217BB"/>
    <w:rsid w:val="006224F4"/>
    <w:rsid w:val="0064359E"/>
    <w:rsid w:val="00653713"/>
    <w:rsid w:val="006540BC"/>
    <w:rsid w:val="006549D9"/>
    <w:rsid w:val="00680CBB"/>
    <w:rsid w:val="00696DA4"/>
    <w:rsid w:val="006A61F6"/>
    <w:rsid w:val="006C0103"/>
    <w:rsid w:val="006C5CF1"/>
    <w:rsid w:val="006C73ED"/>
    <w:rsid w:val="006E0743"/>
    <w:rsid w:val="006E149F"/>
    <w:rsid w:val="006E5E76"/>
    <w:rsid w:val="006E6103"/>
    <w:rsid w:val="006E6E43"/>
    <w:rsid w:val="00702B0C"/>
    <w:rsid w:val="00705538"/>
    <w:rsid w:val="00707AF2"/>
    <w:rsid w:val="0071070A"/>
    <w:rsid w:val="00712B67"/>
    <w:rsid w:val="0071386E"/>
    <w:rsid w:val="0072064C"/>
    <w:rsid w:val="007236BB"/>
    <w:rsid w:val="00734650"/>
    <w:rsid w:val="007357BE"/>
    <w:rsid w:val="0076188B"/>
    <w:rsid w:val="007643DC"/>
    <w:rsid w:val="007771A5"/>
    <w:rsid w:val="0078181A"/>
    <w:rsid w:val="007A29E3"/>
    <w:rsid w:val="007B1946"/>
    <w:rsid w:val="007B7C10"/>
    <w:rsid w:val="007C3CFB"/>
    <w:rsid w:val="007C423D"/>
    <w:rsid w:val="007C5B4D"/>
    <w:rsid w:val="007D14DC"/>
    <w:rsid w:val="007E30AE"/>
    <w:rsid w:val="007F0F36"/>
    <w:rsid w:val="00804C2B"/>
    <w:rsid w:val="008229F2"/>
    <w:rsid w:val="008230B6"/>
    <w:rsid w:val="00842226"/>
    <w:rsid w:val="00870D1D"/>
    <w:rsid w:val="00877D8F"/>
    <w:rsid w:val="00884A44"/>
    <w:rsid w:val="00892570"/>
    <w:rsid w:val="008D69C5"/>
    <w:rsid w:val="008E51F1"/>
    <w:rsid w:val="009037E5"/>
    <w:rsid w:val="00904094"/>
    <w:rsid w:val="00904A65"/>
    <w:rsid w:val="009127EC"/>
    <w:rsid w:val="009165C8"/>
    <w:rsid w:val="00916830"/>
    <w:rsid w:val="00925E1F"/>
    <w:rsid w:val="009270E6"/>
    <w:rsid w:val="00931AD2"/>
    <w:rsid w:val="0094127E"/>
    <w:rsid w:val="00961994"/>
    <w:rsid w:val="009870BA"/>
    <w:rsid w:val="009B706C"/>
    <w:rsid w:val="009C48D8"/>
    <w:rsid w:val="009C543A"/>
    <w:rsid w:val="009C7241"/>
    <w:rsid w:val="009D12C7"/>
    <w:rsid w:val="009D38BE"/>
    <w:rsid w:val="009D5F39"/>
    <w:rsid w:val="009E1DEE"/>
    <w:rsid w:val="009E4DBE"/>
    <w:rsid w:val="00A200A6"/>
    <w:rsid w:val="00A2121B"/>
    <w:rsid w:val="00A30C0F"/>
    <w:rsid w:val="00A403A4"/>
    <w:rsid w:val="00A53334"/>
    <w:rsid w:val="00A66A75"/>
    <w:rsid w:val="00A70ABB"/>
    <w:rsid w:val="00A77FC4"/>
    <w:rsid w:val="00A876D8"/>
    <w:rsid w:val="00AA304F"/>
    <w:rsid w:val="00AA4996"/>
    <w:rsid w:val="00AE4E30"/>
    <w:rsid w:val="00AE6B40"/>
    <w:rsid w:val="00B01EB5"/>
    <w:rsid w:val="00B07F88"/>
    <w:rsid w:val="00B15B96"/>
    <w:rsid w:val="00B35398"/>
    <w:rsid w:val="00B43C9E"/>
    <w:rsid w:val="00B74BD0"/>
    <w:rsid w:val="00B7669C"/>
    <w:rsid w:val="00B81347"/>
    <w:rsid w:val="00B95054"/>
    <w:rsid w:val="00BA24FE"/>
    <w:rsid w:val="00BA29C9"/>
    <w:rsid w:val="00BB7E96"/>
    <w:rsid w:val="00BC1ED9"/>
    <w:rsid w:val="00C0177A"/>
    <w:rsid w:val="00C1262C"/>
    <w:rsid w:val="00C15FFF"/>
    <w:rsid w:val="00C31FC3"/>
    <w:rsid w:val="00C74ACD"/>
    <w:rsid w:val="00C80848"/>
    <w:rsid w:val="00C86DA1"/>
    <w:rsid w:val="00CA2907"/>
    <w:rsid w:val="00CA2909"/>
    <w:rsid w:val="00CB7674"/>
    <w:rsid w:val="00CC1798"/>
    <w:rsid w:val="00CC5F8B"/>
    <w:rsid w:val="00CD5AA0"/>
    <w:rsid w:val="00CE0464"/>
    <w:rsid w:val="00CF03EC"/>
    <w:rsid w:val="00CF0576"/>
    <w:rsid w:val="00D016D6"/>
    <w:rsid w:val="00D01EBB"/>
    <w:rsid w:val="00D05EE3"/>
    <w:rsid w:val="00D218B0"/>
    <w:rsid w:val="00D361C8"/>
    <w:rsid w:val="00D53AA3"/>
    <w:rsid w:val="00D63C88"/>
    <w:rsid w:val="00D72E74"/>
    <w:rsid w:val="00DA3D5F"/>
    <w:rsid w:val="00DB53D7"/>
    <w:rsid w:val="00DD2F5B"/>
    <w:rsid w:val="00DE1767"/>
    <w:rsid w:val="00DE3008"/>
    <w:rsid w:val="00DE5EF6"/>
    <w:rsid w:val="00DF7A9B"/>
    <w:rsid w:val="00E129E2"/>
    <w:rsid w:val="00E168FF"/>
    <w:rsid w:val="00E33ED7"/>
    <w:rsid w:val="00E42A3B"/>
    <w:rsid w:val="00E4795A"/>
    <w:rsid w:val="00E61F66"/>
    <w:rsid w:val="00E64BC6"/>
    <w:rsid w:val="00E65F3B"/>
    <w:rsid w:val="00E7077C"/>
    <w:rsid w:val="00E73F68"/>
    <w:rsid w:val="00E86320"/>
    <w:rsid w:val="00E921B3"/>
    <w:rsid w:val="00EA6958"/>
    <w:rsid w:val="00EC206F"/>
    <w:rsid w:val="00ED39A2"/>
    <w:rsid w:val="00EE39C2"/>
    <w:rsid w:val="00F07A76"/>
    <w:rsid w:val="00F15BD6"/>
    <w:rsid w:val="00F17F88"/>
    <w:rsid w:val="00F20DC3"/>
    <w:rsid w:val="00F9577B"/>
    <w:rsid w:val="00FA0C0F"/>
    <w:rsid w:val="00FA22E3"/>
    <w:rsid w:val="00FA7CD6"/>
    <w:rsid w:val="00FB4ED5"/>
    <w:rsid w:val="00FB5A98"/>
    <w:rsid w:val="00FB7767"/>
    <w:rsid w:val="00FC25FF"/>
    <w:rsid w:val="00FC798C"/>
    <w:rsid w:val="00FE4B31"/>
    <w:rsid w:val="00FF0650"/>
    <w:rsid w:val="00FF2C27"/>
    <w:rsid w:val="00FF54EC"/>
    <w:rsid w:val="047813AC"/>
    <w:rsid w:val="0908256B"/>
    <w:rsid w:val="11F85256"/>
    <w:rsid w:val="1BFB722F"/>
    <w:rsid w:val="26664DE4"/>
    <w:rsid w:val="7D8B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A0814"/>
  <w15:docId w15:val="{F1F24F47-987C-48B7-88F8-4A071A07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Pr>
      <w:i/>
      <w:i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jlqj4b">
    <w:name w:val="jlqj4b"/>
    <w:basedOn w:val="a0"/>
    <w:qFormat/>
  </w:style>
  <w:style w:type="paragraph" w:customStyle="1" w:styleId="EndNoteBibliography">
    <w:name w:val="EndNote Bibliography"/>
    <w:basedOn w:val="a"/>
    <w:link w:val="EndNoteBibliographyChar"/>
    <w:qFormat/>
    <w:pPr>
      <w:widowControl/>
    </w:pPr>
    <w:rPr>
      <w:rFonts w:ascii="Calibri" w:hAnsi="Calibri" w:cs="Calibri"/>
      <w:kern w:val="0"/>
      <w:sz w:val="20"/>
      <w:szCs w:val="24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hAnsi="Calibri" w:cs="Calibri"/>
      <w:kern w:val="0"/>
      <w:sz w:val="20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Pr>
      <w:rFonts w:ascii="Calibri" w:hAnsi="Calibri"/>
      <w:sz w:val="20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et2">
    <w:name w:val="et2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4">
    <w:name w:val="et4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5">
    <w:name w:val="et5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6">
    <w:name w:val="et6"/>
    <w:basedOn w:val="a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8">
    <w:name w:val="et8"/>
    <w:basedOn w:val="a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et9">
    <w:name w:val="et9"/>
    <w:basedOn w:val="a"/>
    <w:qFormat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11">
    <w:name w:val="et11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12">
    <w:name w:val="et12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et13">
    <w:name w:val="et13"/>
    <w:basedOn w:val="a"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14">
    <w:name w:val="et14"/>
    <w:basedOn w:val="a"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15">
    <w:name w:val="et15"/>
    <w:basedOn w:val="a"/>
    <w:qFormat/>
    <w:pPr>
      <w:widowControl/>
      <w:pBdr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et7">
    <w:name w:val="et7"/>
    <w:basedOn w:val="a"/>
    <w:rsid w:val="00AE6B40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customStyle="1" w:styleId="et10">
    <w:name w:val="et10"/>
    <w:basedOn w:val="a"/>
    <w:rsid w:val="00AE6B4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styleId="ab">
    <w:name w:val="Normal (Web)"/>
    <w:basedOn w:val="a"/>
    <w:link w:val="ac"/>
    <w:uiPriority w:val="99"/>
    <w:unhideWhenUsed/>
    <w:qFormat/>
    <w:rsid w:val="001D09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c">
    <w:name w:val="普通(网站) 字符"/>
    <w:basedOn w:val="a0"/>
    <w:link w:val="ab"/>
    <w:uiPriority w:val="99"/>
    <w:qFormat/>
    <w:rsid w:val="001D097C"/>
    <w:rPr>
      <w:rFonts w:ascii="宋体" w:eastAsia="宋体" w:hAnsi="宋体" w:cs="宋体"/>
      <w:sz w:val="24"/>
      <w:szCs w:val="24"/>
    </w:rPr>
  </w:style>
  <w:style w:type="paragraph" w:customStyle="1" w:styleId="et3">
    <w:name w:val="et3"/>
    <w:basedOn w:val="a"/>
    <w:rsid w:val="006C010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Paragraph">
    <w:name w:val="Paragraph"/>
    <w:basedOn w:val="a"/>
    <w:rsid w:val="005D1C98"/>
    <w:pPr>
      <w:widowControl/>
      <w:spacing w:before="120"/>
      <w:ind w:firstLine="72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font31">
    <w:name w:val="font31"/>
    <w:basedOn w:val="a0"/>
    <w:rsid w:val="0035046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1">
    <w:name w:val="index 1"/>
    <w:basedOn w:val="a"/>
    <w:next w:val="a"/>
    <w:autoRedefine/>
    <w:uiPriority w:val="99"/>
    <w:semiHidden/>
    <w:unhideWhenUsed/>
    <w:rsid w:val="004F50AC"/>
    <w:pPr>
      <w:widowControl/>
      <w:tabs>
        <w:tab w:val="right" w:pos="8494"/>
      </w:tabs>
      <w:spacing w:line="276" w:lineRule="auto"/>
      <w:ind w:left="200" w:hanging="200"/>
      <w:jc w:val="left"/>
    </w:pPr>
    <w:rPr>
      <w:rFonts w:ascii="Times New Roman" w:eastAsia="Calibri" w:hAnsi="Times New Roman" w:cs="Times New Roman"/>
      <w:kern w:val="0"/>
      <w:sz w:val="20"/>
      <w:szCs w:val="20"/>
      <w:lang w:eastAsia="en-US"/>
    </w:rPr>
  </w:style>
  <w:style w:type="paragraph" w:styleId="ad">
    <w:name w:val="Revision"/>
    <w:hidden/>
    <w:uiPriority w:val="99"/>
    <w:semiHidden/>
    <w:rsid w:val="00925E1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301EB-8057-432B-B985-3240A2D6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3289</Words>
  <Characters>18752</Characters>
  <Application>Microsoft Office Word</Application>
  <DocSecurity>0</DocSecurity>
  <Lines>156</Lines>
  <Paragraphs>43</Paragraphs>
  <ScaleCrop>false</ScaleCrop>
  <Company/>
  <LinksUpToDate>false</LinksUpToDate>
  <CharactersWithSpaces>21998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</dc:creator>
  <cp:lastModifiedBy>guo yu</cp:lastModifiedBy>
  <cp:revision>120</cp:revision>
  <dcterms:created xsi:type="dcterms:W3CDTF">2021-03-26T12:15:00Z</dcterms:created>
  <dcterms:modified xsi:type="dcterms:W3CDTF">2023-01-13T10:29:00Z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94E3005E4E8D4585AFA9A2362C3F1CAE</vt:lpwstr>
  </property>
  <property fmtid="{D5CDD505-2E9C-101B-9397-08002B2CF9AE}" pid="4" name="GrammarlyDocumentId">
    <vt:lpwstr>4fab21aa15c7206857a3d327164c1a50b9c1036ed167077c75c7857e61c16b7b</vt:lpwstr>
  </property>
</Properties>
</file>