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03E" w:rsidRDefault="0095403E" w:rsidP="0095403E">
      <w:pPr>
        <w:pStyle w:val="ListParagraph"/>
      </w:pPr>
    </w:p>
    <w:p w:rsidR="0095403E" w:rsidRDefault="0095403E" w:rsidP="006D10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5403E">
        <w:rPr>
          <w:rFonts w:ascii="Times New Roman" w:hAnsi="Times New Roman" w:cs="Times New Roman"/>
          <w:b/>
          <w:sz w:val="24"/>
          <w:szCs w:val="24"/>
        </w:rPr>
        <w:t xml:space="preserve">List of lipids modifying medications evaluated in the cohort </w:t>
      </w:r>
    </w:p>
    <w:p w:rsidR="0095403E" w:rsidRPr="0095403E" w:rsidRDefault="0095403E" w:rsidP="0095403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Alpha Lipoic Acid</w:t>
      </w:r>
    </w:p>
    <w:p w:rsidR="00766349" w:rsidRPr="007A3CBE" w:rsidRDefault="009D6B43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Atorvastatin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Cholestoff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Cholestyramine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Ezetimibe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 xml:space="preserve">Ezetimibe and simvastatin 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Fenofibrate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Flax seed oil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CBE">
        <w:rPr>
          <w:rFonts w:ascii="Times New Roman" w:hAnsi="Times New Roman" w:cs="Times New Roman"/>
          <w:sz w:val="24"/>
          <w:szCs w:val="24"/>
          <w:lang w:val="fr-FR"/>
        </w:rPr>
        <w:t>Fluvastatin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CBE">
        <w:rPr>
          <w:rFonts w:ascii="Times New Roman" w:hAnsi="Times New Roman" w:cs="Times New Roman"/>
          <w:sz w:val="24"/>
          <w:szCs w:val="24"/>
          <w:lang w:val="fr-FR"/>
        </w:rPr>
        <w:t>Gemfibrozil</w:t>
      </w:r>
    </w:p>
    <w:p w:rsidR="00766349" w:rsidRPr="007A3CBE" w:rsidRDefault="009D6B43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CBE">
        <w:rPr>
          <w:rFonts w:ascii="Times New Roman" w:hAnsi="Times New Roman" w:cs="Times New Roman"/>
          <w:sz w:val="24"/>
          <w:szCs w:val="24"/>
          <w:lang w:val="fr-FR"/>
        </w:rPr>
        <w:t>Lovas</w:t>
      </w:r>
      <w:r w:rsidR="00766349" w:rsidRPr="007A3CBE">
        <w:rPr>
          <w:rFonts w:ascii="Times New Roman" w:hAnsi="Times New Roman" w:cs="Times New Roman"/>
          <w:sz w:val="24"/>
          <w:szCs w:val="24"/>
          <w:lang w:val="fr-FR"/>
        </w:rPr>
        <w:t>tatin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CBE">
        <w:rPr>
          <w:rFonts w:ascii="Times New Roman" w:hAnsi="Times New Roman" w:cs="Times New Roman"/>
          <w:sz w:val="24"/>
          <w:szCs w:val="24"/>
          <w:lang w:val="fr-FR"/>
        </w:rPr>
        <w:t>Niacin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CBE">
        <w:rPr>
          <w:rFonts w:ascii="Times New Roman" w:hAnsi="Times New Roman" w:cs="Times New Roman"/>
          <w:sz w:val="24"/>
          <w:szCs w:val="24"/>
          <w:lang w:val="fr-FR"/>
        </w:rPr>
        <w:t>Niacinamid</w:t>
      </w:r>
      <w:r w:rsidR="009D6B43" w:rsidRPr="007A3CBE">
        <w:rPr>
          <w:rFonts w:ascii="Times New Roman" w:hAnsi="Times New Roman" w:cs="Times New Roman"/>
          <w:sz w:val="24"/>
          <w:szCs w:val="24"/>
          <w:lang w:val="fr-FR"/>
        </w:rPr>
        <w:t>e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7A3CBE">
        <w:rPr>
          <w:rFonts w:ascii="Times New Roman" w:hAnsi="Times New Roman" w:cs="Times New Roman"/>
          <w:sz w:val="24"/>
          <w:szCs w:val="24"/>
          <w:lang w:val="fr-FR"/>
        </w:rPr>
        <w:t>Parvastatin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Rosuvastatin</w:t>
      </w:r>
    </w:p>
    <w:p w:rsidR="00766349" w:rsidRPr="007A3CBE" w:rsidRDefault="00766349" w:rsidP="00954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CBE">
        <w:rPr>
          <w:rFonts w:ascii="Times New Roman" w:hAnsi="Times New Roman" w:cs="Times New Roman"/>
          <w:sz w:val="24"/>
          <w:szCs w:val="24"/>
        </w:rPr>
        <w:t>Simvastatin</w:t>
      </w:r>
    </w:p>
    <w:p w:rsidR="00766349" w:rsidRPr="006D10B1" w:rsidRDefault="00766349">
      <w:pPr>
        <w:rPr>
          <w:rFonts w:ascii="Times New Roman" w:hAnsi="Times New Roman" w:cs="Times New Roman"/>
          <w:b/>
          <w:sz w:val="24"/>
          <w:szCs w:val="24"/>
        </w:rPr>
      </w:pPr>
    </w:p>
    <w:p w:rsidR="006D10B1" w:rsidRDefault="006D10B1">
      <w:pPr>
        <w:rPr>
          <w:rFonts w:ascii="Times New Roman" w:hAnsi="Times New Roman" w:cs="Times New Roman"/>
          <w:b/>
          <w:sz w:val="24"/>
          <w:szCs w:val="24"/>
        </w:rPr>
      </w:pPr>
      <w:r w:rsidRPr="006D10B1">
        <w:rPr>
          <w:rFonts w:ascii="Times New Roman" w:hAnsi="Times New Roman" w:cs="Times New Roman"/>
          <w:b/>
          <w:sz w:val="24"/>
          <w:szCs w:val="24"/>
        </w:rPr>
        <w:t xml:space="preserve">2. List of Inflammatory analytes evaluated </w:t>
      </w:r>
    </w:p>
    <w:p w:rsidR="007848B8" w:rsidRPr="00462A7E" w:rsidRDefault="007848B8" w:rsidP="007848B8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1593"/>
        <w:gridCol w:w="3155"/>
        <w:gridCol w:w="1087"/>
      </w:tblGrid>
      <w:tr w:rsidR="007848B8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/>
                <w:bCs/>
                <w:sz w:val="18"/>
                <w:szCs w:val="18"/>
              </w:rPr>
              <w:t>RBM Name</w:t>
            </w:r>
          </w:p>
        </w:tc>
        <w:tc>
          <w:tcPr>
            <w:tcW w:w="1593" w:type="dxa"/>
            <w:shd w:val="clear" w:color="auto" w:fill="auto"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/>
                <w:bCs/>
                <w:sz w:val="18"/>
                <w:szCs w:val="18"/>
              </w:rPr>
              <w:t>RBM Name</w:t>
            </w:r>
          </w:p>
        </w:tc>
        <w:tc>
          <w:tcPr>
            <w:tcW w:w="1087" w:type="dxa"/>
            <w:shd w:val="clear" w:color="auto" w:fill="auto"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/>
                <w:bCs/>
                <w:sz w:val="18"/>
                <w:szCs w:val="18"/>
              </w:rPr>
              <w:t>Gene</w:t>
            </w:r>
          </w:p>
        </w:tc>
      </w:tr>
      <w:tr w:rsidR="007848B8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1.      Alpha-1-Antitrypsin</w:t>
            </w:r>
          </w:p>
        </w:tc>
        <w:tc>
          <w:tcPr>
            <w:tcW w:w="1593" w:type="dxa"/>
            <w:shd w:val="clear" w:color="auto" w:fill="auto"/>
            <w:hideMark/>
          </w:tcPr>
          <w:p w:rsidR="007848B8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AAT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 w:rsidR="006D0586">
              <w:rPr>
                <w:rFonts w:ascii="Times New Roman" w:hAnsi="Times New Roman"/>
                <w:sz w:val="18"/>
                <w:szCs w:val="18"/>
              </w:rPr>
              <w:t>9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Interleukin-12 Subunit p40</w:t>
            </w:r>
          </w:p>
        </w:tc>
        <w:tc>
          <w:tcPr>
            <w:tcW w:w="1087" w:type="dxa"/>
            <w:shd w:val="clear" w:color="auto" w:fill="auto"/>
            <w:hideMark/>
          </w:tcPr>
          <w:p w:rsidR="007848B8" w:rsidRPr="00BB03F0" w:rsidRDefault="007848B8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IL12B</w:t>
            </w:r>
          </w:p>
        </w:tc>
      </w:tr>
      <w:tr w:rsidR="007848B8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7848B8" w:rsidRPr="00BB03F0" w:rsidRDefault="007848B8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2.      Alpha-2-Macroglobulin</w:t>
            </w:r>
          </w:p>
        </w:tc>
        <w:tc>
          <w:tcPr>
            <w:tcW w:w="1593" w:type="dxa"/>
            <w:shd w:val="clear" w:color="auto" w:fill="auto"/>
            <w:hideMark/>
          </w:tcPr>
          <w:p w:rsidR="007848B8" w:rsidRPr="00BB03F0" w:rsidRDefault="007848B8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A2M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7848B8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="007848B8" w:rsidRPr="00BB03F0">
              <w:rPr>
                <w:rFonts w:ascii="Times New Roman" w:hAnsi="Times New Roman"/>
                <w:sz w:val="18"/>
                <w:szCs w:val="18"/>
              </w:rPr>
              <w:t>.  Interleukin-12 Subunit p70</w:t>
            </w:r>
          </w:p>
        </w:tc>
        <w:tc>
          <w:tcPr>
            <w:tcW w:w="1087" w:type="dxa"/>
            <w:shd w:val="clear" w:color="auto" w:fill="auto"/>
            <w:hideMark/>
          </w:tcPr>
          <w:p w:rsidR="007848B8" w:rsidRPr="00BB03F0" w:rsidRDefault="007848B8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IL12P70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     Beta-2-Microglobulin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B2M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  <w:r w:rsidR="00451E1B" w:rsidRPr="00BB03F0">
              <w:rPr>
                <w:rFonts w:ascii="Times New Roman" w:hAnsi="Times New Roman"/>
                <w:sz w:val="18"/>
                <w:szCs w:val="18"/>
              </w:rPr>
              <w:t>.  Interleukin-15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IL15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     Brain-Derived Neurotrophic Factor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BDNF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2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Interleukin-17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IL17A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     Complement C3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C3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3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Interleukin-18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IL18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     C-Reactive Protein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CRP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4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Interleukin-8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CXCL8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     Eotaxin-1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CCL11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5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Interleukin-23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IL23A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     Fibrinogen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FGA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6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Macrophage Inflammatory Protein-1 alpha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CCL3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Factor VII</w:t>
            </w:r>
          </w:p>
        </w:tc>
        <w:tc>
          <w:tcPr>
            <w:tcW w:w="1593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F7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7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Macrophage Inflammatory Protein-1 beta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CCL4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Ferritin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FTH1</w:t>
            </w:r>
          </w:p>
        </w:tc>
        <w:tc>
          <w:tcPr>
            <w:tcW w:w="3155" w:type="dxa"/>
            <w:shd w:val="clear" w:color="auto" w:fill="auto"/>
            <w:noWrap/>
          </w:tcPr>
          <w:p w:rsidR="00451E1B" w:rsidRPr="00451E1B" w:rsidRDefault="006D0586" w:rsidP="007428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shd w:val="clear" w:color="auto" w:fill="FFFFFF"/>
              </w:rPr>
              <w:t>38.</w:t>
            </w:r>
            <w:r w:rsidR="00451E1B" w:rsidRPr="00451E1B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shd w:val="clear" w:color="auto" w:fill="FFFFFF"/>
              </w:rPr>
              <w:t>M</w:t>
            </w:r>
            <w:r w:rsidR="00451E1B" w:rsidRPr="00451E1B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shd w:val="clear" w:color="auto" w:fill="FFFFFF"/>
              </w:rPr>
              <w:t>acrophage</w:t>
            </w:r>
            <w:r w:rsidR="00451E1B" w:rsidRPr="00451E1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migration inhibitory factor</w:t>
            </w:r>
          </w:p>
        </w:tc>
        <w:tc>
          <w:tcPr>
            <w:tcW w:w="1087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MMIF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Granulocyte-Macrophage Colony-Stimulating Factor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CSF2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3</w:t>
            </w:r>
            <w:r w:rsidR="006D0586">
              <w:rPr>
                <w:rFonts w:ascii="Times New Roman" w:hAnsi="Times New Roman"/>
                <w:sz w:val="18"/>
                <w:szCs w:val="18"/>
              </w:rPr>
              <w:t>9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Matrix Metalloproteinase-3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MMP3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Granulocyte Colony-Stimulating Factor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CSF3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  <w:r w:rsidR="00451E1B" w:rsidRPr="00BB03F0">
              <w:rPr>
                <w:rFonts w:ascii="Times New Roman" w:hAnsi="Times New Roman"/>
                <w:sz w:val="18"/>
                <w:szCs w:val="18"/>
              </w:rPr>
              <w:t>.  Matrix Metalloproteinase-9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MMP9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Haptoglobin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HP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  <w:r w:rsidR="00451E1B" w:rsidRPr="00BB03F0">
              <w:rPr>
                <w:rFonts w:ascii="Times New Roman" w:hAnsi="Times New Roman"/>
                <w:sz w:val="18"/>
                <w:szCs w:val="18"/>
              </w:rPr>
              <w:t>.  Monocyte Chemotactic Protein 1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CCL2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Intercellular Adhesion Molecule 1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ICAM1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  <w:r w:rsidR="00451E1B" w:rsidRPr="00BB03F0">
              <w:rPr>
                <w:rFonts w:ascii="Times New Roman" w:hAnsi="Times New Roman"/>
                <w:sz w:val="18"/>
                <w:szCs w:val="18"/>
              </w:rPr>
              <w:t>.  Matrix Metalloproteinase-2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MMP2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Interferon gamma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IFNG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3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Myeloperoxidase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MPO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 alpha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IL1A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4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Neuron-Specific Enolase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ENO2</w:t>
            </w:r>
          </w:p>
        </w:tc>
      </w:tr>
      <w:tr w:rsidR="00451E1B" w:rsidRPr="00BB03F0" w:rsidTr="006D0586">
        <w:trPr>
          <w:trHeight w:val="645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 beta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IL1B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5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Plasminogen Activator Inhibitor 1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SERPINE1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 receptor antagonist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IL1RN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6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Serotransferrin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TF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Interleukin-2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IL2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7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 Stem Cell Factor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SCF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Interleukin-3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IL3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8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T-Cell-Specific Protein RANTES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CCL5</w:t>
            </w:r>
          </w:p>
        </w:tc>
      </w:tr>
      <w:tr w:rsidR="00451E1B" w:rsidRPr="00BB03F0" w:rsidTr="006D0586">
        <w:trPr>
          <w:trHeight w:val="602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Interleukin-4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IL4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9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Tissue Inhibitor of Metalloproteinases 1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TIMP1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Interleukin-5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IL5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451E1B" w:rsidRPr="00BB03F0">
              <w:rPr>
                <w:rFonts w:ascii="Times New Roman" w:hAnsi="Times New Roman"/>
                <w:sz w:val="18"/>
                <w:szCs w:val="18"/>
              </w:rPr>
              <w:t>.  Tumor Necrosis Factor alpha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TNF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Interleukin-6</w:t>
            </w:r>
            <w:r w:rsidR="00B973B4"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IL6</w:t>
            </w:r>
            <w:r w:rsidR="00B973B4">
              <w:rPr>
                <w:rFonts w:ascii="Times New Roman" w:hAnsi="Times New Roman"/>
                <w:bCs/>
                <w:sz w:val="18"/>
                <w:szCs w:val="18"/>
              </w:rPr>
              <w:t>r</w:t>
            </w:r>
            <w:bookmarkStart w:id="0" w:name="_GoBack"/>
            <w:bookmarkEnd w:id="0"/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1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Tumor Necrosis Factor beta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LTA</w:t>
            </w:r>
          </w:p>
        </w:tc>
      </w:tr>
      <w:tr w:rsidR="00451E1B" w:rsidRPr="00BB03F0" w:rsidTr="006D0586">
        <w:trPr>
          <w:trHeight w:val="645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Interleukin-7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IL7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4</w:t>
            </w:r>
            <w:r w:rsidR="006D0586">
              <w:rPr>
                <w:rFonts w:ascii="Times New Roman" w:hAnsi="Times New Roman"/>
                <w:sz w:val="18"/>
                <w:szCs w:val="18"/>
              </w:rPr>
              <w:t>2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Tumor necrosis Factor Receptor 2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TNFRSF1B</w:t>
            </w:r>
          </w:p>
        </w:tc>
      </w:tr>
      <w:tr w:rsidR="00451E1B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Interleukin-10</w:t>
            </w:r>
          </w:p>
        </w:tc>
        <w:tc>
          <w:tcPr>
            <w:tcW w:w="1593" w:type="dxa"/>
            <w:shd w:val="clear" w:color="auto" w:fill="auto"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IL10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451E1B" w:rsidRPr="00BB03F0" w:rsidRDefault="00451E1B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5</w:t>
            </w:r>
            <w:r w:rsidR="006D0586">
              <w:rPr>
                <w:rFonts w:ascii="Times New Roman" w:hAnsi="Times New Roman"/>
                <w:sz w:val="18"/>
                <w:szCs w:val="18"/>
              </w:rPr>
              <w:t>3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Vascular Cell Adhesion Molecule-1</w:t>
            </w:r>
          </w:p>
        </w:tc>
        <w:tc>
          <w:tcPr>
            <w:tcW w:w="1087" w:type="dxa"/>
            <w:shd w:val="clear" w:color="auto" w:fill="auto"/>
            <w:hideMark/>
          </w:tcPr>
          <w:p w:rsidR="00451E1B" w:rsidRPr="00BB03F0" w:rsidRDefault="00451E1B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VCAM1</w:t>
            </w:r>
          </w:p>
        </w:tc>
      </w:tr>
      <w:tr w:rsidR="006D0586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6D0586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Interleukin-12 Subunit p40</w:t>
            </w:r>
          </w:p>
        </w:tc>
        <w:tc>
          <w:tcPr>
            <w:tcW w:w="1593" w:type="dxa"/>
            <w:shd w:val="clear" w:color="auto" w:fill="auto"/>
          </w:tcPr>
          <w:p w:rsidR="006D0586" w:rsidRPr="00BB03F0" w:rsidRDefault="006D0586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IL12B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6D0586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Vascular Endothelial Growth Factor</w:t>
            </w:r>
          </w:p>
        </w:tc>
        <w:tc>
          <w:tcPr>
            <w:tcW w:w="1087" w:type="dxa"/>
            <w:shd w:val="clear" w:color="auto" w:fill="auto"/>
            <w:hideMark/>
          </w:tcPr>
          <w:p w:rsidR="006D0586" w:rsidRPr="00BB03F0" w:rsidRDefault="006D0586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VEGFA</w:t>
            </w:r>
          </w:p>
        </w:tc>
      </w:tr>
      <w:tr w:rsidR="006D0586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6D0586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Interleukin-12 Subunit p70</w:t>
            </w:r>
          </w:p>
        </w:tc>
        <w:tc>
          <w:tcPr>
            <w:tcW w:w="1593" w:type="dxa"/>
            <w:shd w:val="clear" w:color="auto" w:fill="auto"/>
          </w:tcPr>
          <w:p w:rsidR="006D0586" w:rsidRPr="00BB03F0" w:rsidRDefault="006D0586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IL12P70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6D0586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Vitamin D-Binding Protein</w:t>
            </w:r>
          </w:p>
        </w:tc>
        <w:tc>
          <w:tcPr>
            <w:tcW w:w="1087" w:type="dxa"/>
            <w:shd w:val="clear" w:color="auto" w:fill="auto"/>
            <w:hideMark/>
          </w:tcPr>
          <w:p w:rsidR="006D0586" w:rsidRPr="00BB03F0" w:rsidRDefault="006D0586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GC</w:t>
            </w:r>
          </w:p>
        </w:tc>
      </w:tr>
      <w:tr w:rsidR="006D0586" w:rsidRPr="00BB03F0" w:rsidTr="006D0586">
        <w:trPr>
          <w:trHeight w:val="330"/>
        </w:trPr>
        <w:tc>
          <w:tcPr>
            <w:tcW w:w="3515" w:type="dxa"/>
            <w:shd w:val="clear" w:color="auto" w:fill="auto"/>
            <w:noWrap/>
          </w:tcPr>
          <w:p w:rsidR="006D0586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Interleukin-15</w:t>
            </w:r>
          </w:p>
        </w:tc>
        <w:tc>
          <w:tcPr>
            <w:tcW w:w="1593" w:type="dxa"/>
            <w:shd w:val="clear" w:color="auto" w:fill="auto"/>
            <w:noWrap/>
          </w:tcPr>
          <w:p w:rsidR="006D0586" w:rsidRPr="00BB03F0" w:rsidRDefault="006D0586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IL15</w:t>
            </w:r>
          </w:p>
        </w:tc>
        <w:tc>
          <w:tcPr>
            <w:tcW w:w="3155" w:type="dxa"/>
            <w:shd w:val="clear" w:color="auto" w:fill="auto"/>
            <w:noWrap/>
            <w:hideMark/>
          </w:tcPr>
          <w:p w:rsidR="006D0586" w:rsidRPr="00BB03F0" w:rsidRDefault="006D0586" w:rsidP="00742878">
            <w:pPr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BB03F0">
              <w:rPr>
                <w:rFonts w:ascii="Times New Roman" w:hAnsi="Times New Roman"/>
                <w:sz w:val="18"/>
                <w:szCs w:val="18"/>
              </w:rPr>
              <w:t>.  von Willebrand Factor</w:t>
            </w:r>
          </w:p>
        </w:tc>
        <w:tc>
          <w:tcPr>
            <w:tcW w:w="1087" w:type="dxa"/>
            <w:shd w:val="clear" w:color="auto" w:fill="auto"/>
            <w:hideMark/>
          </w:tcPr>
          <w:p w:rsidR="006D0586" w:rsidRPr="00BB03F0" w:rsidRDefault="006D0586" w:rsidP="007428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03F0">
              <w:rPr>
                <w:rFonts w:ascii="Times New Roman" w:hAnsi="Times New Roman"/>
                <w:bCs/>
                <w:sz w:val="18"/>
                <w:szCs w:val="18"/>
              </w:rPr>
              <w:t>VWF</w:t>
            </w:r>
          </w:p>
        </w:tc>
      </w:tr>
    </w:tbl>
    <w:p w:rsidR="007848B8" w:rsidRPr="006D10B1" w:rsidRDefault="007848B8">
      <w:pPr>
        <w:rPr>
          <w:rFonts w:ascii="Times New Roman" w:hAnsi="Times New Roman" w:cs="Times New Roman"/>
          <w:b/>
          <w:sz w:val="24"/>
          <w:szCs w:val="24"/>
        </w:rPr>
      </w:pPr>
    </w:p>
    <w:sectPr w:rsidR="007848B8" w:rsidRPr="006D1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349" w:rsidRDefault="00766349" w:rsidP="00766349">
      <w:pPr>
        <w:spacing w:after="0" w:line="240" w:lineRule="auto"/>
      </w:pPr>
      <w:r>
        <w:separator/>
      </w:r>
    </w:p>
  </w:endnote>
  <w:endnote w:type="continuationSeparator" w:id="0">
    <w:p w:rsidR="00766349" w:rsidRDefault="00766349" w:rsidP="0076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349" w:rsidRDefault="00766349" w:rsidP="00766349">
      <w:pPr>
        <w:spacing w:after="0" w:line="240" w:lineRule="auto"/>
      </w:pPr>
      <w:r>
        <w:separator/>
      </w:r>
    </w:p>
  </w:footnote>
  <w:footnote w:type="continuationSeparator" w:id="0">
    <w:p w:rsidR="00766349" w:rsidRDefault="00766349" w:rsidP="00766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67EF0"/>
    <w:multiLevelType w:val="hybridMultilevel"/>
    <w:tmpl w:val="4BC43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349"/>
    <w:rsid w:val="00206F0C"/>
    <w:rsid w:val="00451E1B"/>
    <w:rsid w:val="00530BD3"/>
    <w:rsid w:val="005C1F84"/>
    <w:rsid w:val="006D0586"/>
    <w:rsid w:val="006D10B1"/>
    <w:rsid w:val="00742878"/>
    <w:rsid w:val="00766349"/>
    <w:rsid w:val="007848B8"/>
    <w:rsid w:val="007A3CBE"/>
    <w:rsid w:val="0095403E"/>
    <w:rsid w:val="009D6B43"/>
    <w:rsid w:val="00B973B4"/>
    <w:rsid w:val="00FC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FA64AE3-349F-40CE-94C3-BE3DAD88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Pillai, Jagan</dc:creator>
  <cp:keywords/>
  <dc:description/>
  <cp:lastModifiedBy>Pillai, Jagan</cp:lastModifiedBy>
  <cp:revision>10</cp:revision>
  <dcterms:created xsi:type="dcterms:W3CDTF">2022-02-10T18:39:00Z</dcterms:created>
  <dcterms:modified xsi:type="dcterms:W3CDTF">2023-03-03T16:02:00Z</dcterms:modified>
</cp:coreProperties>
</file>