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006" w:rsidRDefault="001C6006" w:rsidP="001C6006">
      <w:pPr>
        <w:rPr>
          <w:rFonts w:ascii="Times New Roman" w:hAnsi="Times New Roman" w:cs="Times New Roman"/>
          <w:b/>
          <w:lang w:val="en-US"/>
        </w:rPr>
      </w:pPr>
      <w:r w:rsidRPr="00EB479C">
        <w:rPr>
          <w:rFonts w:ascii="Times New Roman" w:hAnsi="Times New Roman" w:cs="Times New Roman"/>
          <w:b/>
          <w:lang w:val="en-US"/>
        </w:rPr>
        <w:t>Supplementary Material</w:t>
      </w:r>
    </w:p>
    <w:p w:rsidR="00571302" w:rsidRPr="00571302" w:rsidRDefault="00571302" w:rsidP="00571302">
      <w:pPr>
        <w:contextualSpacing/>
        <w:rPr>
          <w:rFonts w:ascii="Times New Roman" w:hAnsi="Times New Roman" w:cs="Times New Roman"/>
          <w:sz w:val="24"/>
          <w:lang w:val="en-US"/>
        </w:rPr>
      </w:pPr>
      <w:r w:rsidRPr="00571302">
        <w:rPr>
          <w:rFonts w:ascii="Times New Roman" w:hAnsi="Times New Roman" w:cs="Times New Roman"/>
          <w:b/>
          <w:lang w:val="en-US"/>
        </w:rPr>
        <w:t>Table 1</w:t>
      </w:r>
      <w:r w:rsidRPr="00571302">
        <w:rPr>
          <w:rFonts w:ascii="Times New Roman" w:hAnsi="Times New Roman" w:cs="Times New Roman"/>
          <w:lang w:val="en-US"/>
        </w:rPr>
        <w:t>. Patient cases: communicating about diagnosis and diagnostic tests</w:t>
      </w:r>
    </w:p>
    <w:tbl>
      <w:tblPr>
        <w:tblStyle w:val="Tabelraster1"/>
        <w:tblW w:w="9498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417"/>
        <w:gridCol w:w="1276"/>
        <w:gridCol w:w="1134"/>
        <w:gridCol w:w="1276"/>
        <w:gridCol w:w="1134"/>
      </w:tblGrid>
      <w:tr w:rsidR="001C6006" w:rsidRPr="00571302" w:rsidTr="00571302"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b/>
                <w:sz w:val="20"/>
                <w:lang w:val="en-US"/>
              </w:rPr>
              <w:t>Abnormal AD biomarkers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b/>
                <w:sz w:val="20"/>
                <w:lang w:val="en-US"/>
              </w:rPr>
              <w:t>Normal AD biomarkers</w:t>
            </w:r>
          </w:p>
        </w:tc>
      </w:tr>
      <w:tr w:rsidR="001C6006" w:rsidRPr="00571302" w:rsidTr="00571302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b/>
                <w:sz w:val="20"/>
                <w:lang w:val="en-US"/>
              </w:rPr>
              <w:t>AD dementia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b/>
                <w:sz w:val="20"/>
                <w:lang w:val="en-US"/>
              </w:rPr>
              <w:t>MCI 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b/>
                <w:sz w:val="20"/>
                <w:lang w:val="en-US"/>
              </w:rPr>
              <w:t>SCD +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b/>
                <w:sz w:val="20"/>
                <w:lang w:val="en-US"/>
              </w:rPr>
              <w:t>MCI 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b/>
                <w:sz w:val="20"/>
                <w:lang w:val="en-US"/>
              </w:rPr>
              <w:t>SCD -</w:t>
            </w:r>
          </w:p>
        </w:tc>
      </w:tr>
      <w:tr w:rsidR="001C6006" w:rsidRPr="00571302" w:rsidTr="00571302">
        <w:tc>
          <w:tcPr>
            <w:tcW w:w="9498" w:type="dxa"/>
            <w:gridSpan w:val="6"/>
            <w:tcBorders>
              <w:top w:val="single" w:sz="4" w:space="0" w:color="auto"/>
              <w:left w:val="nil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b/>
                <w:sz w:val="20"/>
                <w:lang w:val="en-US"/>
              </w:rPr>
              <w:t>Would you communicate the patient’s syndrome diagnosis?</w:t>
            </w:r>
          </w:p>
        </w:tc>
      </w:tr>
      <w:tr w:rsidR="001C6006" w:rsidRPr="00571302" w:rsidTr="00571302">
        <w:tc>
          <w:tcPr>
            <w:tcW w:w="3261" w:type="dxa"/>
            <w:tcBorders>
              <w:top w:val="nil"/>
              <w:left w:val="nil"/>
              <w:right w:val="single" w:sz="4" w:space="0" w:color="auto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No, I would not communicate any syndrome diagnosis or any diagnostic label (I would summarize test results in my own words)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5 (3%)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4 (3%)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37 (23%)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29 (18%)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40 (25%)</w:t>
            </w:r>
          </w:p>
        </w:tc>
      </w:tr>
      <w:tr w:rsidR="001C6006" w:rsidRPr="00571302" w:rsidTr="00571302">
        <w:tc>
          <w:tcPr>
            <w:tcW w:w="3261" w:type="dxa"/>
            <w:tcBorders>
              <w:top w:val="nil"/>
              <w:left w:val="nil"/>
              <w:right w:val="single" w:sz="4" w:space="0" w:color="auto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No, I would communicate another syndrome diagnosis/label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13 (8%)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15 (9%)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18 (11%)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9 (6%)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5 (3%)</w:t>
            </w:r>
          </w:p>
        </w:tc>
      </w:tr>
      <w:tr w:rsidR="001C6006" w:rsidRPr="00571302" w:rsidTr="00571302">
        <w:tc>
          <w:tcPr>
            <w:tcW w:w="3261" w:type="dxa"/>
            <w:tcBorders>
              <w:top w:val="nil"/>
              <w:left w:val="nil"/>
              <w:right w:val="single" w:sz="4" w:space="0" w:color="auto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Yes sum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142 (88%)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141 (88%)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105 (66%)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122 (77%)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115 (72%)</w:t>
            </w:r>
          </w:p>
        </w:tc>
      </w:tr>
      <w:tr w:rsidR="001C6006" w:rsidRPr="00571302" w:rsidTr="00571302">
        <w:tc>
          <w:tcPr>
            <w:tcW w:w="3261" w:type="dxa"/>
            <w:tcBorders>
              <w:top w:val="nil"/>
              <w:left w:val="nil"/>
              <w:right w:val="single" w:sz="4" w:space="0" w:color="auto"/>
            </w:tcBorders>
          </w:tcPr>
          <w:p w:rsidR="001C6006" w:rsidRPr="00571302" w:rsidRDefault="001C6006" w:rsidP="008637C8">
            <w:pPr>
              <w:ind w:left="179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Yes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119 (74%)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126 (79%)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85 (53%)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102 (64%)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103 (64%)</w:t>
            </w:r>
          </w:p>
        </w:tc>
      </w:tr>
      <w:tr w:rsidR="001C6006" w:rsidRPr="00571302" w:rsidTr="00571302">
        <w:tc>
          <w:tcPr>
            <w:tcW w:w="3261" w:type="dxa"/>
            <w:tcBorders>
              <w:top w:val="nil"/>
              <w:left w:val="nil"/>
              <w:right w:val="single" w:sz="4" w:space="0" w:color="auto"/>
            </w:tcBorders>
          </w:tcPr>
          <w:p w:rsidR="001C6006" w:rsidRPr="00571302" w:rsidRDefault="001C6006" w:rsidP="008637C8">
            <w:pPr>
              <w:ind w:left="179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Yes, but I would only communicate a syndrome diagnosis if the patient prefers to know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23 (14%)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15 (9%)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20 (13%)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20 (13%)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12 (8%)</w:t>
            </w:r>
          </w:p>
        </w:tc>
      </w:tr>
      <w:tr w:rsidR="001C6006" w:rsidRPr="00571302" w:rsidTr="00571302">
        <w:tc>
          <w:tcPr>
            <w:tcW w:w="94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b/>
                <w:sz w:val="20"/>
                <w:lang w:val="en-US"/>
              </w:rPr>
              <w:t>Would you communicate Alzheimer’s disease as the underlying pathology to this patient?</w:t>
            </w: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</w:p>
        </w:tc>
      </w:tr>
      <w:tr w:rsidR="001C6006" w:rsidRPr="00571302" w:rsidTr="00571302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 xml:space="preserve">(Yes/no; </w:t>
            </w:r>
            <w:proofErr w:type="spellStart"/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nr</w:t>
            </w:r>
            <w:proofErr w:type="spellEnd"/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 xml:space="preserve"> answered ‘yes’)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155 (97%)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n/a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n/a</w:t>
            </w:r>
          </w:p>
        </w:tc>
      </w:tr>
      <w:tr w:rsidR="001C6006" w:rsidRPr="00571302" w:rsidTr="00571302">
        <w:tc>
          <w:tcPr>
            <w:tcW w:w="94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b/>
                <w:sz w:val="20"/>
                <w:lang w:val="en-US"/>
              </w:rPr>
              <w:t>Would you explain the difference between dementia and Alzheimer’s disease?</w:t>
            </w:r>
          </w:p>
        </w:tc>
      </w:tr>
      <w:tr w:rsidR="001C6006" w:rsidRPr="00571302" w:rsidTr="00571302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 xml:space="preserve">(Yes/no; </w:t>
            </w:r>
            <w:proofErr w:type="spellStart"/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nr</w:t>
            </w:r>
            <w:proofErr w:type="spellEnd"/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 xml:space="preserve"> answered ‘yes’)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147 (92%)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n/a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n/a</w:t>
            </w:r>
          </w:p>
        </w:tc>
      </w:tr>
      <w:tr w:rsidR="001C6006" w:rsidRPr="00571302" w:rsidTr="00571302">
        <w:tc>
          <w:tcPr>
            <w:tcW w:w="94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b/>
                <w:sz w:val="20"/>
                <w:lang w:val="en-US"/>
              </w:rPr>
              <w:t>Would you communicate the biomarker results to this patient?</w:t>
            </w:r>
          </w:p>
        </w:tc>
      </w:tr>
      <w:tr w:rsidR="001C6006" w:rsidRPr="00571302" w:rsidTr="00571302"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No, I would not communicate the biomarker results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n/a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1 (1%)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5 (3%)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3 (2%)</w:t>
            </w:r>
          </w:p>
        </w:tc>
      </w:tr>
      <w:tr w:rsidR="001C6006" w:rsidRPr="00571302" w:rsidTr="00571302"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Yes sum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159 (100%)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155 (97%)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160 (100%)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157 (98%)</w:t>
            </w:r>
          </w:p>
        </w:tc>
      </w:tr>
      <w:tr w:rsidR="001C6006" w:rsidRPr="00571302" w:rsidTr="00571302"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571302" w:rsidRDefault="001C6006" w:rsidP="008637C8">
            <w:pPr>
              <w:ind w:left="172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Yes, I would communicate the biomarker results, yet emphasize that we do not know exactly what this means for the patient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n/a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51 (32%)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109 (68%)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68 (43%)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47 (29%)</w:t>
            </w:r>
          </w:p>
        </w:tc>
      </w:tr>
      <w:tr w:rsidR="001C6006" w:rsidRPr="00571302" w:rsidTr="00571302"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571302" w:rsidRDefault="001C6006" w:rsidP="008637C8">
            <w:pPr>
              <w:ind w:left="172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Yes, I would communicate the biomarker results and tell that the patient currently does not have AD / Yes, I would communicate that the biomarker results imply the presence of AD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n/a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108 (68%)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46 (29%)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92 (58%)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571302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571302">
              <w:rPr>
                <w:rFonts w:ascii="Times New Roman" w:hAnsi="Times New Roman" w:cs="Times New Roman"/>
                <w:sz w:val="20"/>
                <w:lang w:val="en-US"/>
              </w:rPr>
              <w:t>110 (69%)</w:t>
            </w:r>
          </w:p>
        </w:tc>
      </w:tr>
    </w:tbl>
    <w:p w:rsidR="001C6006" w:rsidRPr="00571302" w:rsidRDefault="00571302" w:rsidP="00571302">
      <w:pPr>
        <w:rPr>
          <w:iCs/>
          <w:lang w:val="en-US"/>
        </w:rPr>
      </w:pPr>
      <w:r w:rsidRPr="00571302">
        <w:rPr>
          <w:rFonts w:ascii="Times New Roman" w:hAnsi="Times New Roman" w:cs="Times New Roman"/>
          <w:lang w:val="en-US"/>
        </w:rPr>
        <w:t>Data are presented as n (%).</w:t>
      </w:r>
    </w:p>
    <w:p w:rsidR="001C6006" w:rsidRDefault="001C6006" w:rsidP="001C6006">
      <w:pPr>
        <w:rPr>
          <w:iCs/>
          <w:lang w:val="en-US"/>
        </w:rPr>
      </w:pPr>
      <w:r>
        <w:rPr>
          <w:iCs/>
          <w:lang w:val="en-US"/>
        </w:rPr>
        <w:br w:type="page"/>
      </w:r>
    </w:p>
    <w:p w:rsidR="001C6006" w:rsidRPr="009E23DE" w:rsidRDefault="00571302" w:rsidP="00571302">
      <w:pPr>
        <w:contextualSpacing/>
        <w:rPr>
          <w:rFonts w:ascii="Times New Roman" w:hAnsi="Times New Roman" w:cs="Times New Roman"/>
          <w:b/>
          <w:iCs/>
          <w:lang w:val="en-US"/>
        </w:rPr>
      </w:pPr>
      <w:r w:rsidRPr="00571302">
        <w:rPr>
          <w:rFonts w:ascii="Times New Roman" w:hAnsi="Times New Roman" w:cs="Times New Roman"/>
          <w:b/>
          <w:iCs/>
          <w:lang w:val="en-US"/>
        </w:rPr>
        <w:lastRenderedPageBreak/>
        <w:t xml:space="preserve">Table 2. </w:t>
      </w:r>
      <w:r w:rsidRPr="00571302">
        <w:rPr>
          <w:rFonts w:ascii="Times New Roman" w:hAnsi="Times New Roman" w:cs="Times New Roman"/>
          <w:iCs/>
          <w:lang w:val="en-US"/>
        </w:rPr>
        <w:t>Patient cases: commu</w:t>
      </w:r>
      <w:bookmarkStart w:id="0" w:name="_GoBack"/>
      <w:bookmarkEnd w:id="0"/>
      <w:r w:rsidRPr="00571302">
        <w:rPr>
          <w:rFonts w:ascii="Times New Roman" w:hAnsi="Times New Roman" w:cs="Times New Roman"/>
          <w:iCs/>
          <w:lang w:val="en-US"/>
        </w:rPr>
        <w:t>nicating about prognosis and prevention</w:t>
      </w:r>
    </w:p>
    <w:tbl>
      <w:tblPr>
        <w:tblStyle w:val="Tabelraster1"/>
        <w:tblW w:w="9498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417"/>
        <w:gridCol w:w="1134"/>
        <w:gridCol w:w="1134"/>
        <w:gridCol w:w="1276"/>
        <w:gridCol w:w="1276"/>
      </w:tblGrid>
      <w:tr w:rsidR="001C6006" w:rsidRPr="009E23DE" w:rsidTr="00571302"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Abnormal AD biomarkers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Normal AD biomarkers</w:t>
            </w:r>
          </w:p>
        </w:tc>
      </w:tr>
      <w:tr w:rsidR="001C6006" w:rsidRPr="009E23DE" w:rsidTr="00571302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AD dementia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MCI 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SCD +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MCI 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SCD -</w:t>
            </w:r>
          </w:p>
        </w:tc>
      </w:tr>
      <w:tr w:rsidR="001C6006" w:rsidRPr="00571302" w:rsidTr="00571302">
        <w:tc>
          <w:tcPr>
            <w:tcW w:w="94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Would you communicate about prognosis to this patient?</w:t>
            </w:r>
          </w:p>
        </w:tc>
      </w:tr>
      <w:tr w:rsidR="001C6006" w:rsidRPr="009E23DE" w:rsidTr="00571302"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(4%)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(3%)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 (11%)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 (11%)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 (21%)</w:t>
            </w:r>
          </w:p>
        </w:tc>
      </w:tr>
      <w:tr w:rsidR="001C6006" w:rsidRPr="009E23DE" w:rsidTr="00571302"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 sum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154 (97%)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156 (98%)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143 (89%)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143 (89%)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127 (79%)</w:t>
            </w:r>
          </w:p>
        </w:tc>
      </w:tr>
      <w:tr w:rsidR="001C6006" w:rsidRPr="009E23DE" w:rsidTr="00571302"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9E23DE" w:rsidRDefault="001C6006" w:rsidP="008637C8">
            <w:pPr>
              <w:ind w:left="172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 (63%)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124 (78%)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 (53%)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 (61%)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 (53%)</w:t>
            </w:r>
          </w:p>
        </w:tc>
      </w:tr>
      <w:tr w:rsidR="001C6006" w:rsidRPr="009E23DE" w:rsidTr="00571302"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9E23DE" w:rsidRDefault="001C6006" w:rsidP="008637C8">
            <w:pPr>
              <w:ind w:left="172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Only if the patient or partner prefers to know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 (34%)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 (20%)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 (36%)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 (29%)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 (26%)</w:t>
            </w:r>
          </w:p>
        </w:tc>
      </w:tr>
      <w:tr w:rsidR="001C6006" w:rsidRPr="00571302" w:rsidTr="00571302">
        <w:tc>
          <w:tcPr>
            <w:tcW w:w="94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If so, would you personalize the prognosis?</w:t>
            </w:r>
          </w:p>
        </w:tc>
      </w:tr>
      <w:tr w:rsidR="001C6006" w:rsidRPr="009E23DE" w:rsidTr="00571302"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 (19%)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 (27%)</w:t>
            </w:r>
          </w:p>
        </w:tc>
      </w:tr>
      <w:tr w:rsidR="001C6006" w:rsidRPr="009E23DE" w:rsidTr="00571302"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No, I would just explain that individuals with MCI have a higher chance of developing dementia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 (27%)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 (38%)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n/a</w:t>
            </w:r>
          </w:p>
        </w:tc>
      </w:tr>
      <w:tr w:rsidR="001C6006" w:rsidRPr="009E23DE" w:rsidTr="00571302"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No, I would explain the chance of developing dementia is fifty-fifty, in this case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(6%)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(4%)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n/a</w:t>
            </w:r>
          </w:p>
        </w:tc>
      </w:tr>
      <w:tr w:rsidR="001C6006" w:rsidRPr="009E23DE" w:rsidTr="00571302"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104 (65%)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112 (70%)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 (48%)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 (53%)</w:t>
            </w:r>
          </w:p>
        </w:tc>
      </w:tr>
      <w:tr w:rsidR="001C6006" w:rsidRPr="00571302" w:rsidTr="00571302">
        <w:tc>
          <w:tcPr>
            <w:tcW w:w="94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If yes, based on what? </w:t>
            </w: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(Multiple answers could be selected)</w:t>
            </w:r>
          </w:p>
        </w:tc>
      </w:tr>
      <w:tr w:rsidR="001C6006" w:rsidRPr="009E23DE" w:rsidTr="00571302"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Diagnostic test results (i.e., negative biomarkers indicate a low risk of developing dementia due to AD / positive biomarkers indicate a high(</w:t>
            </w:r>
            <w:proofErr w:type="spellStart"/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er</w:t>
            </w:r>
            <w:proofErr w:type="spellEnd"/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 risk of developing dementia due to AD)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 (63%)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108 (68%)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 (44%)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 (51%)</w:t>
            </w:r>
          </w:p>
        </w:tc>
      </w:tr>
      <w:tr w:rsidR="001C6006" w:rsidRPr="009E23DE" w:rsidTr="00571302"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Anamnestic information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 (41%)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86 (54%)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 (33%)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 (42%)</w:t>
            </w:r>
          </w:p>
        </w:tc>
      </w:tr>
      <w:tr w:rsidR="001C6006" w:rsidRPr="009E23DE" w:rsidTr="00571302"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My experience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 (31%)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 (36%)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 (26%)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 (26%)</w:t>
            </w:r>
          </w:p>
        </w:tc>
      </w:tr>
      <w:tr w:rsidR="001C6006" w:rsidRPr="009E23DE" w:rsidTr="00571302"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Demographics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 (26%)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 (34%)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 (21%)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 (25%)</w:t>
            </w:r>
          </w:p>
        </w:tc>
      </w:tr>
      <w:tr w:rsidR="001C6006" w:rsidRPr="00571302" w:rsidTr="00571302">
        <w:tc>
          <w:tcPr>
            <w:tcW w:w="94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Would you communicate about prevention to this patient?</w:t>
            </w:r>
          </w:p>
        </w:tc>
      </w:tr>
      <w:tr w:rsidR="001C6006" w:rsidRPr="009E23DE" w:rsidTr="00571302"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(3%)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(1%)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(4%)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(5%)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 (10%)</w:t>
            </w:r>
          </w:p>
        </w:tc>
      </w:tr>
      <w:tr w:rsidR="001C6006" w:rsidRPr="009E23DE" w:rsidTr="00571302"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 sum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155 (97%)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158 (99%)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154 (97%)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152 (95%)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144 (90%)</w:t>
            </w:r>
          </w:p>
        </w:tc>
      </w:tr>
      <w:tr w:rsidR="001C6006" w:rsidRPr="009E23DE" w:rsidTr="00571302"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9E23DE" w:rsidRDefault="001C6006" w:rsidP="008637C8">
            <w:pPr>
              <w:ind w:left="179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122 (76%)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144 (90%)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124 (78%)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119 (74%)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104 (65%)</w:t>
            </w:r>
          </w:p>
        </w:tc>
      </w:tr>
      <w:tr w:rsidR="001C6006" w:rsidRPr="009E23DE" w:rsidTr="00571302"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9E23DE" w:rsidRDefault="001C6006" w:rsidP="008637C8">
            <w:pPr>
              <w:ind w:left="179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Only if the patient or partner prefers to know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 (21%)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 (9%)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 (19%)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 (21%)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 (25%)</w:t>
            </w:r>
          </w:p>
        </w:tc>
      </w:tr>
      <w:tr w:rsidR="001C6006" w:rsidRPr="00571302" w:rsidTr="00571302">
        <w:tc>
          <w:tcPr>
            <w:tcW w:w="94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Would you personalize the preventive strategy?</w:t>
            </w:r>
          </w:p>
        </w:tc>
      </w:tr>
      <w:tr w:rsidR="001C6006" w:rsidRPr="009E23DE" w:rsidTr="00571302"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(Yes/no; </w:t>
            </w:r>
            <w:proofErr w:type="spellStart"/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nr</w:t>
            </w:r>
            <w:proofErr w:type="spellEnd"/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answered ‘yes’</w:t>
            </w:r>
            <w:r w:rsidRPr="009E23D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131 (82%)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137 (86%)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128 (80%)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132 (83%)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117 (73%)</w:t>
            </w:r>
          </w:p>
        </w:tc>
      </w:tr>
      <w:tr w:rsidR="001C6006" w:rsidRPr="00571302" w:rsidTr="00571302">
        <w:tc>
          <w:tcPr>
            <w:tcW w:w="94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If yes, based on what? </w:t>
            </w: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(Multiple answers could be selected)</w:t>
            </w:r>
          </w:p>
        </w:tc>
      </w:tr>
      <w:tr w:rsidR="001C6006" w:rsidRPr="009E23DE" w:rsidTr="00571302"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Anamnestic information (e.g., what they have told about lifestyle)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</w:rPr>
              <w:t>123 (77%)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</w:rPr>
              <w:t>131 (82%)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lang w:val="en-US"/>
              </w:rPr>
              <w:t>124 (78%)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lang w:val="en-US"/>
              </w:rPr>
              <w:t>126 (79%)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lang w:val="en-US"/>
              </w:rPr>
              <w:t>114 (71%)</w:t>
            </w:r>
          </w:p>
        </w:tc>
      </w:tr>
      <w:tr w:rsidR="001C6006" w:rsidRPr="009E23DE" w:rsidTr="00571302"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Diagnostic test results (e.g. cognitive tests, biomarkers)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</w:rPr>
              <w:t>63 (39%)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</w:rPr>
              <w:t>92 (58%)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lang w:val="en-US"/>
              </w:rPr>
              <w:t>88 (55%)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lang w:val="en-US"/>
              </w:rPr>
              <w:t>76 (48%)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lang w:val="en-US"/>
              </w:rPr>
              <w:t>71 (44%)</w:t>
            </w:r>
          </w:p>
        </w:tc>
      </w:tr>
      <w:tr w:rsidR="001C6006" w:rsidRPr="009E23DE" w:rsidTr="00571302"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Demographics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</w:rPr>
              <w:t>37 (23%)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</w:rPr>
              <w:t>56 (35%)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lang w:val="en-US"/>
              </w:rPr>
              <w:t>57 (36%)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lang w:val="en-US"/>
              </w:rPr>
              <w:t>47 (29%)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006" w:rsidRPr="009E23DE" w:rsidRDefault="001C6006" w:rsidP="008637C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23DE">
              <w:rPr>
                <w:rFonts w:ascii="Times New Roman" w:hAnsi="Times New Roman" w:cs="Times New Roman"/>
                <w:sz w:val="20"/>
                <w:lang w:val="en-US"/>
              </w:rPr>
              <w:t>48 (30%)</w:t>
            </w:r>
          </w:p>
        </w:tc>
      </w:tr>
    </w:tbl>
    <w:p w:rsidR="00AE585E" w:rsidRPr="00571302" w:rsidRDefault="00571302">
      <w:pPr>
        <w:rPr>
          <w:rFonts w:ascii="Times New Roman" w:hAnsi="Times New Roman" w:cs="Times New Roman"/>
          <w:lang w:val="en-US"/>
        </w:rPr>
      </w:pPr>
      <w:r w:rsidRPr="00571302">
        <w:rPr>
          <w:rFonts w:ascii="Times New Roman" w:hAnsi="Times New Roman" w:cs="Times New Roman"/>
          <w:lang w:val="en-US"/>
        </w:rPr>
        <w:t>Data are presented as n (%).</w:t>
      </w:r>
    </w:p>
    <w:sectPr w:rsidR="00AE585E" w:rsidRPr="005713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006"/>
    <w:rsid w:val="001C6006"/>
    <w:rsid w:val="00571302"/>
    <w:rsid w:val="00AE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4C6D5"/>
  <w15:chartTrackingRefBased/>
  <w15:docId w15:val="{CDAA7D40-19E6-4EEC-977E-B1B42A1B4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C6006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C6006"/>
    <w:pPr>
      <w:ind w:left="720"/>
      <w:contextualSpacing/>
    </w:pPr>
  </w:style>
  <w:style w:type="table" w:customStyle="1" w:styleId="Tabelraster1">
    <w:name w:val="Tabelraster1"/>
    <w:basedOn w:val="Standaardtabel"/>
    <w:next w:val="Tabelraster"/>
    <w:uiPriority w:val="59"/>
    <w:rsid w:val="001C6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1C6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4DB74605</Template>
  <TotalTime>5</TotalTime>
  <Pages>2</Pages>
  <Words>571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Hendriksen, H.M.A. (Heleen)</dc:creator>
  <cp:keywords/>
  <dc:description/>
  <cp:lastModifiedBy>Hendriksen, H.M.A. (Heleen)</cp:lastModifiedBy>
  <cp:revision>2</cp:revision>
  <dcterms:created xsi:type="dcterms:W3CDTF">2022-12-14T22:31:00Z</dcterms:created>
  <dcterms:modified xsi:type="dcterms:W3CDTF">2023-03-17T13:02:00Z</dcterms:modified>
</cp:coreProperties>
</file>