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2DE8C" w14:textId="6947480C" w:rsidR="00622B5A" w:rsidRPr="007A30B6" w:rsidRDefault="005C6BC4" w:rsidP="00353B9C">
      <w:pPr>
        <w:spacing w:after="240" w:line="360" w:lineRule="auto"/>
        <w:jc w:val="both"/>
        <w:rPr>
          <w:b/>
          <w:bCs/>
          <w:lang w:val="en-US"/>
        </w:rPr>
      </w:pPr>
      <w:r w:rsidRPr="007A30B6">
        <w:rPr>
          <w:b/>
          <w:bCs/>
          <w:lang w:val="en-US"/>
        </w:rPr>
        <w:t xml:space="preserve">Supplementary material: This file contains additional information to the manuscript </w:t>
      </w:r>
      <w:r w:rsidRPr="007A30B6">
        <w:rPr>
          <w:lang w:val="en-US"/>
        </w:rPr>
        <w:t>“</w:t>
      </w:r>
      <w:r w:rsidR="001C5A5B" w:rsidRPr="007A30B6">
        <w:rPr>
          <w:lang w:val="en-US"/>
        </w:rPr>
        <w:t xml:space="preserve">Health-related quality of life in subjective cognitive decline and mild cognitive impairment: a longitudinal cohort </w:t>
      </w:r>
      <w:proofErr w:type="gramStart"/>
      <w:r w:rsidR="001C5A5B" w:rsidRPr="007A30B6">
        <w:rPr>
          <w:lang w:val="en-US"/>
        </w:rPr>
        <w:t>analysis</w:t>
      </w:r>
      <w:proofErr w:type="gramEnd"/>
      <w:r w:rsidRPr="007A30B6">
        <w:rPr>
          <w:lang w:val="en-US"/>
        </w:rPr>
        <w:t>”</w:t>
      </w:r>
    </w:p>
    <w:p w14:paraId="3EBBE240" w14:textId="0DE6BF3A" w:rsidR="00303736" w:rsidRPr="007A30B6" w:rsidRDefault="00303736" w:rsidP="00353B9C">
      <w:pPr>
        <w:spacing w:after="240" w:line="360" w:lineRule="auto"/>
        <w:jc w:val="both"/>
        <w:rPr>
          <w:rFonts w:eastAsiaTheme="minorHAnsi"/>
          <w:lang w:val="en-US" w:eastAsia="en-US"/>
        </w:rPr>
      </w:pPr>
      <w:r w:rsidRPr="007A30B6">
        <w:rPr>
          <w:rFonts w:eastAsiaTheme="minorHAnsi"/>
          <w:lang w:val="en-US" w:eastAsia="en-US"/>
        </w:rPr>
        <w:t>Table S1. Characteristics of the study population with known amyloid status (n=901)</w:t>
      </w:r>
    </w:p>
    <w:tbl>
      <w:tblPr>
        <w:tblW w:w="8993" w:type="dxa"/>
        <w:tblLook w:val="04A0" w:firstRow="1" w:lastRow="0" w:firstColumn="1" w:lastColumn="0" w:noHBand="0" w:noVBand="1"/>
      </w:tblPr>
      <w:tblGrid>
        <w:gridCol w:w="3046"/>
        <w:gridCol w:w="1469"/>
        <w:gridCol w:w="1469"/>
        <w:gridCol w:w="1469"/>
        <w:gridCol w:w="1540"/>
      </w:tblGrid>
      <w:tr w:rsidR="00303736" w:rsidRPr="007A30B6" w14:paraId="22F16F7F" w14:textId="77777777" w:rsidTr="00C35EE4">
        <w:trPr>
          <w:trHeight w:val="564"/>
        </w:trPr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3761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Variable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6E73D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Amyloid negative SCD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51EB8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Amyloid positive SCD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C6324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Amyloid negative MCI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838E29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Amyloid positive MCI</w:t>
            </w:r>
          </w:p>
        </w:tc>
      </w:tr>
      <w:tr w:rsidR="00303736" w:rsidRPr="007A30B6" w14:paraId="00A641D8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223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N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18CD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376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44E7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441C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CD28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139</w:t>
            </w:r>
          </w:p>
        </w:tc>
      </w:tr>
      <w:tr w:rsidR="00303736" w:rsidRPr="007A30B6" w14:paraId="3D83D35F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AE0D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Baseline age, mean (SD)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CD2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71.44 (8.13)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A7B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75.49 (6.14)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021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67.61 (8.49)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656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72.38 (6.85)</w:t>
            </w:r>
          </w:p>
        </w:tc>
      </w:tr>
      <w:tr w:rsidR="00303736" w:rsidRPr="007A30B6" w14:paraId="7499471A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AAC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Female, n (%)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2E7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238 (63%)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8DF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41 (58%)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888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176 (56%)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BCE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66 (47%)</w:t>
            </w:r>
          </w:p>
        </w:tc>
      </w:tr>
      <w:tr w:rsidR="00303736" w:rsidRPr="007A30B6" w14:paraId="51514C31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B87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BMI, mean (SD)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949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25.58 (3.87)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B1B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25.04 (3.50)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5DD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25.56 (4.33)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1EE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24.96 (3.59)</w:t>
            </w:r>
          </w:p>
        </w:tc>
      </w:tr>
      <w:tr w:rsidR="00303736" w:rsidRPr="007A30B6" w14:paraId="7DE55C44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E55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Education (year), mean (SD)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356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12.09 (2.70)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CC1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12.01 (2.74)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5FE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11.17 (3.04)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063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10.99 (3.17)</w:t>
            </w:r>
          </w:p>
        </w:tc>
      </w:tr>
      <w:tr w:rsidR="00303736" w:rsidRPr="007A30B6" w14:paraId="19208F8E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8E1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No institutionalization, n (%)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1BA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376 (100%)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008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70 (99%)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EDE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314 (100%)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7D5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139 (100%)</w:t>
            </w:r>
          </w:p>
        </w:tc>
      </w:tr>
      <w:tr w:rsidR="00303736" w:rsidRPr="007A30B6" w14:paraId="1C5843E3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E91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MMSE, mean (SD)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F60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28.64 (1.09)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FAA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28.50 (1.15)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B49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27.94 (1.84)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7348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26.82 (2.34)</w:t>
            </w:r>
          </w:p>
        </w:tc>
      </w:tr>
      <w:tr w:rsidR="00303736" w:rsidRPr="007A30B6" w14:paraId="01A523CC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0DD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Depression, mean (SD)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E729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0.89 (2.52)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00B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0.54 (1.34)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26B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1.71 (2.85)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A62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1.40 (2.88)</w:t>
            </w:r>
          </w:p>
        </w:tc>
      </w:tr>
      <w:tr w:rsidR="00303736" w:rsidRPr="007A30B6" w14:paraId="3F769184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FA7D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IADL, mean (SD)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5BC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1.04 (0.12)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132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1.05 (0.15)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611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1.04 (0.13)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9A1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1.06 (0.13)</w:t>
            </w:r>
          </w:p>
        </w:tc>
      </w:tr>
      <w:tr w:rsidR="00303736" w:rsidRPr="007A30B6" w14:paraId="3B0466E3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460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Dyslipidemia, n (%)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428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99 (26%)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E40D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16 (23%)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AB5D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90 (29%)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E14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42 (30%)</w:t>
            </w:r>
          </w:p>
        </w:tc>
      </w:tr>
      <w:tr w:rsidR="00303736" w:rsidRPr="007A30B6" w14:paraId="0A122D93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D80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Cardiovascular history, n (%)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410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37 (10%)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93C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11 (15%)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E22D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42 (13%)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9F6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22 (16%)</w:t>
            </w:r>
          </w:p>
        </w:tc>
      </w:tr>
      <w:tr w:rsidR="00303736" w:rsidRPr="007A30B6" w14:paraId="36545FD9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120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Hypertension, n (%)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93A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240 (64%)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EE5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47 (66%)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71C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185 (59%)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720E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81 (58%)</w:t>
            </w:r>
          </w:p>
        </w:tc>
      </w:tr>
      <w:tr w:rsidR="00303736" w:rsidRPr="007A30B6" w14:paraId="68DB086A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DCB9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Diabetes, n (%)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9DB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22 (6%)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6C2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6 (8%)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569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29 (9%)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39C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11 (8%)</w:t>
            </w:r>
          </w:p>
        </w:tc>
      </w:tr>
      <w:tr w:rsidR="00303736" w:rsidRPr="007A30B6" w14:paraId="3F42B098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C039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Smoking, n (%)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10BE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22 (6%)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2B1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6 (8%)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84C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31 (10%)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3F9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10 (7%)</w:t>
            </w:r>
          </w:p>
        </w:tc>
      </w:tr>
      <w:tr w:rsidR="00303736" w:rsidRPr="007A30B6" w14:paraId="00B81314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9E6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Alcohol units, mean (SD)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6719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6.17 (7.58)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253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5.37 (8.03)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8D0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5.53 (8.63)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649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3.96 (5.17)</w:t>
            </w:r>
          </w:p>
        </w:tc>
      </w:tr>
      <w:tr w:rsidR="00303736" w:rsidRPr="007A30B6" w14:paraId="771DE3D7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983E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lastRenderedPageBreak/>
              <w:t>Follow up (year), mean (SD)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6248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4.49 (1.30)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4EB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4.35 (1.34)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9A47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4.61 (1.09)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5F9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4.34 (1.34)</w:t>
            </w:r>
          </w:p>
        </w:tc>
      </w:tr>
      <w:tr w:rsidR="00303736" w:rsidRPr="007A30B6" w14:paraId="09D4B666" w14:textId="77777777" w:rsidTr="00C35EE4">
        <w:trPr>
          <w:trHeight w:val="403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B41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Converts to dementia, n (%)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332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 (1%)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DDC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9 (13%)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FD70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31 (10%)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5F1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76 (55%)</w:t>
            </w:r>
          </w:p>
        </w:tc>
      </w:tr>
      <w:tr w:rsidR="00303736" w:rsidRPr="007A30B6" w14:paraId="26263B53" w14:textId="77777777" w:rsidTr="00C35EE4">
        <w:trPr>
          <w:trHeight w:val="1452"/>
        </w:trPr>
        <w:tc>
          <w:tcPr>
            <w:tcW w:w="8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660DA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lang w:val="en-US"/>
              </w:rPr>
              <w:t xml:space="preserve">Note. SCD – subjective cognitive decline, MCI – mild cognitive impairment, SD – standard deviation, BMI – body mass index, MMSE – mini-mental state examination, </w:t>
            </w:r>
            <w:r w:rsidRPr="007A30B6">
              <w:rPr>
                <w:color w:val="000000"/>
                <w:lang w:val="en-US"/>
              </w:rPr>
              <w:t xml:space="preserve">Depression - measured by neuropsychological inventory clinician-rated version (ranges from 0 to 21, higher scores indicate more symptoms), </w:t>
            </w:r>
            <w:r w:rsidRPr="007A30B6">
              <w:rPr>
                <w:lang w:val="en-US"/>
              </w:rPr>
              <w:t>IADL – instrumental activity of daily living (ranges from 1 to 4, higher scores indicate more functional impairment).</w:t>
            </w:r>
          </w:p>
        </w:tc>
      </w:tr>
    </w:tbl>
    <w:p w14:paraId="23BEA477" w14:textId="77777777" w:rsidR="00303736" w:rsidRPr="007A30B6" w:rsidRDefault="00303736" w:rsidP="00353B9C">
      <w:pPr>
        <w:spacing w:after="240" w:line="360" w:lineRule="auto"/>
        <w:jc w:val="both"/>
        <w:rPr>
          <w:color w:val="000000" w:themeColor="text1"/>
          <w:shd w:val="clear" w:color="auto" w:fill="FFFFFF"/>
          <w:lang w:val="en-US"/>
        </w:rPr>
      </w:pPr>
    </w:p>
    <w:p w14:paraId="63B81D61" w14:textId="77777777" w:rsidR="00303736" w:rsidRPr="007A30B6" w:rsidRDefault="00303736" w:rsidP="00353B9C">
      <w:pPr>
        <w:spacing w:after="240" w:line="360" w:lineRule="auto"/>
        <w:jc w:val="both"/>
        <w:rPr>
          <w:color w:val="000000" w:themeColor="text1"/>
          <w:shd w:val="clear" w:color="auto" w:fill="FFFFFF"/>
          <w:lang w:val="en-US"/>
        </w:rPr>
      </w:pPr>
    </w:p>
    <w:p w14:paraId="1FA2AFC0" w14:textId="77777777" w:rsidR="001C5A5B" w:rsidRPr="007A30B6" w:rsidRDefault="001C5A5B" w:rsidP="00353B9C">
      <w:pPr>
        <w:spacing w:after="240" w:line="360" w:lineRule="auto"/>
        <w:jc w:val="both"/>
        <w:rPr>
          <w:color w:val="000000" w:themeColor="text1"/>
          <w:shd w:val="clear" w:color="auto" w:fill="FFFFFF"/>
          <w:lang w:val="en-US"/>
        </w:rPr>
      </w:pPr>
    </w:p>
    <w:p w14:paraId="294BFC43" w14:textId="7BC75632" w:rsidR="00303736" w:rsidRPr="007A30B6" w:rsidRDefault="00303736" w:rsidP="00353B9C">
      <w:pPr>
        <w:spacing w:after="240" w:line="360" w:lineRule="auto"/>
        <w:jc w:val="both"/>
        <w:rPr>
          <w:color w:val="000000" w:themeColor="text1"/>
          <w:shd w:val="clear" w:color="auto" w:fill="FFFFFF"/>
          <w:lang w:val="en-US"/>
        </w:rPr>
      </w:pPr>
      <w:r w:rsidRPr="007A30B6">
        <w:rPr>
          <w:color w:val="000000" w:themeColor="text1"/>
          <w:shd w:val="clear" w:color="auto" w:fill="FFFFFF"/>
          <w:lang w:val="en-US"/>
        </w:rPr>
        <w:t xml:space="preserve">Figure S1. </w:t>
      </w:r>
      <w:r w:rsidRPr="007A30B6">
        <w:rPr>
          <w:color w:val="000000"/>
          <w:lang w:val="en-US"/>
        </w:rPr>
        <w:t>Mean baseline EQ-5D utility and VAS score in the study population with known amyloid status</w:t>
      </w:r>
    </w:p>
    <w:p w14:paraId="36CC6BB6" w14:textId="77777777" w:rsidR="001C5A5B" w:rsidRPr="007A30B6" w:rsidRDefault="00303736" w:rsidP="00353B9C">
      <w:pPr>
        <w:spacing w:after="240" w:line="360" w:lineRule="auto"/>
        <w:jc w:val="both"/>
      </w:pPr>
      <w:r w:rsidRPr="007A30B6">
        <w:rPr>
          <w:noProof/>
        </w:rPr>
        <w:drawing>
          <wp:inline distT="0" distB="0" distL="0" distR="0" wp14:anchorId="3193867F" wp14:editId="039B7B13">
            <wp:extent cx="5731510" cy="2594610"/>
            <wp:effectExtent l="0" t="0" r="0" b="0"/>
            <wp:docPr id="5" name="Picture 5" descr="Chart, bar 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bar chart, box and whisker cha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DF79" w14:textId="77777777" w:rsidR="001C5A5B" w:rsidRPr="007A30B6" w:rsidRDefault="001C5A5B" w:rsidP="00353B9C">
      <w:pPr>
        <w:spacing w:after="240" w:line="360" w:lineRule="auto"/>
        <w:jc w:val="both"/>
      </w:pPr>
    </w:p>
    <w:p w14:paraId="428CA48D" w14:textId="77777777" w:rsidR="001C5A5B" w:rsidRPr="007A30B6" w:rsidRDefault="001C5A5B" w:rsidP="00353B9C">
      <w:pPr>
        <w:spacing w:after="240" w:line="360" w:lineRule="auto"/>
        <w:jc w:val="both"/>
      </w:pPr>
    </w:p>
    <w:p w14:paraId="7474BB9C" w14:textId="77777777" w:rsidR="001C5A5B" w:rsidRPr="007A30B6" w:rsidRDefault="001C5A5B" w:rsidP="00353B9C">
      <w:pPr>
        <w:spacing w:after="240" w:line="360" w:lineRule="auto"/>
        <w:jc w:val="both"/>
      </w:pPr>
    </w:p>
    <w:p w14:paraId="5850C801" w14:textId="77777777" w:rsidR="001C5A5B" w:rsidRPr="007A30B6" w:rsidRDefault="001C5A5B" w:rsidP="00353B9C">
      <w:pPr>
        <w:spacing w:after="240" w:line="360" w:lineRule="auto"/>
        <w:jc w:val="both"/>
      </w:pPr>
    </w:p>
    <w:p w14:paraId="63197100" w14:textId="5C0C20BD" w:rsidR="00303736" w:rsidRPr="007A30B6" w:rsidRDefault="00303736" w:rsidP="00353B9C">
      <w:pPr>
        <w:spacing w:after="240" w:line="360" w:lineRule="auto"/>
        <w:jc w:val="both"/>
        <w:rPr>
          <w:color w:val="000000" w:themeColor="text1"/>
          <w:shd w:val="clear" w:color="auto" w:fill="FFFFFF"/>
          <w:lang w:val="en-US"/>
        </w:rPr>
      </w:pPr>
      <w:r w:rsidRPr="007A30B6">
        <w:lastRenderedPageBreak/>
        <w:t>Table S2. Baseline EQ-5D domain responses</w:t>
      </w:r>
    </w:p>
    <w:tbl>
      <w:tblPr>
        <w:tblW w:w="9640" w:type="dxa"/>
        <w:tblInd w:w="-426" w:type="dxa"/>
        <w:tblLook w:val="04A0" w:firstRow="1" w:lastRow="0" w:firstColumn="1" w:lastColumn="0" w:noHBand="0" w:noVBand="1"/>
      </w:tblPr>
      <w:tblGrid>
        <w:gridCol w:w="1256"/>
        <w:gridCol w:w="4664"/>
        <w:gridCol w:w="1253"/>
        <w:gridCol w:w="1405"/>
        <w:gridCol w:w="1073"/>
      </w:tblGrid>
      <w:tr w:rsidR="00303736" w:rsidRPr="007A30B6" w14:paraId="3E3E9E83" w14:textId="77777777" w:rsidTr="00C35EE4">
        <w:trPr>
          <w:trHeight w:val="320"/>
        </w:trPr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104F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EQ5D domain</w:t>
            </w:r>
          </w:p>
        </w:tc>
        <w:tc>
          <w:tcPr>
            <w:tcW w:w="4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823C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Response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1CEB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SCD (%)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4A74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MCI (%)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3778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P value</w:t>
            </w:r>
          </w:p>
        </w:tc>
      </w:tr>
      <w:tr w:rsidR="00303736" w:rsidRPr="007A30B6" w14:paraId="1792A38F" w14:textId="77777777" w:rsidTr="00C35EE4">
        <w:trPr>
          <w:trHeight w:val="32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3E13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Mobility</w:t>
            </w: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6B0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No problem in walking about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849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852 (93%)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B92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1176 (88%)</w:t>
            </w:r>
          </w:p>
        </w:tc>
        <w:tc>
          <w:tcPr>
            <w:tcW w:w="107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BD28DB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</w:t>
            </w:r>
          </w:p>
        </w:tc>
      </w:tr>
      <w:tr w:rsidR="00303736" w:rsidRPr="007A30B6" w14:paraId="2989923B" w14:textId="77777777" w:rsidTr="00C35EE4">
        <w:trPr>
          <w:trHeight w:val="32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959C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DCF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Some problems in walking about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E57E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67 (7%)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C16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159 (12%)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887F5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  <w:tr w:rsidR="00303736" w:rsidRPr="007A30B6" w14:paraId="5E0C19D0" w14:textId="77777777" w:rsidTr="00C35EE4">
        <w:trPr>
          <w:trHeight w:val="320"/>
        </w:trPr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BBBDA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 </w:t>
            </w:r>
          </w:p>
        </w:tc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839F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Confined to bed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4815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 (0%)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29A7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 (0%)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CC48A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  <w:tr w:rsidR="00303736" w:rsidRPr="007A30B6" w14:paraId="23734A83" w14:textId="77777777" w:rsidTr="00C35EE4">
        <w:trPr>
          <w:trHeight w:val="32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7370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Self-care</w:t>
            </w: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C1A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No problem with self-care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54F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914 (99%)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E52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1320 (99%)</w:t>
            </w:r>
          </w:p>
        </w:tc>
        <w:tc>
          <w:tcPr>
            <w:tcW w:w="107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3648C9D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0.149</w:t>
            </w:r>
          </w:p>
        </w:tc>
      </w:tr>
      <w:tr w:rsidR="00303736" w:rsidRPr="007A30B6" w14:paraId="41376A03" w14:textId="77777777" w:rsidTr="00C35EE4">
        <w:trPr>
          <w:trHeight w:val="32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E578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00D9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Some problems in washing or dressing myself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70E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5 (1%)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3EE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15 (1%)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B92119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  <w:tr w:rsidR="00303736" w:rsidRPr="007A30B6" w14:paraId="6A2C91C7" w14:textId="77777777" w:rsidTr="00C35EE4">
        <w:trPr>
          <w:trHeight w:val="320"/>
        </w:trPr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EADC3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  <w:lang w:val="en-US"/>
              </w:rPr>
              <w:t> </w:t>
            </w:r>
          </w:p>
        </w:tc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E1B3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Unable to wash or dress myself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7F26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 (0%)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AAA2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 (0%)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3DE95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  <w:tr w:rsidR="00303736" w:rsidRPr="007A30B6" w14:paraId="0584FEE9" w14:textId="77777777" w:rsidTr="00C35EE4">
        <w:trPr>
          <w:trHeight w:val="32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178D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Usual activity</w:t>
            </w: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285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No problem with performing usual activities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9A5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878 (96%)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0F08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1224 (92%)</w:t>
            </w:r>
          </w:p>
        </w:tc>
        <w:tc>
          <w:tcPr>
            <w:tcW w:w="107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62E9E8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</w:t>
            </w:r>
          </w:p>
        </w:tc>
      </w:tr>
      <w:tr w:rsidR="00303736" w:rsidRPr="007A30B6" w14:paraId="6DD73878" w14:textId="77777777" w:rsidTr="00C35EE4">
        <w:trPr>
          <w:trHeight w:val="320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3DDE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B5A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Some problems in performing usual activities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374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41 (4%)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E76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110 (8%)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B4316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  <w:tr w:rsidR="00303736" w:rsidRPr="007A30B6" w14:paraId="40F8DFDE" w14:textId="77777777" w:rsidTr="00C35EE4">
        <w:trPr>
          <w:trHeight w:val="320"/>
        </w:trPr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9E328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  <w:lang w:val="en-US"/>
              </w:rPr>
              <w:t> </w:t>
            </w:r>
          </w:p>
        </w:tc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5444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  <w:lang w:val="en-US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Unable to perform usual activities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92C8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 (0%)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E6E6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 (0%)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DDE5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  <w:tr w:rsidR="00303736" w:rsidRPr="007A30B6" w14:paraId="6F250E96" w14:textId="77777777" w:rsidTr="00C35EE4">
        <w:trPr>
          <w:trHeight w:val="320"/>
        </w:trPr>
        <w:tc>
          <w:tcPr>
            <w:tcW w:w="124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6B11D25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Pain/ discomfort</w:t>
            </w:r>
          </w:p>
          <w:p w14:paraId="73B7D19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  <w:lang w:val="en-US"/>
              </w:rPr>
              <w:t> </w:t>
            </w: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235C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No pain or discomfort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5F5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332 (36%)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054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493 (37%)</w:t>
            </w:r>
          </w:p>
        </w:tc>
        <w:tc>
          <w:tcPr>
            <w:tcW w:w="107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B03E2E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0.258</w:t>
            </w:r>
          </w:p>
        </w:tc>
      </w:tr>
      <w:tr w:rsidR="00303736" w:rsidRPr="007A30B6" w14:paraId="0EF3B5CC" w14:textId="77777777" w:rsidTr="00C35EE4">
        <w:trPr>
          <w:trHeight w:val="320"/>
        </w:trPr>
        <w:tc>
          <w:tcPr>
            <w:tcW w:w="124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AD79B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560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Moderate pain or discomfort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964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552 (60%)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D0B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773 (58%)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E331A1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  <w:tr w:rsidR="00303736" w:rsidRPr="007A30B6" w14:paraId="31421B4F" w14:textId="77777777" w:rsidTr="00C35EE4">
        <w:trPr>
          <w:trHeight w:val="320"/>
        </w:trPr>
        <w:tc>
          <w:tcPr>
            <w:tcW w:w="124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92117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4476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Extreme pain or discomfort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470CB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35 (4%)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7F9EE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69 (5%)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0C05A9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  <w:tr w:rsidR="00303736" w:rsidRPr="007A30B6" w14:paraId="3F96623C" w14:textId="77777777" w:rsidTr="00C35EE4">
        <w:trPr>
          <w:trHeight w:val="320"/>
        </w:trPr>
        <w:tc>
          <w:tcPr>
            <w:tcW w:w="124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1E634A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Anxiety/ depression</w:t>
            </w:r>
          </w:p>
          <w:p w14:paraId="38D3F39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  <w:lang w:val="en-US"/>
              </w:rPr>
              <w:t> </w:t>
            </w: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A17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Not anxious or depressed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6CD9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474 (52%)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CA4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581 (44%)</w:t>
            </w:r>
          </w:p>
        </w:tc>
        <w:tc>
          <w:tcPr>
            <w:tcW w:w="107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A74D83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</w:t>
            </w:r>
          </w:p>
        </w:tc>
      </w:tr>
      <w:tr w:rsidR="00303736" w:rsidRPr="007A30B6" w14:paraId="6D538610" w14:textId="77777777" w:rsidTr="00C35EE4">
        <w:trPr>
          <w:trHeight w:val="320"/>
        </w:trPr>
        <w:tc>
          <w:tcPr>
            <w:tcW w:w="1245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436580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A0D6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Moderately anxious or depressed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1A92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396 (43%)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0AE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654 (49%)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345FF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  <w:tr w:rsidR="00303736" w:rsidRPr="007A30B6" w14:paraId="0E500AE2" w14:textId="77777777" w:rsidTr="00C35EE4">
        <w:trPr>
          <w:trHeight w:val="320"/>
        </w:trPr>
        <w:tc>
          <w:tcPr>
            <w:tcW w:w="124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4AF824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E5F4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Extremely anxious or depressed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3B388F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49 (5%)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59E23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99 (7%)</w:t>
            </w:r>
          </w:p>
        </w:tc>
        <w:tc>
          <w:tcPr>
            <w:tcW w:w="107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C09CE7" w14:textId="77777777" w:rsidR="00303736" w:rsidRPr="007A30B6" w:rsidRDefault="00303736" w:rsidP="00353B9C">
            <w:pPr>
              <w:spacing w:after="240" w:line="360" w:lineRule="auto"/>
              <w:jc w:val="both"/>
              <w:rPr>
                <w:color w:val="000000"/>
              </w:rPr>
            </w:pPr>
          </w:p>
        </w:tc>
      </w:tr>
    </w:tbl>
    <w:p w14:paraId="2FBE4616" w14:textId="77777777" w:rsidR="00303736" w:rsidRPr="007A30B6" w:rsidRDefault="00303736" w:rsidP="00353B9C">
      <w:pPr>
        <w:spacing w:after="240" w:line="360" w:lineRule="auto"/>
        <w:jc w:val="both"/>
        <w:rPr>
          <w:rFonts w:eastAsiaTheme="minorHAnsi"/>
          <w:lang w:val="en-US"/>
        </w:rPr>
      </w:pPr>
    </w:p>
    <w:p w14:paraId="4D26BFA6" w14:textId="449ECD10" w:rsidR="005C5D91" w:rsidRPr="007A30B6" w:rsidRDefault="0023543B" w:rsidP="00353B9C">
      <w:pPr>
        <w:spacing w:line="360" w:lineRule="auto"/>
        <w:jc w:val="both"/>
        <w:rPr>
          <w:lang w:val="en-US"/>
        </w:rPr>
      </w:pPr>
      <w:r w:rsidRPr="007A30B6">
        <w:rPr>
          <w:lang w:val="en-US"/>
        </w:rPr>
        <w:t>Table S3</w:t>
      </w:r>
      <w:r w:rsidR="007A30B6" w:rsidRPr="007A30B6">
        <w:rPr>
          <w:lang w:val="en-US"/>
        </w:rPr>
        <w:t xml:space="preserve">. </w:t>
      </w:r>
      <w:r w:rsidR="007A30B6" w:rsidRPr="007A30B6">
        <w:rPr>
          <w:color w:val="000000"/>
        </w:rPr>
        <w:t>Sex differences on the characteristics of the study population</w:t>
      </w:r>
    </w:p>
    <w:tbl>
      <w:tblPr>
        <w:tblW w:w="892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559"/>
        <w:gridCol w:w="1559"/>
        <w:gridCol w:w="1555"/>
        <w:gridCol w:w="1134"/>
      </w:tblGrid>
      <w:tr w:rsidR="006351FC" w:rsidRPr="007A30B6" w14:paraId="1B9587FB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3DA2630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Variable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BD69B2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28C91F5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Female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5C811A3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596571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P value</w:t>
            </w:r>
          </w:p>
        </w:tc>
      </w:tr>
      <w:tr w:rsidR="006351FC" w:rsidRPr="007A30B6" w14:paraId="37264C8D" w14:textId="77777777" w:rsidTr="00236A91">
        <w:trPr>
          <w:trHeight w:val="322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528E5930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lastRenderedPageBreak/>
              <w:t>N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005856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2255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49A32D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1392 (62%)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605B736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863 (38%)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525F7F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6351FC" w:rsidRPr="007A30B6" w14:paraId="3213524F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35386A7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Baseline age,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6618ECE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71.00 (8.67)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B06262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70.73 (8.85)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4BB1282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71.44 (8.36)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C1D4F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6351FC" w:rsidRPr="007A30B6" w14:paraId="7CEC680C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2A4966FC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BMI,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D00938F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25.55 (4.32)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A29AFC2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25.20 (4.65)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C48AB60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26.12 (3.66)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E34C20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6351FC" w:rsidRPr="007A30B6" w14:paraId="4C4883C8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460A14D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Education (year),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A18D413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11.30 (3.04)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8CB33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11.08 (3.11)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1C44EC7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11.66 (2.90)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0EDD31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6351FC" w:rsidRPr="007A30B6" w14:paraId="67B82DB4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4F47E7A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No Institutionalization,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A4DA9A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2250 (99.9)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62F5FA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1388 (99.9)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4833BDC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862 (99.9)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9C2EB2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6351FC" w:rsidRPr="007A30B6" w14:paraId="47CCEE19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FBE3C1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MMSE,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01399CA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27.95 (1.90)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FFC202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27.96 (1.93)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0C2A895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27.92 (1.84)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CA3E82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6351FC" w:rsidRPr="007A30B6" w14:paraId="63A4270B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BD70C1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Depression score,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F70A53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1.52 (3.04)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53C853" w14:textId="77777777" w:rsidR="007A30B6" w:rsidRPr="00A85BEB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A85BEB">
              <w:rPr>
                <w:color w:val="000000"/>
              </w:rPr>
              <w:t>1.68 (3.20)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438FE81" w14:textId="77777777" w:rsidR="007A30B6" w:rsidRPr="00A85BEB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A85BEB">
              <w:rPr>
                <w:color w:val="000000"/>
              </w:rPr>
              <w:t>1.26 (2.73)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88795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6351FC" w:rsidRPr="007A30B6" w14:paraId="29F12D68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2B7AB76D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  <w:lang w:val="en-US"/>
              </w:rPr>
              <w:t>IADL,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DB8FB1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1.06 (0.17)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242A88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1.04 (0.13)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58063D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1.09 (0.22)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833767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6351FC" w:rsidRPr="007A30B6" w14:paraId="36696395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2467B118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Smoking,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901B60B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162 (7)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B1930C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95 (7)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462FF0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67 (8)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DEE7A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6351FC" w:rsidRPr="007A30B6" w14:paraId="6A9E88B6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041E1F47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Alcohol units,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2A2999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5.22 (7.86)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2EB3BE8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3.26 (5.18)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565E50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8.39 (10.12)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105521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6351FC" w:rsidRPr="007A30B6" w14:paraId="74F115F4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EEF9106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Dyslipidemia,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79B6F7E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629 (28)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111063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356 (26)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5287D31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273 (32)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579B6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&lt;0.05*</w:t>
            </w:r>
          </w:p>
        </w:tc>
      </w:tr>
      <w:tr w:rsidR="006351FC" w:rsidRPr="007A30B6" w14:paraId="06161176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FE42E8B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Cardiovascular history,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DA82E8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307 (14)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CDCD427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136 (10)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EC395CB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171 (20)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563403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&lt;0.001*</w:t>
            </w:r>
          </w:p>
        </w:tc>
      </w:tr>
      <w:tr w:rsidR="006351FC" w:rsidRPr="007A30B6" w14:paraId="27ABBD04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17A8A27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Hypertension,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6D020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1362 (60)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F3E846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790 (57)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B22B53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572 (66)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8F25D8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&lt;0.001*</w:t>
            </w:r>
          </w:p>
        </w:tc>
      </w:tr>
      <w:tr w:rsidR="006351FC" w:rsidRPr="007A30B6" w14:paraId="1FF42605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027F0B5D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Diabetes,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E39825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197 (9)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C50A77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86 (6)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D35AA3F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111 (13)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D0EBD5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&lt;0.001*</w:t>
            </w:r>
          </w:p>
        </w:tc>
      </w:tr>
      <w:tr w:rsidR="006351FC" w:rsidRPr="007A30B6" w14:paraId="266E65B3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746346E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EQ-5D utility,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A4423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0.82 (0.17)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8D35A2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0.80 (0.18)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34F792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0.86 (0.15)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E74C7E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6351FC" w:rsidRPr="007A30B6" w14:paraId="1AE393D2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74405B6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EQ-5D VAS,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FF0396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72.52 (15.63)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9397FDC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71.74 (16.10)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DEB0A1E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73.78 (14.75)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EFE9A7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6351FC" w:rsidRPr="007A30B6" w14:paraId="718A0F71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27AAA533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Follow-up (year),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8905B0F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4.05 (1.64)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023DDE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4.01 (1.68)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20C4B4F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4.12 (1.57)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B1F17D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6351FC" w:rsidRPr="007A30B6" w14:paraId="22AFB0F8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87F4362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Converts to dementia,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548DEA5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310 (14)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9223D3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165 (12)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C754539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145 (17)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ED6103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&lt;0.05*</w:t>
            </w:r>
          </w:p>
        </w:tc>
      </w:tr>
      <w:tr w:rsidR="006351FC" w:rsidRPr="007A30B6" w14:paraId="7CE9F0F5" w14:textId="77777777" w:rsidTr="00236A91">
        <w:trPr>
          <w:trHeight w:val="342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14:paraId="4924DDC1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SCD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65C0FC7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919 (41)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4D616E4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592 (43)</w:t>
            </w:r>
          </w:p>
        </w:tc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438FB41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327 (38)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0B9898" w14:textId="77777777" w:rsidR="007A30B6" w:rsidRPr="007A30B6" w:rsidRDefault="007A30B6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&lt;0.05*</w:t>
            </w:r>
          </w:p>
        </w:tc>
      </w:tr>
    </w:tbl>
    <w:p w14:paraId="0E4648B4" w14:textId="03C64656" w:rsidR="007A30B6" w:rsidRPr="00353B9C" w:rsidRDefault="00353B9C" w:rsidP="00353B9C">
      <w:pPr>
        <w:pBdr>
          <w:bottom w:val="single" w:sz="4" w:space="1" w:color="auto"/>
        </w:pBdr>
        <w:spacing w:line="360" w:lineRule="auto"/>
        <w:jc w:val="both"/>
        <w:rPr>
          <w:lang w:val="en-US"/>
        </w:rPr>
      </w:pPr>
      <w:r w:rsidRPr="00962236">
        <w:rPr>
          <w:lang w:val="en-US"/>
        </w:rPr>
        <w:t xml:space="preserve">Note. SCD – subjective cognitive decline, MCI – mild cognitive impairment, SD – standard deviation, BMI – body mass index, MMSE – mini-mental state examination, </w:t>
      </w:r>
      <w:r>
        <w:rPr>
          <w:lang w:val="en-US"/>
        </w:rPr>
        <w:t xml:space="preserve">Depression – measured by </w:t>
      </w:r>
      <w:r w:rsidRPr="00962236">
        <w:rPr>
          <w:lang w:val="en-US"/>
        </w:rPr>
        <w:t xml:space="preserve">neuropsychiatric inventory </w:t>
      </w:r>
      <w:r>
        <w:rPr>
          <w:lang w:val="en-US"/>
        </w:rPr>
        <w:t>clinician-rated version (ranges from 0 to 21, higher scores indicate more depressive symptoms)</w:t>
      </w:r>
      <w:r w:rsidRPr="00962236">
        <w:rPr>
          <w:lang w:val="en-US"/>
        </w:rPr>
        <w:t>, IADL – instrumental activity of daily living (ranges from 1 to 4, higher scores indicate more functional impairment), † - independent t-test, * - chi-square test.</w:t>
      </w:r>
    </w:p>
    <w:p w14:paraId="09F76807" w14:textId="77777777" w:rsidR="00353B9C" w:rsidRDefault="00353B9C" w:rsidP="00353B9C">
      <w:pPr>
        <w:spacing w:line="360" w:lineRule="auto"/>
        <w:jc w:val="both"/>
        <w:rPr>
          <w:lang w:val="en-US"/>
        </w:rPr>
      </w:pPr>
    </w:p>
    <w:p w14:paraId="0F9756D5" w14:textId="77777777" w:rsidR="00353B9C" w:rsidRDefault="00353B9C" w:rsidP="00353B9C">
      <w:pPr>
        <w:spacing w:line="360" w:lineRule="auto"/>
        <w:jc w:val="both"/>
        <w:rPr>
          <w:lang w:val="en-US"/>
        </w:rPr>
      </w:pPr>
    </w:p>
    <w:p w14:paraId="3D4CC20A" w14:textId="77777777" w:rsidR="00353B9C" w:rsidRDefault="00353B9C" w:rsidP="00353B9C">
      <w:pPr>
        <w:spacing w:line="360" w:lineRule="auto"/>
        <w:jc w:val="both"/>
        <w:rPr>
          <w:lang w:val="en-US"/>
        </w:rPr>
      </w:pPr>
    </w:p>
    <w:p w14:paraId="1B379890" w14:textId="77777777" w:rsidR="00353B9C" w:rsidRDefault="00353B9C" w:rsidP="00353B9C">
      <w:pPr>
        <w:spacing w:line="360" w:lineRule="auto"/>
        <w:jc w:val="both"/>
        <w:rPr>
          <w:lang w:val="en-US"/>
        </w:rPr>
      </w:pPr>
    </w:p>
    <w:p w14:paraId="6093E835" w14:textId="77777777" w:rsidR="00353B9C" w:rsidRDefault="00353B9C" w:rsidP="00353B9C">
      <w:pPr>
        <w:spacing w:line="360" w:lineRule="auto"/>
        <w:jc w:val="both"/>
        <w:rPr>
          <w:lang w:val="en-US"/>
        </w:rPr>
      </w:pPr>
    </w:p>
    <w:p w14:paraId="271AC687" w14:textId="77777777" w:rsidR="00353B9C" w:rsidRDefault="00353B9C" w:rsidP="00353B9C">
      <w:pPr>
        <w:spacing w:line="360" w:lineRule="auto"/>
        <w:jc w:val="both"/>
        <w:rPr>
          <w:lang w:val="en-US"/>
        </w:rPr>
      </w:pPr>
    </w:p>
    <w:p w14:paraId="112AAC1B" w14:textId="77777777" w:rsidR="00353B9C" w:rsidRDefault="00353B9C" w:rsidP="00353B9C">
      <w:pPr>
        <w:spacing w:line="360" w:lineRule="auto"/>
        <w:jc w:val="both"/>
        <w:rPr>
          <w:lang w:val="en-US"/>
        </w:rPr>
      </w:pPr>
    </w:p>
    <w:p w14:paraId="582EAC61" w14:textId="77777777" w:rsidR="00353B9C" w:rsidRDefault="00353B9C" w:rsidP="00353B9C">
      <w:pPr>
        <w:spacing w:line="360" w:lineRule="auto"/>
        <w:jc w:val="both"/>
        <w:rPr>
          <w:lang w:val="en-US"/>
        </w:rPr>
      </w:pPr>
    </w:p>
    <w:p w14:paraId="679C316C" w14:textId="39CBBD6C" w:rsidR="007A30B6" w:rsidRPr="007A30B6" w:rsidRDefault="007A30B6" w:rsidP="00353B9C">
      <w:pPr>
        <w:spacing w:line="360" w:lineRule="auto"/>
        <w:jc w:val="both"/>
        <w:rPr>
          <w:lang w:val="en-US"/>
        </w:rPr>
      </w:pPr>
      <w:r w:rsidRPr="007A30B6">
        <w:rPr>
          <w:lang w:val="en-US"/>
        </w:rPr>
        <w:lastRenderedPageBreak/>
        <w:t xml:space="preserve">Table S4. </w:t>
      </w:r>
      <w:r w:rsidRPr="007A30B6">
        <w:rPr>
          <w:color w:val="000000"/>
        </w:rPr>
        <w:t>Differences in clinical characteristics based on receiving biomarker testing or not</w:t>
      </w:r>
    </w:p>
    <w:tbl>
      <w:tblPr>
        <w:tblW w:w="894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9"/>
        <w:gridCol w:w="1559"/>
        <w:gridCol w:w="1701"/>
        <w:gridCol w:w="1012"/>
      </w:tblGrid>
      <w:tr w:rsidR="0094767E" w:rsidRPr="007A30B6" w14:paraId="440CDCD7" w14:textId="77777777" w:rsidTr="009D2EF1">
        <w:trPr>
          <w:trHeight w:val="343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3A69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Variable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860C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264D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No biomarker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C5969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Biomarker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0CDA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P value</w:t>
            </w:r>
          </w:p>
        </w:tc>
      </w:tr>
      <w:tr w:rsidR="0094767E" w:rsidRPr="007A30B6" w14:paraId="710F4979" w14:textId="77777777" w:rsidTr="009D2EF1">
        <w:trPr>
          <w:trHeight w:val="363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EF2F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B810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2255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1D6B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1354 (60%)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8961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901 (40%)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4394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4C28DA1A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72829673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Baseline age,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D29E69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71.00 (8.67)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13D386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71.29 (8.92)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A68A0D" w14:textId="77777777" w:rsidR="0023543B" w:rsidRPr="00D83610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D83610">
              <w:rPr>
                <w:color w:val="000000"/>
              </w:rPr>
              <w:t>70.57 (8.28)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280B14C7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&lt;0.05†</w:t>
            </w:r>
          </w:p>
        </w:tc>
      </w:tr>
      <w:tr w:rsidR="0094767E" w:rsidRPr="007A30B6" w14:paraId="5EC36E27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5644000B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Female,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C295B8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1392 (62)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F660A8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871 (64)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E6B1F8" w14:textId="77777777" w:rsidR="0023543B" w:rsidRPr="00D83610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D83610">
              <w:rPr>
                <w:color w:val="000000"/>
              </w:rPr>
              <w:t>521 (58)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234665FD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&lt;0.05*</w:t>
            </w:r>
          </w:p>
        </w:tc>
      </w:tr>
      <w:tr w:rsidR="0094767E" w:rsidRPr="007A30B6" w14:paraId="14664147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0A65C6CE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BMI,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88913E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25.55 (4.32)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38F181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25.63 (4.54)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295D6FA" w14:textId="77777777" w:rsidR="0023543B" w:rsidRPr="00D83610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D83610">
              <w:rPr>
                <w:color w:val="000000"/>
              </w:rPr>
              <w:t>25.44 (3.97)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650B10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1F9685DA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31E2F9D1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Education (year),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96832A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11.30 (3.04)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32E3F6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11.11 (3.09)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601808" w14:textId="77777777" w:rsidR="0023543B" w:rsidRPr="00D83610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D83610">
              <w:rPr>
                <w:color w:val="000000"/>
              </w:rPr>
              <w:t>11.59 (2.94)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38869F35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94767E" w:rsidRPr="007A30B6" w14:paraId="27D427CE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6C99CE9D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No Institutionalization,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9855BE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2250 (99.99)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1E4BD6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1351 (99.99)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504D93" w14:textId="77777777" w:rsidR="0023543B" w:rsidRPr="00D83610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D83610">
              <w:rPr>
                <w:color w:val="000000"/>
              </w:rPr>
              <w:t>899 (99.99)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ABCCB68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0FEDE19C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1107C735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MMSE,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271E6A9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27.95 (1.90)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6AADA42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27.84 (1.99)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83C901" w14:textId="77777777" w:rsidR="0023543B" w:rsidRPr="00D83610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D83610">
              <w:rPr>
                <w:color w:val="000000"/>
              </w:rPr>
              <w:t>28.10 (1.73)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61C2F996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94767E" w:rsidRPr="007A30B6" w14:paraId="090CF398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33F4E9A6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Depression score,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B46630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1.52 (3.04)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C113F6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1.74 (3.27)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2773A5" w14:textId="77777777" w:rsidR="0023543B" w:rsidRPr="00D83610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D83610">
              <w:rPr>
                <w:color w:val="000000"/>
              </w:rPr>
              <w:t>1.22 (2.65)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4A8C7262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94767E" w:rsidRPr="007A30B6" w14:paraId="0FC11E98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50E9C777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  <w:lang w:val="en-US"/>
              </w:rPr>
              <w:t>IADL,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95F161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1.06 (0.17)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59E537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1.07 (0.20)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BB33B2" w14:textId="77777777" w:rsidR="0023543B" w:rsidRPr="00D83610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D83610">
              <w:rPr>
                <w:color w:val="000000"/>
              </w:rPr>
              <w:t>1.04 (0.13)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79BAD66D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&lt;0.05†</w:t>
            </w:r>
          </w:p>
        </w:tc>
      </w:tr>
      <w:tr w:rsidR="0094767E" w:rsidRPr="007A30B6" w14:paraId="3F57E06B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7EBF5E98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Smoking,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9CE1F6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162 (7)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954DB2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93 (7)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D26967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69 (8)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224FB1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6FB1585C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29492C4D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Alcohol units,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73561D5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5.22 (7.86)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F71CBE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5.00 (7.96)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168250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5.54 (7.72)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91F001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70DDB3BB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0197C753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Dyslipidemia,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C65F0B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629 (28)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39030F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382 (28)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37487D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247 (27)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E4CEC7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758A5E17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04450E7D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Cardiovascular history,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498722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307 (14)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D20641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195 (14)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46E2D2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112 (12)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78921E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2FBAB321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58488659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Hypertension,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56F70B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1362 (60)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5064B9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809 (60)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34CD20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553 (61)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ADF5C7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02E27CCC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2876B8AE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Diabetes,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D97ADD2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197 (9)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F43D7C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129 (10)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E7A2FA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68 (8)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641E13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720C876F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45DA52EF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EQ-5D utility,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3AC76D6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0.82 (0.17)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57E2AE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0.81 (0.19)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A01F7A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0.84 (0.15)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41E4653C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94767E" w:rsidRPr="007A30B6" w14:paraId="2D73CDB2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65B4A8F4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EQ-5D VAS,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C28D9A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72.52 (15.63)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8BF3B8A" w14:textId="6E5C23D4" w:rsidR="0023543B" w:rsidRPr="0094767E" w:rsidRDefault="0023543B" w:rsidP="00353B9C">
            <w:pPr>
              <w:spacing w:line="360" w:lineRule="auto"/>
              <w:jc w:val="both"/>
              <w:rPr>
                <w:color w:val="000000"/>
                <w:lang w:val="sv-SE"/>
              </w:rPr>
            </w:pPr>
            <w:r w:rsidRPr="007A30B6">
              <w:rPr>
                <w:color w:val="000000"/>
              </w:rPr>
              <w:t>71.51 (15.63</w:t>
            </w:r>
            <w:r w:rsidR="0094767E">
              <w:rPr>
                <w:color w:val="000000"/>
                <w:lang w:val="sv-SE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B5BFADF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74.04 (15.51)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62B3F967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94767E" w:rsidRPr="007A30B6" w14:paraId="21B2DC83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4EA6E102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Follow-up (year), mean (SD)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312DE2B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4.05 (1.64)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5E20CA9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3.75 (1.80)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C0C7E98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4.50 (1.24)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466166D5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&lt;0.001†</w:t>
            </w:r>
          </w:p>
        </w:tc>
      </w:tr>
      <w:tr w:rsidR="0094767E" w:rsidRPr="007A30B6" w14:paraId="3C0C3BDE" w14:textId="77777777" w:rsidTr="009D2EF1">
        <w:trPr>
          <w:trHeight w:val="343"/>
        </w:trPr>
        <w:tc>
          <w:tcPr>
            <w:tcW w:w="3114" w:type="dxa"/>
            <w:shd w:val="clear" w:color="auto" w:fill="auto"/>
            <w:noWrap/>
            <w:vAlign w:val="center"/>
            <w:hideMark/>
          </w:tcPr>
          <w:p w14:paraId="65C24CFA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Converts to dementia, n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100648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310 (14)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CDF4D7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190 (14)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36992D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120 (13)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9F083F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94767E" w:rsidRPr="007A30B6" w14:paraId="2CC0AF41" w14:textId="77777777" w:rsidTr="009D2EF1">
        <w:trPr>
          <w:trHeight w:val="363"/>
        </w:trPr>
        <w:tc>
          <w:tcPr>
            <w:tcW w:w="3114" w:type="dxa"/>
            <w:shd w:val="clear" w:color="auto" w:fill="auto"/>
            <w:noWrap/>
            <w:vAlign w:val="bottom"/>
            <w:hideMark/>
          </w:tcPr>
          <w:p w14:paraId="3C618B77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SCD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302994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919 (41)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3B7C1F9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472 (35)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993191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color w:val="000000"/>
              </w:rPr>
              <w:t>447 (50)</w:t>
            </w:r>
          </w:p>
        </w:tc>
        <w:tc>
          <w:tcPr>
            <w:tcW w:w="1012" w:type="dxa"/>
            <w:shd w:val="clear" w:color="auto" w:fill="auto"/>
            <w:noWrap/>
            <w:vAlign w:val="center"/>
            <w:hideMark/>
          </w:tcPr>
          <w:p w14:paraId="1F0F65CA" w14:textId="77777777" w:rsidR="0023543B" w:rsidRPr="007A30B6" w:rsidRDefault="0023543B" w:rsidP="00353B9C">
            <w:pPr>
              <w:spacing w:line="360" w:lineRule="auto"/>
              <w:jc w:val="both"/>
              <w:rPr>
                <w:color w:val="000000"/>
              </w:rPr>
            </w:pPr>
            <w:r w:rsidRPr="007A30B6">
              <w:rPr>
                <w:rFonts w:eastAsia="Arial"/>
                <w:color w:val="000000"/>
                <w:lang w:val="en-US"/>
              </w:rPr>
              <w:t>&lt;0.001*</w:t>
            </w:r>
          </w:p>
        </w:tc>
      </w:tr>
    </w:tbl>
    <w:p w14:paraId="3FCF5E0C" w14:textId="68458D60" w:rsidR="0023543B" w:rsidRPr="009D2EF1" w:rsidRDefault="009D2EF1" w:rsidP="00353B9C">
      <w:pPr>
        <w:pBdr>
          <w:bottom w:val="single" w:sz="4" w:space="1" w:color="auto"/>
        </w:pBdr>
        <w:spacing w:line="360" w:lineRule="auto"/>
        <w:jc w:val="both"/>
        <w:rPr>
          <w:lang w:val="en-US"/>
        </w:rPr>
      </w:pPr>
      <w:r w:rsidRPr="00962236">
        <w:rPr>
          <w:lang w:val="en-US"/>
        </w:rPr>
        <w:t xml:space="preserve">Note. SCD – subjective cognitive decline, SD – standard deviation, BMI – body mass index, MMSE – mini-mental state examination, </w:t>
      </w:r>
      <w:r>
        <w:rPr>
          <w:lang w:val="en-US"/>
        </w:rPr>
        <w:t xml:space="preserve">Depression – measured by </w:t>
      </w:r>
      <w:r w:rsidRPr="00962236">
        <w:rPr>
          <w:lang w:val="en-US"/>
        </w:rPr>
        <w:t xml:space="preserve">neuropsychiatric inventory </w:t>
      </w:r>
      <w:r>
        <w:rPr>
          <w:lang w:val="en-US"/>
        </w:rPr>
        <w:t>clinician-rated version (ranges from 0 to 21, higher scores indicate more depressive symptoms)</w:t>
      </w:r>
      <w:r w:rsidRPr="00962236">
        <w:rPr>
          <w:lang w:val="en-US"/>
        </w:rPr>
        <w:t>, IADL – instrumental activity of daily living (ranges from 1 to 4, higher scores indicate more functional impairment), † - independent t-test, * - chi-square test.</w:t>
      </w:r>
    </w:p>
    <w:sectPr w:rsidR="0023543B" w:rsidRPr="009D2E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D54E7"/>
    <w:multiLevelType w:val="multilevel"/>
    <w:tmpl w:val="CD8E7D3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2583CBD"/>
    <w:multiLevelType w:val="hybridMultilevel"/>
    <w:tmpl w:val="DF044C7A"/>
    <w:lvl w:ilvl="0" w:tplc="3926DBC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97DAA"/>
    <w:multiLevelType w:val="multilevel"/>
    <w:tmpl w:val="A9189B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3AF4C37"/>
    <w:multiLevelType w:val="multilevel"/>
    <w:tmpl w:val="7F881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96855CA"/>
    <w:multiLevelType w:val="hybridMultilevel"/>
    <w:tmpl w:val="3EFA9204"/>
    <w:lvl w:ilvl="0" w:tplc="39D02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330557">
    <w:abstractNumId w:val="1"/>
  </w:num>
  <w:num w:numId="2" w16cid:durableId="700595765">
    <w:abstractNumId w:val="2"/>
  </w:num>
  <w:num w:numId="3" w16cid:durableId="1593272748">
    <w:abstractNumId w:val="3"/>
  </w:num>
  <w:num w:numId="4" w16cid:durableId="2015958668">
    <w:abstractNumId w:val="4"/>
  </w:num>
  <w:num w:numId="5" w16cid:durableId="2101829165">
    <w:abstractNumId w:val="3"/>
  </w:num>
  <w:num w:numId="6" w16cid:durableId="1968199116">
    <w:abstractNumId w:val="3"/>
  </w:num>
  <w:num w:numId="7" w16cid:durableId="1297101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B48"/>
    <w:rsid w:val="00160D84"/>
    <w:rsid w:val="001A1DF5"/>
    <w:rsid w:val="001C5A5B"/>
    <w:rsid w:val="001D3B48"/>
    <w:rsid w:val="0023543B"/>
    <w:rsid w:val="00236A91"/>
    <w:rsid w:val="00303736"/>
    <w:rsid w:val="00353B9C"/>
    <w:rsid w:val="005C5D91"/>
    <w:rsid w:val="005C6BC4"/>
    <w:rsid w:val="005D78D2"/>
    <w:rsid w:val="00622B5A"/>
    <w:rsid w:val="006351FC"/>
    <w:rsid w:val="00635E75"/>
    <w:rsid w:val="007A30B6"/>
    <w:rsid w:val="008D07AA"/>
    <w:rsid w:val="008D55B4"/>
    <w:rsid w:val="008E4D1D"/>
    <w:rsid w:val="00900C67"/>
    <w:rsid w:val="0094767E"/>
    <w:rsid w:val="00983412"/>
    <w:rsid w:val="009D2EF1"/>
    <w:rsid w:val="00A85BEB"/>
    <w:rsid w:val="00AB2F3E"/>
    <w:rsid w:val="00B01113"/>
    <w:rsid w:val="00B771A3"/>
    <w:rsid w:val="00CD7ABE"/>
    <w:rsid w:val="00D02156"/>
    <w:rsid w:val="00D83610"/>
    <w:rsid w:val="00D877A6"/>
    <w:rsid w:val="00E8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97C6A"/>
  <w15:chartTrackingRefBased/>
  <w15:docId w15:val="{6FE45AF3-BD73-C140-8A55-0EFFF5AA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S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73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qFormat/>
    <w:rsid w:val="001A1DF5"/>
    <w:pPr>
      <w:keepNext/>
      <w:keepLines/>
      <w:numPr>
        <w:numId w:val="7"/>
      </w:numPr>
      <w:shd w:val="clear" w:color="auto" w:fill="FFFFFF"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</w:tabs>
      <w:spacing w:line="360" w:lineRule="auto"/>
      <w:ind w:hanging="360"/>
      <w:outlineLvl w:val="0"/>
    </w:pPr>
    <w:rPr>
      <w:rFonts w:eastAsia="MS Gothic"/>
      <w:b/>
      <w:bCs/>
      <w:lang w:val="en-GB"/>
    </w:rPr>
  </w:style>
  <w:style w:type="paragraph" w:styleId="Heading2">
    <w:name w:val="heading 2"/>
    <w:basedOn w:val="Heading1"/>
    <w:next w:val="Normal"/>
    <w:link w:val="Heading2Char"/>
    <w:autoRedefine/>
    <w:unhideWhenUsed/>
    <w:qFormat/>
    <w:rsid w:val="001A1DF5"/>
    <w:pPr>
      <w:numPr>
        <w:ilvl w:val="1"/>
        <w:numId w:val="3"/>
      </w:numPr>
      <w:jc w:val="both"/>
      <w:outlineLvl w:val="1"/>
    </w:pPr>
    <w:rPr>
      <w:b w:val="0"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1DF5"/>
    <w:rPr>
      <w:rFonts w:ascii="Times New Roman" w:eastAsia="MS Gothic" w:hAnsi="Times New Roman" w:cs="Times New Roman"/>
      <w:b/>
      <w:bCs/>
      <w:shd w:val="clear" w:color="auto" w:fill="FFFFFF"/>
      <w:lang w:val="en-GB"/>
    </w:rPr>
  </w:style>
  <w:style w:type="character" w:customStyle="1" w:styleId="Heading2Char">
    <w:name w:val="Heading 2 Char"/>
    <w:basedOn w:val="DefaultParagraphFont"/>
    <w:link w:val="Heading2"/>
    <w:rsid w:val="001A1DF5"/>
    <w:rPr>
      <w:rFonts w:ascii="Times New Roman" w:eastAsia="MS Gothic" w:hAnsi="Times New Roman" w:cs="Times New Roman"/>
      <w:shd w:val="clear" w:color="auto" w:fill="FFFFFF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6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960</Words>
  <Characters>5477</Characters>
  <Application>Microsoft Office Word</Application>
  <DocSecurity>0</DocSecurity>
  <Lines>45</Lines>
  <Paragraphs>12</Paragraphs>
  <ScaleCrop>false</ScaleCrop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Sandar Aye</dc:creator>
  <cp:keywords/>
  <dc:description/>
  <cp:lastModifiedBy>Sandar Aye</cp:lastModifiedBy>
  <cp:revision>26</cp:revision>
  <dcterms:created xsi:type="dcterms:W3CDTF">2023-05-07T14:49:00Z</dcterms:created>
  <dcterms:modified xsi:type="dcterms:W3CDTF">2023-10-05T14:35:00Z</dcterms:modified>
</cp:coreProperties>
</file>