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0CA07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b/>
          <w:bCs/>
          <w:color w:val="000000"/>
          <w:sz w:val="40"/>
          <w:szCs w:val="40"/>
          <w:lang w:val="en-US"/>
        </w:rPr>
      </w:pPr>
      <w:r w:rsidRPr="000E4F46">
        <w:rPr>
          <w:rFonts w:ascii="Arial" w:hAnsi="Arial" w:cs="Arial"/>
          <w:b/>
          <w:bCs/>
          <w:color w:val="000000"/>
          <w:sz w:val="40"/>
          <w:szCs w:val="40"/>
          <w:lang w:val="en-US"/>
        </w:rPr>
        <w:t>Supplementary</w:t>
      </w:r>
    </w:p>
    <w:p w14:paraId="44335B44" w14:textId="77777777" w:rsidR="00981D98" w:rsidRDefault="00981D98" w:rsidP="00981D98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Table S1</w:t>
      </w:r>
    </w:p>
    <w:p w14:paraId="014108B0" w14:textId="77777777" w:rsidR="00981D98" w:rsidRDefault="00981D98" w:rsidP="00981D98">
      <w:pPr>
        <w:rPr>
          <w:rFonts w:ascii="Arial" w:hAnsi="Arial" w:cs="Arial"/>
          <w:lang w:val="en-US"/>
        </w:rPr>
      </w:pPr>
    </w:p>
    <w:p w14:paraId="36F6F844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381272">
        <w:rPr>
          <w:rFonts w:ascii="Arial" w:hAnsi="Arial" w:cs="Arial"/>
          <w:b/>
          <w:bCs/>
          <w:sz w:val="20"/>
          <w:szCs w:val="20"/>
          <w:lang w:val="en-GB"/>
        </w:rPr>
        <w:t>Title: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bCs/>
          <w:sz w:val="21"/>
          <w:szCs w:val="36"/>
          <w:lang w:val="en-US"/>
        </w:rPr>
        <w:t>CSF</w:t>
      </w:r>
      <w:r w:rsidRPr="00041E0B">
        <w:rPr>
          <w:rFonts w:ascii="Arial" w:hAnsi="Arial" w:cs="Arial"/>
          <w:bCs/>
          <w:sz w:val="21"/>
          <w:szCs w:val="36"/>
          <w:lang w:val="en-US"/>
        </w:rPr>
        <w:t xml:space="preserve"> </w:t>
      </w:r>
      <w:r>
        <w:rPr>
          <w:rFonts w:ascii="Arial" w:hAnsi="Arial" w:cs="Arial"/>
          <w:bCs/>
          <w:sz w:val="21"/>
          <w:szCs w:val="36"/>
          <w:lang w:val="en-US"/>
        </w:rPr>
        <w:t xml:space="preserve">core </w:t>
      </w:r>
      <w:r w:rsidRPr="00041E0B">
        <w:rPr>
          <w:rFonts w:ascii="Arial" w:hAnsi="Arial" w:cs="Arial"/>
          <w:bCs/>
          <w:sz w:val="21"/>
          <w:szCs w:val="36"/>
          <w:lang w:val="en-US"/>
        </w:rPr>
        <w:t>AD biomarkers</w:t>
      </w:r>
      <w:r>
        <w:rPr>
          <w:rFonts w:ascii="Arial" w:hAnsi="Arial" w:cs="Arial"/>
          <w:bCs/>
          <w:sz w:val="21"/>
          <w:szCs w:val="36"/>
          <w:lang w:val="en-US"/>
        </w:rPr>
        <w:t xml:space="preserve"> in participants with and without NPS</w:t>
      </w:r>
    </w:p>
    <w:p w14:paraId="3B9F289D" w14:textId="382BA7DF" w:rsidR="00981D98" w:rsidRDefault="00981D98" w:rsidP="00981D98">
      <w:pPr>
        <w:jc w:val="both"/>
        <w:rPr>
          <w:rFonts w:ascii="Arial" w:hAnsi="Arial" w:cs="Arial"/>
          <w:bCs/>
          <w:sz w:val="21"/>
          <w:szCs w:val="36"/>
          <w:lang w:val="en-US"/>
        </w:rPr>
      </w:pPr>
      <w:r w:rsidRPr="00381272">
        <w:rPr>
          <w:rFonts w:ascii="Arial" w:hAnsi="Arial" w:cs="Arial"/>
          <w:b/>
          <w:bCs/>
          <w:sz w:val="20"/>
          <w:szCs w:val="20"/>
          <w:lang w:val="en-GB"/>
        </w:rPr>
        <w:t>Description: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0E4F46">
        <w:rPr>
          <w:rFonts w:ascii="Arial" w:hAnsi="Arial" w:cs="Arial"/>
          <w:bCs/>
          <w:sz w:val="21"/>
          <w:szCs w:val="36"/>
          <w:lang w:val="en-US"/>
        </w:rPr>
        <w:t xml:space="preserve">CSF </w:t>
      </w:r>
      <w:r w:rsidRPr="000E4F46">
        <w:rPr>
          <w:rFonts w:ascii="Arial" w:hAnsi="Arial" w:cs="Arial"/>
          <w:sz w:val="21"/>
          <w:szCs w:val="36"/>
          <w:lang w:val="en-US"/>
        </w:rPr>
        <w:t>Aβ</w:t>
      </w:r>
      <w:r w:rsidRPr="002D6007">
        <w:rPr>
          <w:rFonts w:ascii="Arial" w:hAnsi="Arial" w:cs="Arial"/>
          <w:color w:val="000000"/>
          <w:sz w:val="21"/>
          <w:szCs w:val="21"/>
          <w:bdr w:val="none" w:sz="0" w:space="0" w:color="auto" w:frame="1"/>
          <w:vertAlign w:val="subscript"/>
          <w:lang w:val="en-US"/>
        </w:rPr>
        <w:t>42</w:t>
      </w:r>
      <w:r w:rsidRPr="000E4F46">
        <w:rPr>
          <w:rFonts w:ascii="Arial" w:hAnsi="Arial" w:cs="Arial"/>
          <w:bCs/>
          <w:sz w:val="21"/>
          <w:szCs w:val="36"/>
          <w:lang w:val="en-US"/>
        </w:rPr>
        <w:t xml:space="preserve">, </w:t>
      </w:r>
      <w:proofErr w:type="spellStart"/>
      <w:r w:rsidRPr="000E4F46">
        <w:rPr>
          <w:rFonts w:ascii="Arial" w:hAnsi="Arial" w:cs="Arial"/>
          <w:bCs/>
          <w:sz w:val="21"/>
          <w:szCs w:val="36"/>
          <w:lang w:val="en-US"/>
        </w:rPr>
        <w:t>tTau</w:t>
      </w:r>
      <w:proofErr w:type="spellEnd"/>
      <w:r w:rsidRPr="000E4F46">
        <w:rPr>
          <w:rFonts w:ascii="Arial" w:hAnsi="Arial" w:cs="Arial"/>
          <w:bCs/>
          <w:sz w:val="21"/>
          <w:szCs w:val="36"/>
          <w:lang w:val="en-US"/>
        </w:rPr>
        <w:t xml:space="preserve"> and pTau181 mean levels and mean ratios of pTau181/</w:t>
      </w:r>
      <w:r w:rsidRPr="000E4F46">
        <w:rPr>
          <w:rFonts w:ascii="Arial" w:hAnsi="Arial" w:cs="Arial"/>
          <w:sz w:val="21"/>
          <w:szCs w:val="36"/>
          <w:lang w:val="en-US"/>
        </w:rPr>
        <w:t>Aβ</w:t>
      </w:r>
      <w:r w:rsidRPr="002D6007">
        <w:rPr>
          <w:rFonts w:ascii="Arial" w:hAnsi="Arial" w:cs="Arial"/>
          <w:color w:val="000000"/>
          <w:sz w:val="21"/>
          <w:szCs w:val="21"/>
          <w:bdr w:val="none" w:sz="0" w:space="0" w:color="auto" w:frame="1"/>
          <w:vertAlign w:val="subscript"/>
          <w:lang w:val="en-US"/>
        </w:rPr>
        <w:t>42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vertAlign w:val="subscript"/>
          <w:lang w:val="en-US"/>
        </w:rPr>
        <w:t xml:space="preserve"> </w:t>
      </w:r>
      <w:r w:rsidRPr="000E4F46">
        <w:rPr>
          <w:rFonts w:ascii="Arial" w:hAnsi="Arial" w:cs="Arial"/>
          <w:bCs/>
          <w:sz w:val="21"/>
          <w:szCs w:val="36"/>
          <w:lang w:val="en-US"/>
        </w:rPr>
        <w:t xml:space="preserve">± SD (standard deviation) </w:t>
      </w:r>
      <w:proofErr w:type="gramStart"/>
      <w:r w:rsidRPr="000E4F46">
        <w:rPr>
          <w:rFonts w:ascii="Arial" w:hAnsi="Arial" w:cs="Arial"/>
          <w:bCs/>
          <w:sz w:val="21"/>
          <w:szCs w:val="36"/>
          <w:lang w:val="en-US"/>
        </w:rPr>
        <w:t>are</w:t>
      </w:r>
      <w:proofErr w:type="gramEnd"/>
      <w:r w:rsidRPr="000E4F46">
        <w:rPr>
          <w:rFonts w:ascii="Arial" w:hAnsi="Arial" w:cs="Arial"/>
          <w:bCs/>
          <w:sz w:val="21"/>
          <w:szCs w:val="36"/>
          <w:lang w:val="en-US"/>
        </w:rPr>
        <w:t xml:space="preserve"> shown for participants with NPS compared to those without at baseline. </w:t>
      </w:r>
      <w:r w:rsidRPr="000E4F46">
        <w:rPr>
          <w:rFonts w:ascii="Arial" w:hAnsi="Arial" w:cs="Arial"/>
          <w:sz w:val="21"/>
          <w:szCs w:val="36"/>
          <w:lang w:val="en-US"/>
        </w:rPr>
        <w:t>Aβ</w:t>
      </w:r>
      <w:r w:rsidRPr="002D6007">
        <w:rPr>
          <w:rFonts w:ascii="Arial" w:hAnsi="Arial" w:cs="Arial"/>
          <w:color w:val="000000"/>
          <w:sz w:val="21"/>
          <w:szCs w:val="21"/>
          <w:bdr w:val="none" w:sz="0" w:space="0" w:color="auto" w:frame="1"/>
          <w:vertAlign w:val="subscript"/>
          <w:lang w:val="en-US"/>
        </w:rPr>
        <w:t>42</w:t>
      </w:r>
      <w:r w:rsidRPr="000E4F46">
        <w:rPr>
          <w:rFonts w:ascii="Arial" w:hAnsi="Arial" w:cs="Arial"/>
          <w:bCs/>
          <w:sz w:val="21"/>
          <w:szCs w:val="36"/>
          <w:lang w:val="en-US"/>
        </w:rPr>
        <w:t xml:space="preserve">, beta-amyloid 1-42 peptide; </w:t>
      </w:r>
      <w:proofErr w:type="spellStart"/>
      <w:r w:rsidRPr="000E4F46">
        <w:rPr>
          <w:rFonts w:ascii="Arial" w:hAnsi="Arial" w:cs="Arial"/>
          <w:bCs/>
          <w:sz w:val="21"/>
          <w:szCs w:val="36"/>
          <w:lang w:val="en-US"/>
        </w:rPr>
        <w:t>tTau</w:t>
      </w:r>
      <w:proofErr w:type="spellEnd"/>
      <w:r w:rsidRPr="000E4F46">
        <w:rPr>
          <w:rFonts w:ascii="Arial" w:hAnsi="Arial" w:cs="Arial"/>
          <w:bCs/>
          <w:sz w:val="21"/>
          <w:szCs w:val="36"/>
          <w:lang w:val="en-US"/>
        </w:rPr>
        <w:t>, total tau; pTau181, tau phosphorylated at threonine-181.</w:t>
      </w:r>
    </w:p>
    <w:p w14:paraId="7DD3DB3E" w14:textId="77777777" w:rsidR="00981D98" w:rsidRDefault="00981D98" w:rsidP="00981D98">
      <w:pPr>
        <w:jc w:val="both"/>
        <w:rPr>
          <w:rFonts w:ascii="Arial" w:hAnsi="Arial" w:cs="Arial"/>
          <w:i/>
          <w:iCs/>
          <w:color w:val="44546A"/>
          <w:sz w:val="18"/>
          <w:szCs w:val="18"/>
          <w:lang w:val="en-US"/>
        </w:rPr>
      </w:pPr>
    </w:p>
    <w:p w14:paraId="63E5E128" w14:textId="5AB37BC8" w:rsidR="00981D98" w:rsidRDefault="00981D98" w:rsidP="00981D98">
      <w:pPr>
        <w:jc w:val="both"/>
        <w:rPr>
          <w:rFonts w:ascii="Arial" w:hAnsi="Arial" w:cs="Arial"/>
          <w:i/>
          <w:iCs/>
          <w:color w:val="44546A"/>
          <w:sz w:val="18"/>
          <w:szCs w:val="18"/>
          <w:lang w:val="en-US"/>
        </w:rPr>
      </w:pPr>
    </w:p>
    <w:p w14:paraId="32A093C7" w14:textId="77777777" w:rsidR="00981D98" w:rsidRPr="000E4F46" w:rsidRDefault="00981D98" w:rsidP="00981D98">
      <w:pPr>
        <w:jc w:val="both"/>
        <w:rPr>
          <w:rFonts w:ascii="Arial" w:hAnsi="Arial" w:cs="Arial"/>
          <w:i/>
          <w:iCs/>
          <w:color w:val="44546A"/>
          <w:sz w:val="18"/>
          <w:szCs w:val="18"/>
          <w:lang w:val="en-US"/>
        </w:rPr>
      </w:pPr>
    </w:p>
    <w:tbl>
      <w:tblPr>
        <w:tblStyle w:val="Tabellenraster"/>
        <w:tblW w:w="7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83"/>
        <w:gridCol w:w="1701"/>
        <w:gridCol w:w="284"/>
        <w:gridCol w:w="1559"/>
        <w:gridCol w:w="284"/>
        <w:gridCol w:w="1275"/>
      </w:tblGrid>
      <w:tr w:rsidR="00981D98" w:rsidRPr="00FF3BE2" w14:paraId="31539F15" w14:textId="77777777" w:rsidTr="00077AAA">
        <w:trPr>
          <w:trHeight w:val="409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4FB985F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3112A03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4858318" w14:textId="77777777" w:rsidR="00981D98" w:rsidRPr="00041E0B" w:rsidRDefault="00981D98" w:rsidP="00077AAA">
            <w:pPr>
              <w:jc w:val="both"/>
              <w:rPr>
                <w:rFonts w:ascii="Arial" w:hAnsi="Arial" w:cs="Arial"/>
                <w:b/>
                <w:sz w:val="21"/>
                <w:szCs w:val="36"/>
                <w:lang w:val="de-DE"/>
              </w:rPr>
            </w:pPr>
            <w:r w:rsidRPr="00041E0B">
              <w:rPr>
                <w:rFonts w:ascii="Arial" w:hAnsi="Arial" w:cs="Arial"/>
                <w:b/>
                <w:sz w:val="21"/>
                <w:szCs w:val="36"/>
                <w:lang w:val="de-DE"/>
              </w:rPr>
              <w:t>NPS +</w:t>
            </w:r>
          </w:p>
          <w:p w14:paraId="1102E692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</w:rPr>
            </w:pPr>
            <w:r w:rsidRPr="00041E0B">
              <w:rPr>
                <w:rFonts w:ascii="Arial" w:hAnsi="Arial" w:cs="Arial"/>
                <w:sz w:val="21"/>
                <w:szCs w:val="36"/>
                <w:lang w:val="de-DE"/>
              </w:rPr>
              <w:t>n</w:t>
            </w:r>
            <w:r>
              <w:rPr>
                <w:rFonts w:ascii="Arial" w:hAnsi="Arial" w:cs="Arial"/>
                <w:sz w:val="21"/>
                <w:szCs w:val="36"/>
                <w:lang w:val="de-DE"/>
              </w:rPr>
              <w:t>=</w:t>
            </w:r>
            <w:r w:rsidRPr="00041E0B">
              <w:rPr>
                <w:rFonts w:ascii="Arial" w:hAnsi="Arial" w:cs="Arial"/>
                <w:sz w:val="21"/>
                <w:szCs w:val="36"/>
                <w:lang w:val="de-DE"/>
              </w:rPr>
              <w:t>72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7542104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1837636" w14:textId="77777777" w:rsidR="00981D98" w:rsidRPr="00041E0B" w:rsidRDefault="00981D98" w:rsidP="00077AAA">
            <w:pPr>
              <w:jc w:val="both"/>
              <w:rPr>
                <w:rFonts w:ascii="Arial" w:hAnsi="Arial" w:cs="Arial"/>
                <w:b/>
                <w:sz w:val="21"/>
                <w:szCs w:val="36"/>
              </w:rPr>
            </w:pPr>
            <w:r w:rsidRPr="00041E0B">
              <w:rPr>
                <w:rFonts w:ascii="Arial" w:hAnsi="Arial" w:cs="Arial"/>
                <w:b/>
                <w:sz w:val="21"/>
                <w:szCs w:val="36"/>
              </w:rPr>
              <w:t>NPS -</w:t>
            </w:r>
          </w:p>
          <w:p w14:paraId="1B5AD4B4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</w:rPr>
            </w:pPr>
            <w:r w:rsidRPr="00041E0B">
              <w:rPr>
                <w:rFonts w:ascii="Arial" w:hAnsi="Arial" w:cs="Arial"/>
                <w:sz w:val="21"/>
                <w:szCs w:val="36"/>
              </w:rPr>
              <w:t>n</w:t>
            </w:r>
            <w:r>
              <w:rPr>
                <w:rFonts w:ascii="Arial" w:hAnsi="Arial" w:cs="Arial"/>
                <w:sz w:val="21"/>
                <w:szCs w:val="36"/>
              </w:rPr>
              <w:t>=</w:t>
            </w:r>
            <w:r w:rsidRPr="00041E0B">
              <w:rPr>
                <w:rFonts w:ascii="Arial" w:hAnsi="Arial" w:cs="Arial"/>
                <w:sz w:val="21"/>
                <w:szCs w:val="36"/>
              </w:rPr>
              <w:t>79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069EC420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3D6C516" w14:textId="77777777" w:rsidR="00981D98" w:rsidRPr="00041E0B" w:rsidRDefault="00981D98" w:rsidP="00077AAA">
            <w:pPr>
              <w:jc w:val="both"/>
              <w:rPr>
                <w:rFonts w:ascii="Arial" w:hAnsi="Arial" w:cs="Arial"/>
                <w:b/>
                <w:sz w:val="21"/>
                <w:szCs w:val="36"/>
                <w:lang w:val="de-DE"/>
              </w:rPr>
            </w:pPr>
            <w:r w:rsidRPr="00041E0B">
              <w:rPr>
                <w:rFonts w:ascii="Arial" w:hAnsi="Arial" w:cs="Arial"/>
                <w:b/>
                <w:sz w:val="21"/>
                <w:szCs w:val="36"/>
                <w:lang w:val="de-DE"/>
              </w:rPr>
              <w:t>p</w:t>
            </w:r>
          </w:p>
        </w:tc>
      </w:tr>
      <w:tr w:rsidR="00981D98" w:rsidRPr="00FF3BE2" w14:paraId="45F8EA78" w14:textId="77777777" w:rsidTr="00077AAA">
        <w:tc>
          <w:tcPr>
            <w:tcW w:w="1985" w:type="dxa"/>
            <w:tcBorders>
              <w:top w:val="single" w:sz="4" w:space="0" w:color="auto"/>
            </w:tcBorders>
          </w:tcPr>
          <w:p w14:paraId="700AA40B" w14:textId="77777777" w:rsidR="00981D98" w:rsidRPr="00F25751" w:rsidRDefault="00981D98" w:rsidP="00077AAA">
            <w:pPr>
              <w:jc w:val="both"/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0E4F46">
              <w:rPr>
                <w:rFonts w:ascii="Arial" w:hAnsi="Arial" w:cs="Arial"/>
                <w:sz w:val="21"/>
                <w:szCs w:val="36"/>
                <w:lang w:val="en-US"/>
              </w:rPr>
              <w:t>Aβ</w:t>
            </w:r>
            <w:r w:rsidRPr="00D76131">
              <w:rPr>
                <w:rFonts w:ascii="Arial" w:hAnsi="Arial" w:cs="Arial"/>
                <w:color w:val="000000"/>
                <w:sz w:val="21"/>
                <w:szCs w:val="21"/>
                <w:bdr w:val="none" w:sz="0" w:space="0" w:color="auto" w:frame="1"/>
                <w:vertAlign w:val="subscript"/>
              </w:rPr>
              <w:t>42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3443BC5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BB5E57C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>754.5 ± 278.2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C3195A0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545CADB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>979.6 ± 266.5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1840215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050C741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>&lt; .001</w:t>
            </w:r>
          </w:p>
        </w:tc>
      </w:tr>
      <w:tr w:rsidR="00981D98" w:rsidRPr="00FF3BE2" w14:paraId="63CB1BBE" w14:textId="77777777" w:rsidTr="00077AAA">
        <w:tc>
          <w:tcPr>
            <w:tcW w:w="1985" w:type="dxa"/>
          </w:tcPr>
          <w:p w14:paraId="7947DFF9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proofErr w:type="spellStart"/>
            <w:r>
              <w:rPr>
                <w:rFonts w:ascii="Arial" w:hAnsi="Arial" w:cs="Arial"/>
                <w:sz w:val="21"/>
                <w:szCs w:val="36"/>
                <w:lang w:val="en-US"/>
              </w:rPr>
              <w:t>t</w:t>
            </w: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>Tau</w:t>
            </w:r>
            <w:proofErr w:type="spellEnd"/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 xml:space="preserve"> </w:t>
            </w:r>
          </w:p>
        </w:tc>
        <w:tc>
          <w:tcPr>
            <w:tcW w:w="283" w:type="dxa"/>
          </w:tcPr>
          <w:p w14:paraId="55684040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</w:p>
        </w:tc>
        <w:tc>
          <w:tcPr>
            <w:tcW w:w="1701" w:type="dxa"/>
          </w:tcPr>
          <w:p w14:paraId="1B75CD90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>537.5 ± 365.4</w:t>
            </w:r>
          </w:p>
        </w:tc>
        <w:tc>
          <w:tcPr>
            <w:tcW w:w="284" w:type="dxa"/>
          </w:tcPr>
          <w:p w14:paraId="115BDFE3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</w:p>
        </w:tc>
        <w:tc>
          <w:tcPr>
            <w:tcW w:w="1559" w:type="dxa"/>
          </w:tcPr>
          <w:p w14:paraId="0CA8C163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>310.8 ± 206.4</w:t>
            </w:r>
          </w:p>
        </w:tc>
        <w:tc>
          <w:tcPr>
            <w:tcW w:w="284" w:type="dxa"/>
          </w:tcPr>
          <w:p w14:paraId="410FB61A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</w:p>
        </w:tc>
        <w:tc>
          <w:tcPr>
            <w:tcW w:w="1275" w:type="dxa"/>
          </w:tcPr>
          <w:p w14:paraId="12C9D3B2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>&lt; .001</w:t>
            </w:r>
          </w:p>
        </w:tc>
      </w:tr>
      <w:tr w:rsidR="00981D98" w:rsidRPr="00FF3BE2" w14:paraId="74F1C2BF" w14:textId="77777777" w:rsidTr="00077AAA">
        <w:tc>
          <w:tcPr>
            <w:tcW w:w="1985" w:type="dxa"/>
          </w:tcPr>
          <w:p w14:paraId="01F43E31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r>
              <w:rPr>
                <w:rFonts w:ascii="Arial" w:hAnsi="Arial" w:cs="Arial"/>
                <w:sz w:val="21"/>
                <w:szCs w:val="36"/>
                <w:lang w:val="en-US"/>
              </w:rPr>
              <w:t>pT</w:t>
            </w: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 xml:space="preserve">au181 </w:t>
            </w:r>
          </w:p>
        </w:tc>
        <w:tc>
          <w:tcPr>
            <w:tcW w:w="283" w:type="dxa"/>
          </w:tcPr>
          <w:p w14:paraId="12027C13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</w:p>
        </w:tc>
        <w:tc>
          <w:tcPr>
            <w:tcW w:w="1701" w:type="dxa"/>
          </w:tcPr>
          <w:p w14:paraId="045EA712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>74.1 ± 33.3</w:t>
            </w:r>
          </w:p>
        </w:tc>
        <w:tc>
          <w:tcPr>
            <w:tcW w:w="284" w:type="dxa"/>
          </w:tcPr>
          <w:p w14:paraId="3E3C1091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</w:p>
        </w:tc>
        <w:tc>
          <w:tcPr>
            <w:tcW w:w="1559" w:type="dxa"/>
          </w:tcPr>
          <w:p w14:paraId="215458E7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>55.9 ± 23.1</w:t>
            </w:r>
          </w:p>
        </w:tc>
        <w:tc>
          <w:tcPr>
            <w:tcW w:w="284" w:type="dxa"/>
          </w:tcPr>
          <w:p w14:paraId="3BE361AC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</w:p>
        </w:tc>
        <w:tc>
          <w:tcPr>
            <w:tcW w:w="1275" w:type="dxa"/>
          </w:tcPr>
          <w:p w14:paraId="1D26CF77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>&lt; .001</w:t>
            </w:r>
          </w:p>
        </w:tc>
      </w:tr>
      <w:tr w:rsidR="00981D98" w:rsidRPr="00FF3BE2" w14:paraId="57E22D3C" w14:textId="77777777" w:rsidTr="00077AAA">
        <w:tc>
          <w:tcPr>
            <w:tcW w:w="1985" w:type="dxa"/>
            <w:tcBorders>
              <w:bottom w:val="single" w:sz="4" w:space="0" w:color="auto"/>
            </w:tcBorders>
          </w:tcPr>
          <w:p w14:paraId="79C91444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r>
              <w:rPr>
                <w:rFonts w:ascii="Arial" w:hAnsi="Arial" w:cs="Arial"/>
                <w:sz w:val="21"/>
                <w:szCs w:val="36"/>
                <w:lang w:val="en-US"/>
              </w:rPr>
              <w:t>pT</w:t>
            </w: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>au181/</w:t>
            </w:r>
            <w:r w:rsidRPr="000E4F46">
              <w:rPr>
                <w:rFonts w:ascii="Arial" w:hAnsi="Arial" w:cs="Arial"/>
                <w:sz w:val="21"/>
                <w:szCs w:val="36"/>
                <w:lang w:val="en-US"/>
              </w:rPr>
              <w:t xml:space="preserve"> Aβ</w:t>
            </w:r>
            <w:r w:rsidRPr="0059411A">
              <w:rPr>
                <w:rFonts w:ascii="Arial" w:hAnsi="Arial" w:cs="Arial"/>
                <w:color w:val="000000"/>
                <w:sz w:val="21"/>
                <w:szCs w:val="21"/>
                <w:bdr w:val="none" w:sz="0" w:space="0" w:color="auto" w:frame="1"/>
                <w:vertAlign w:val="subscript"/>
              </w:rPr>
              <w:t>42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21B70B6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1BFC145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>.12 ± .10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4665507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D8A2AB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>.06 ± .05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5E54BA4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893C464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>&lt; .001</w:t>
            </w:r>
          </w:p>
        </w:tc>
      </w:tr>
    </w:tbl>
    <w:p w14:paraId="1AEE28D9" w14:textId="77777777" w:rsidR="00981D98" w:rsidRDefault="00981D98" w:rsidP="00981D98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3DA1BC56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00C30F3B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562BF1B2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6EE41A65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3FD58D1A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7E92F462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66B660EA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7DB0E106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05B5923A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21B7760B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1638359A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056D11DE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453189C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2E403E5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0763F42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1365A35E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3D38FF33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EA32E41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65324E93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55FD4ADF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712E354F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14C011E9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277BD503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54A7A4DD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3E6C84C8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642EC5F8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716DA8B6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16EE445B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DC122D0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0561518B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0181FC05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175B9B1B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305A0B23" w14:textId="77777777" w:rsidR="00981D98" w:rsidRDefault="00981D98" w:rsidP="00981D98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Table S2</w:t>
      </w:r>
    </w:p>
    <w:p w14:paraId="096A1DA0" w14:textId="77777777" w:rsidR="00981D98" w:rsidRDefault="00981D98" w:rsidP="00981D98">
      <w:pPr>
        <w:rPr>
          <w:rFonts w:ascii="Arial" w:hAnsi="Arial" w:cs="Arial"/>
          <w:lang w:val="en-US"/>
        </w:rPr>
      </w:pPr>
    </w:p>
    <w:p w14:paraId="46FF49C8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381272">
        <w:rPr>
          <w:rFonts w:ascii="Arial" w:hAnsi="Arial" w:cs="Arial"/>
          <w:b/>
          <w:bCs/>
          <w:sz w:val="20"/>
          <w:szCs w:val="20"/>
          <w:lang w:val="en-GB"/>
        </w:rPr>
        <w:t>Title: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041E0B">
        <w:rPr>
          <w:rFonts w:ascii="Arial" w:hAnsi="Arial" w:cs="Arial"/>
          <w:sz w:val="21"/>
          <w:szCs w:val="22"/>
          <w:lang w:val="en-US"/>
        </w:rPr>
        <w:t>Frequency of single items of the NPI-Q</w:t>
      </w:r>
    </w:p>
    <w:p w14:paraId="04D601CD" w14:textId="1BB50DE5" w:rsidR="00981D98" w:rsidRDefault="00981D98" w:rsidP="00981D98">
      <w:pPr>
        <w:rPr>
          <w:rFonts w:ascii="Arial" w:hAnsi="Arial" w:cs="Arial"/>
          <w:sz w:val="21"/>
          <w:szCs w:val="22"/>
          <w:lang w:val="en-US"/>
        </w:rPr>
      </w:pPr>
      <w:r w:rsidRPr="00381272">
        <w:rPr>
          <w:rFonts w:ascii="Arial" w:hAnsi="Arial" w:cs="Arial"/>
          <w:b/>
          <w:bCs/>
          <w:sz w:val="20"/>
          <w:szCs w:val="20"/>
          <w:lang w:val="en-GB"/>
        </w:rPr>
        <w:t>Description: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0E4F46">
        <w:rPr>
          <w:rFonts w:ascii="Arial" w:hAnsi="Arial" w:cs="Arial"/>
          <w:sz w:val="21"/>
          <w:szCs w:val="22"/>
          <w:lang w:val="en-US"/>
        </w:rPr>
        <w:t xml:space="preserve">Frequency of the single items of the NPI-Q in participants with NPS. The number of participants </w:t>
      </w:r>
      <w:proofErr w:type="gramStart"/>
      <w:r w:rsidRPr="000E4F46">
        <w:rPr>
          <w:rFonts w:ascii="Arial" w:hAnsi="Arial" w:cs="Arial"/>
          <w:sz w:val="21"/>
          <w:szCs w:val="22"/>
          <w:lang w:val="en-US"/>
        </w:rPr>
        <w:t>are</w:t>
      </w:r>
      <w:proofErr w:type="gramEnd"/>
      <w:r w:rsidRPr="000E4F46">
        <w:rPr>
          <w:rFonts w:ascii="Arial" w:hAnsi="Arial" w:cs="Arial"/>
          <w:sz w:val="21"/>
          <w:szCs w:val="22"/>
          <w:lang w:val="en-US"/>
        </w:rPr>
        <w:t xml:space="preserve"> represented by n. NPS, neuropsychiatric symptoms; NPI-Q, neuropsychiatric inventory questionnaire</w:t>
      </w:r>
    </w:p>
    <w:p w14:paraId="0BE2DC8B" w14:textId="63C75141" w:rsidR="00981D98" w:rsidRDefault="00981D98" w:rsidP="00981D98">
      <w:pPr>
        <w:rPr>
          <w:rFonts w:ascii="Arial" w:hAnsi="Arial" w:cs="Arial"/>
          <w:sz w:val="21"/>
          <w:szCs w:val="22"/>
          <w:lang w:val="en-US"/>
        </w:rPr>
      </w:pPr>
    </w:p>
    <w:p w14:paraId="70850978" w14:textId="77777777" w:rsidR="00981D98" w:rsidRPr="00981D98" w:rsidRDefault="00981D98" w:rsidP="00981D98">
      <w:pPr>
        <w:rPr>
          <w:rFonts w:ascii="Arial" w:hAnsi="Arial" w:cs="Arial"/>
          <w:sz w:val="21"/>
          <w:szCs w:val="22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275"/>
      </w:tblGrid>
      <w:tr w:rsidR="00981D98" w:rsidRPr="00041E0B" w14:paraId="20A981A0" w14:textId="77777777" w:rsidTr="00077AAA">
        <w:trPr>
          <w:trHeight w:val="442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FD085" w14:textId="77777777" w:rsidR="00981D98" w:rsidRPr="00041E0B" w:rsidRDefault="00981D98" w:rsidP="00077AAA">
            <w:pPr>
              <w:jc w:val="both"/>
              <w:rPr>
                <w:rFonts w:ascii="Arial" w:hAnsi="Arial" w:cs="Arial"/>
                <w:b/>
                <w:bCs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b/>
                <w:bCs/>
                <w:sz w:val="21"/>
                <w:szCs w:val="22"/>
                <w:lang w:val="en-US"/>
              </w:rPr>
              <w:t>Participants with NPS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F36E2" w14:textId="77777777" w:rsidR="00981D98" w:rsidRPr="00041E0B" w:rsidRDefault="00981D98" w:rsidP="00077AAA">
            <w:pPr>
              <w:jc w:val="both"/>
              <w:rPr>
                <w:rFonts w:ascii="Arial" w:hAnsi="Arial" w:cs="Arial"/>
                <w:b/>
                <w:bCs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b/>
                <w:bCs/>
                <w:sz w:val="21"/>
                <w:szCs w:val="22"/>
                <w:lang w:val="en-US"/>
              </w:rPr>
              <w:t>n</w:t>
            </w:r>
            <w:r>
              <w:rPr>
                <w:rFonts w:ascii="Arial" w:hAnsi="Arial" w:cs="Arial"/>
                <w:b/>
                <w:bCs/>
                <w:sz w:val="21"/>
                <w:szCs w:val="22"/>
                <w:lang w:val="en-US"/>
              </w:rPr>
              <w:t>=</w:t>
            </w:r>
            <w:r w:rsidRPr="00041E0B">
              <w:rPr>
                <w:rFonts w:ascii="Arial" w:hAnsi="Arial" w:cs="Arial"/>
                <w:b/>
                <w:bCs/>
                <w:sz w:val="21"/>
                <w:szCs w:val="22"/>
                <w:lang w:val="en-US"/>
              </w:rPr>
              <w:t>72 (%)</w:t>
            </w:r>
          </w:p>
        </w:tc>
      </w:tr>
      <w:tr w:rsidR="00981D98" w:rsidRPr="00041E0B" w14:paraId="459AAB4D" w14:textId="77777777" w:rsidTr="00077AAA">
        <w:tc>
          <w:tcPr>
            <w:tcW w:w="3828" w:type="dxa"/>
            <w:tcBorders>
              <w:top w:val="single" w:sz="4" w:space="0" w:color="auto"/>
            </w:tcBorders>
          </w:tcPr>
          <w:p w14:paraId="21DEA4FA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Anxiety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56BDA17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37 (51.4)</w:t>
            </w:r>
          </w:p>
        </w:tc>
      </w:tr>
      <w:tr w:rsidR="00981D98" w:rsidRPr="00041E0B" w14:paraId="6FB9C688" w14:textId="77777777" w:rsidTr="00077AAA">
        <w:tc>
          <w:tcPr>
            <w:tcW w:w="3828" w:type="dxa"/>
          </w:tcPr>
          <w:p w14:paraId="59AA880E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Apathy/Indifference</w:t>
            </w:r>
          </w:p>
        </w:tc>
        <w:tc>
          <w:tcPr>
            <w:tcW w:w="1275" w:type="dxa"/>
          </w:tcPr>
          <w:p w14:paraId="7E326E2E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30 (41.7)</w:t>
            </w:r>
          </w:p>
        </w:tc>
      </w:tr>
      <w:tr w:rsidR="00981D98" w:rsidRPr="00041E0B" w14:paraId="0BE764C8" w14:textId="77777777" w:rsidTr="00077AAA">
        <w:tc>
          <w:tcPr>
            <w:tcW w:w="3828" w:type="dxa"/>
          </w:tcPr>
          <w:p w14:paraId="450237EE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Sleep and nighttime behavior disorders</w:t>
            </w:r>
          </w:p>
        </w:tc>
        <w:tc>
          <w:tcPr>
            <w:tcW w:w="1275" w:type="dxa"/>
          </w:tcPr>
          <w:p w14:paraId="01288E4A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28 (38.9)</w:t>
            </w:r>
          </w:p>
        </w:tc>
      </w:tr>
      <w:tr w:rsidR="00981D98" w:rsidRPr="00041E0B" w14:paraId="551DB578" w14:textId="77777777" w:rsidTr="00077AAA">
        <w:tc>
          <w:tcPr>
            <w:tcW w:w="3828" w:type="dxa"/>
          </w:tcPr>
          <w:p w14:paraId="47121377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Irritability/Lability</w:t>
            </w:r>
          </w:p>
        </w:tc>
        <w:tc>
          <w:tcPr>
            <w:tcW w:w="1275" w:type="dxa"/>
          </w:tcPr>
          <w:p w14:paraId="1B819429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26 (36.1)</w:t>
            </w:r>
          </w:p>
        </w:tc>
      </w:tr>
      <w:tr w:rsidR="00981D98" w:rsidRPr="00041E0B" w14:paraId="49157562" w14:textId="77777777" w:rsidTr="00077AAA">
        <w:tc>
          <w:tcPr>
            <w:tcW w:w="3828" w:type="dxa"/>
          </w:tcPr>
          <w:p w14:paraId="6FC7AEDB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Depression/Dysphoria</w:t>
            </w:r>
          </w:p>
        </w:tc>
        <w:tc>
          <w:tcPr>
            <w:tcW w:w="1275" w:type="dxa"/>
          </w:tcPr>
          <w:p w14:paraId="5A8C07D6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23 (31.9)</w:t>
            </w:r>
          </w:p>
        </w:tc>
      </w:tr>
      <w:tr w:rsidR="00981D98" w:rsidRPr="00041E0B" w14:paraId="0C46F145" w14:textId="77777777" w:rsidTr="00077AAA">
        <w:tc>
          <w:tcPr>
            <w:tcW w:w="3828" w:type="dxa"/>
          </w:tcPr>
          <w:p w14:paraId="574505DE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Appetite and eating disorders</w:t>
            </w:r>
          </w:p>
        </w:tc>
        <w:tc>
          <w:tcPr>
            <w:tcW w:w="1275" w:type="dxa"/>
          </w:tcPr>
          <w:p w14:paraId="0DFF0A9D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23 (31.9)</w:t>
            </w:r>
          </w:p>
        </w:tc>
      </w:tr>
      <w:tr w:rsidR="00981D98" w:rsidRPr="00041E0B" w14:paraId="6561AA53" w14:textId="77777777" w:rsidTr="00077AAA">
        <w:tc>
          <w:tcPr>
            <w:tcW w:w="3828" w:type="dxa"/>
          </w:tcPr>
          <w:p w14:paraId="18A29B71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Agitation/Aggression</w:t>
            </w:r>
          </w:p>
        </w:tc>
        <w:tc>
          <w:tcPr>
            <w:tcW w:w="1275" w:type="dxa"/>
          </w:tcPr>
          <w:p w14:paraId="3131FA72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18 (25.0)</w:t>
            </w:r>
          </w:p>
        </w:tc>
      </w:tr>
      <w:tr w:rsidR="00981D98" w:rsidRPr="00041E0B" w14:paraId="136BEBE7" w14:textId="77777777" w:rsidTr="00077AAA">
        <w:tc>
          <w:tcPr>
            <w:tcW w:w="3828" w:type="dxa"/>
          </w:tcPr>
          <w:p w14:paraId="6ED013DB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Delusions</w:t>
            </w:r>
          </w:p>
        </w:tc>
        <w:tc>
          <w:tcPr>
            <w:tcW w:w="1275" w:type="dxa"/>
          </w:tcPr>
          <w:p w14:paraId="3F96B35E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9 (12.5)</w:t>
            </w:r>
          </w:p>
        </w:tc>
      </w:tr>
      <w:tr w:rsidR="00981D98" w:rsidRPr="00041E0B" w14:paraId="16A75889" w14:textId="77777777" w:rsidTr="00077AAA">
        <w:tc>
          <w:tcPr>
            <w:tcW w:w="3828" w:type="dxa"/>
          </w:tcPr>
          <w:p w14:paraId="2E45ACB9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Elation/Euphoria</w:t>
            </w:r>
          </w:p>
        </w:tc>
        <w:tc>
          <w:tcPr>
            <w:tcW w:w="1275" w:type="dxa"/>
          </w:tcPr>
          <w:p w14:paraId="42000AB3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9 (12.5)</w:t>
            </w:r>
          </w:p>
        </w:tc>
      </w:tr>
      <w:tr w:rsidR="00981D98" w:rsidRPr="00041E0B" w14:paraId="0F7DA019" w14:textId="77777777" w:rsidTr="00077AAA">
        <w:tc>
          <w:tcPr>
            <w:tcW w:w="3828" w:type="dxa"/>
          </w:tcPr>
          <w:p w14:paraId="2CFC3BA4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Disinhibition</w:t>
            </w:r>
          </w:p>
        </w:tc>
        <w:tc>
          <w:tcPr>
            <w:tcW w:w="1275" w:type="dxa"/>
          </w:tcPr>
          <w:p w14:paraId="6388BB12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7 (9.7)</w:t>
            </w:r>
          </w:p>
        </w:tc>
      </w:tr>
      <w:tr w:rsidR="00981D98" w:rsidRPr="00041E0B" w14:paraId="3908EFDA" w14:textId="77777777" w:rsidTr="00077AAA">
        <w:tc>
          <w:tcPr>
            <w:tcW w:w="3828" w:type="dxa"/>
          </w:tcPr>
          <w:p w14:paraId="61738A8A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Aberrant motor behavior</w:t>
            </w:r>
          </w:p>
        </w:tc>
        <w:tc>
          <w:tcPr>
            <w:tcW w:w="1275" w:type="dxa"/>
          </w:tcPr>
          <w:p w14:paraId="2896B776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6 (8.3)</w:t>
            </w:r>
          </w:p>
        </w:tc>
      </w:tr>
      <w:tr w:rsidR="00981D98" w:rsidRPr="00041E0B" w14:paraId="1E6FB068" w14:textId="77777777" w:rsidTr="00077AAA">
        <w:tc>
          <w:tcPr>
            <w:tcW w:w="3828" w:type="dxa"/>
          </w:tcPr>
          <w:p w14:paraId="26E64AB3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Hallucinations</w:t>
            </w:r>
          </w:p>
        </w:tc>
        <w:tc>
          <w:tcPr>
            <w:tcW w:w="1275" w:type="dxa"/>
          </w:tcPr>
          <w:p w14:paraId="6BCC79F6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3 (4.2)</w:t>
            </w:r>
          </w:p>
        </w:tc>
      </w:tr>
    </w:tbl>
    <w:p w14:paraId="3DCF37C2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color w:val="000000"/>
          <w:lang w:val="en-US"/>
        </w:rPr>
      </w:pPr>
    </w:p>
    <w:p w14:paraId="519AED3C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3F8BF5E2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7764A5D5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6B3AC833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491F350D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D431C8C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22AB051F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15F03D12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3C63A7F7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562F930F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7A29889A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266A7A34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5DDED2EA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84E336C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7B179CF5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53ED6454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552ED822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01268698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3E061A75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0B31DEEA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13415EDF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DE15CC4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59B0972E" w14:textId="67F98CA5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6B958F3F" w14:textId="04D739B4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FCD543B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54B1BBBD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17C174E" w14:textId="77777777" w:rsidR="00981D98" w:rsidRDefault="00981D98" w:rsidP="00981D98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Table S3</w:t>
      </w:r>
    </w:p>
    <w:p w14:paraId="5096D66A" w14:textId="77777777" w:rsidR="00981D98" w:rsidRDefault="00981D98" w:rsidP="00981D98">
      <w:pPr>
        <w:rPr>
          <w:rFonts w:ascii="Arial" w:hAnsi="Arial" w:cs="Arial"/>
          <w:lang w:val="en-US"/>
        </w:rPr>
      </w:pPr>
    </w:p>
    <w:p w14:paraId="45AC7A7F" w14:textId="77777777" w:rsidR="00981D98" w:rsidRPr="00C01B16" w:rsidRDefault="00981D98" w:rsidP="00981D98">
      <w:pPr>
        <w:jc w:val="both"/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</w:pPr>
      <w:r w:rsidRPr="00C01B16">
        <w:rPr>
          <w:rFonts w:ascii="Arial" w:hAnsi="Arial" w:cs="Arial"/>
          <w:b/>
          <w:bCs/>
          <w:color w:val="262626"/>
          <w:sz w:val="20"/>
          <w:szCs w:val="20"/>
          <w:shd w:val="clear" w:color="auto" w:fill="FFFFFF"/>
          <w:lang w:val="en-US"/>
        </w:rPr>
        <w:t>Title:</w:t>
      </w:r>
      <w:r w:rsidRPr="00C01B16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 Associations of plasma biomarkers with NPS severity and NPS severity change, considering cerebral AD pathology</w:t>
      </w:r>
    </w:p>
    <w:p w14:paraId="04E439C0" w14:textId="77777777" w:rsidR="00981D98" w:rsidRDefault="00981D98" w:rsidP="00981D98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42882589" w14:textId="658AF360" w:rsidR="00981D98" w:rsidRDefault="00981D98" w:rsidP="00981D98">
      <w:pPr>
        <w:jc w:val="both"/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</w:pPr>
      <w:r w:rsidRPr="00381272">
        <w:rPr>
          <w:rFonts w:ascii="Arial" w:hAnsi="Arial" w:cs="Arial"/>
          <w:b/>
          <w:bCs/>
          <w:sz w:val="20"/>
          <w:szCs w:val="20"/>
          <w:lang w:val="en-GB"/>
        </w:rPr>
        <w:t>Description: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Results from the linear regression analysis showing the associations of plasma </w:t>
      </w:r>
      <w:proofErr w:type="spellStart"/>
      <w:r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NfL</w:t>
      </w:r>
      <w:proofErr w:type="spellEnd"/>
      <w:r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, GFAP and pTau181 with NPS severity at baseline and follow-up (based on the NPI-Q total severity score) as well as the NPS severity change over time (defined through the ∆NPI-Q total severity score between baseline and follow-up</w:t>
      </w:r>
      <w:r w:rsidR="00674761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/time to follow-up in months</w:t>
      </w:r>
      <w:r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) after considering age, sex and AD pathology. </w:t>
      </w:r>
      <w:r w:rsidRPr="00C01B16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A positive AD profile was defined based on a center cut-off of pTau181/Aβ42 ratio </w:t>
      </w:r>
      <w:r w:rsidR="00232C22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&gt;</w:t>
      </w:r>
      <w:r w:rsidRPr="00C01B16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 0.078. </w:t>
      </w:r>
      <w:r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Beta coefficients, </w:t>
      </w:r>
      <w:r w:rsidR="00327D63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odds ratios, </w:t>
      </w:r>
      <w:r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95% confidence interval and p-values are shown. </w:t>
      </w:r>
      <w:r w:rsidRPr="004D1469">
        <w:rPr>
          <w:rFonts w:ascii="Arial" w:hAnsi="Arial" w:cs="Arial"/>
          <w:sz w:val="20"/>
          <w:szCs w:val="20"/>
          <w:lang w:val="en-GB"/>
        </w:rPr>
        <w:t>Aβ</w:t>
      </w:r>
      <w:r w:rsidRPr="004D1469">
        <w:rPr>
          <w:rFonts w:ascii="Arial" w:hAnsi="Arial" w:cs="Arial"/>
          <w:sz w:val="20"/>
          <w:szCs w:val="20"/>
          <w:vertAlign w:val="subscript"/>
          <w:lang w:val="en-GB"/>
        </w:rPr>
        <w:t>42</w:t>
      </w:r>
      <w:r w:rsidRPr="004D1469">
        <w:rPr>
          <w:rFonts w:ascii="Arial" w:hAnsi="Arial" w:cs="Arial"/>
          <w:sz w:val="20"/>
          <w:szCs w:val="20"/>
          <w:lang w:val="en-GB"/>
        </w:rPr>
        <w:t xml:space="preserve">, beta-amyloid 1-42 peptide; </w:t>
      </w:r>
      <w:r w:rsidRPr="002B57F8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GFAP, glial fibrillary acid protein; </w:t>
      </w:r>
      <w:proofErr w:type="spellStart"/>
      <w:r w:rsidRPr="002B57F8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NfL</w:t>
      </w:r>
      <w:proofErr w:type="spellEnd"/>
      <w:r w:rsidRPr="002B57F8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, neurofilament light chain; NPI-Q, neuropsychiatric inventory questionnaire; NPS, neuropsychiatric symptoms; pTau181, tau phosphorylated at threonine 181</w:t>
      </w:r>
    </w:p>
    <w:p w14:paraId="62312A4D" w14:textId="77777777" w:rsidR="00981D98" w:rsidRDefault="00981D98" w:rsidP="00981D98">
      <w:pPr>
        <w:jc w:val="both"/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</w:pPr>
    </w:p>
    <w:p w14:paraId="43742A23" w14:textId="77777777" w:rsidR="00981D98" w:rsidRDefault="00981D98" w:rsidP="00981D98">
      <w:pPr>
        <w:jc w:val="both"/>
        <w:rPr>
          <w:rFonts w:ascii="Arial" w:hAnsi="Arial" w:cs="Arial"/>
          <w:bCs/>
          <w:sz w:val="22"/>
          <w:lang w:val="en-US"/>
        </w:rPr>
      </w:pPr>
    </w:p>
    <w:tbl>
      <w:tblPr>
        <w:tblStyle w:val="Tabellenraster"/>
        <w:tblpPr w:leftFromText="141" w:rightFromText="141" w:vertAnchor="text" w:horzAnchor="margin" w:tblpY="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"/>
        <w:gridCol w:w="1815"/>
        <w:gridCol w:w="708"/>
        <w:gridCol w:w="1701"/>
        <w:gridCol w:w="709"/>
        <w:gridCol w:w="1788"/>
        <w:gridCol w:w="709"/>
      </w:tblGrid>
      <w:tr w:rsidR="00981D98" w:rsidRPr="00EB6247" w14:paraId="3CBD7172" w14:textId="77777777" w:rsidTr="00077AAA">
        <w:trPr>
          <w:trHeight w:val="426"/>
        </w:trPr>
        <w:tc>
          <w:tcPr>
            <w:tcW w:w="934" w:type="dxa"/>
            <w:tcBorders>
              <w:right w:val="single" w:sz="4" w:space="0" w:color="auto"/>
            </w:tcBorders>
            <w:vAlign w:val="center"/>
          </w:tcPr>
          <w:p w14:paraId="7C14C7BE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FAF19" w14:textId="1EA796F9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baseline</w:t>
            </w:r>
            <w:r w:rsidRPr="00EB6247">
              <w:rPr>
                <w:b/>
                <w:sz w:val="18"/>
                <w:szCs w:val="18"/>
              </w:rPr>
              <w:t xml:space="preserve"> NPS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D1B49" w14:textId="1E5793EB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future NPS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97" w:type="dxa"/>
            <w:gridSpan w:val="2"/>
            <w:tcBorders>
              <w:left w:val="single" w:sz="4" w:space="0" w:color="auto"/>
            </w:tcBorders>
            <w:vAlign w:val="center"/>
          </w:tcPr>
          <w:p w14:paraId="0F7CAB1F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NPS severity change</w:t>
            </w:r>
          </w:p>
        </w:tc>
      </w:tr>
      <w:tr w:rsidR="00981D98" w:rsidRPr="00EB6247" w14:paraId="41E51FC7" w14:textId="77777777" w:rsidTr="00077AAA">
        <w:trPr>
          <w:trHeight w:val="269"/>
        </w:trPr>
        <w:tc>
          <w:tcPr>
            <w:tcW w:w="9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B5EA32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E65A74" w14:textId="7E0326D2" w:rsidR="00981D98" w:rsidRPr="00EB6247" w:rsidRDefault="00C20D65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</w:t>
            </w:r>
            <w:r w:rsidR="00981D98" w:rsidRPr="00EB6247">
              <w:rPr>
                <w:b/>
                <w:sz w:val="18"/>
                <w:szCs w:val="18"/>
              </w:rPr>
              <w:t xml:space="preserve"> (95% CI)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28E943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394B33">
              <w:rPr>
                <w:b/>
                <w:sz w:val="18"/>
                <w:szCs w:val="18"/>
              </w:rPr>
              <w:t>p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897001" w14:textId="20D26076" w:rsidR="00981D98" w:rsidRPr="00EB6247" w:rsidRDefault="00542DA5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</w:t>
            </w:r>
            <w:r w:rsidR="00981D98" w:rsidRPr="00EB6247">
              <w:rPr>
                <w:b/>
                <w:sz w:val="18"/>
                <w:szCs w:val="18"/>
              </w:rPr>
              <w:t xml:space="preserve"> (95% CI)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9AA6D6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p</w:t>
            </w:r>
          </w:p>
        </w:tc>
        <w:tc>
          <w:tcPr>
            <w:tcW w:w="17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FF53BA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β (95% CI)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33C0DAA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p</w:t>
            </w:r>
          </w:p>
        </w:tc>
      </w:tr>
      <w:tr w:rsidR="00981D98" w:rsidRPr="00EB6247" w14:paraId="58624EFC" w14:textId="77777777" w:rsidTr="00077AAA">
        <w:tc>
          <w:tcPr>
            <w:tcW w:w="934" w:type="dxa"/>
            <w:tcBorders>
              <w:top w:val="single" w:sz="4" w:space="0" w:color="auto"/>
              <w:right w:val="single" w:sz="4" w:space="0" w:color="auto"/>
            </w:tcBorders>
          </w:tcPr>
          <w:p w14:paraId="0E00FA26" w14:textId="77777777" w:rsidR="00981D98" w:rsidRPr="00EB6247" w:rsidRDefault="00981D98" w:rsidP="00077AAA">
            <w:pPr>
              <w:pStyle w:val="EndNoteBibliography"/>
              <w:rPr>
                <w:bCs/>
                <w:sz w:val="18"/>
                <w:szCs w:val="18"/>
              </w:rPr>
            </w:pPr>
            <w:proofErr w:type="spellStart"/>
            <w:r w:rsidRPr="00EB6247">
              <w:rPr>
                <w:bCs/>
                <w:sz w:val="18"/>
                <w:szCs w:val="18"/>
              </w:rPr>
              <w:t>NfL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</w:tcBorders>
          </w:tcPr>
          <w:p w14:paraId="56894A03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n.s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14:paraId="6BE9367F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n.s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CDC8512" w14:textId="14900DCF" w:rsidR="00981D98" w:rsidRPr="00EB6247" w:rsidRDefault="00542DA5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n.s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2E9E2C5" w14:textId="756E744B" w:rsidR="00981D98" w:rsidRPr="00A7677E" w:rsidRDefault="00542DA5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A7677E">
              <w:rPr>
                <w:bCs/>
                <w:sz w:val="18"/>
                <w:szCs w:val="18"/>
              </w:rPr>
              <w:t>n.s</w:t>
            </w:r>
            <w:proofErr w:type="spellEnd"/>
            <w:r w:rsidRPr="00A7677E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</w:tcBorders>
          </w:tcPr>
          <w:p w14:paraId="41AD9AAC" w14:textId="099F93BF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0.2</w:t>
            </w:r>
            <w:r w:rsidR="00987387">
              <w:rPr>
                <w:bCs/>
                <w:sz w:val="18"/>
                <w:szCs w:val="18"/>
              </w:rPr>
              <w:t>8</w:t>
            </w:r>
            <w:r w:rsidRPr="00EB6247">
              <w:rPr>
                <w:bCs/>
                <w:sz w:val="18"/>
                <w:szCs w:val="18"/>
              </w:rPr>
              <w:t xml:space="preserve"> (0.0</w:t>
            </w:r>
            <w:r w:rsidR="00987387">
              <w:rPr>
                <w:bCs/>
                <w:sz w:val="18"/>
                <w:szCs w:val="18"/>
              </w:rPr>
              <w:t>5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B6247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 xml:space="preserve"> 0.</w:t>
            </w:r>
            <w:r w:rsidR="00987387">
              <w:rPr>
                <w:bCs/>
                <w:sz w:val="18"/>
                <w:szCs w:val="18"/>
              </w:rPr>
              <w:t>51</w:t>
            </w:r>
            <w:r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C13A308" w14:textId="49F3B418" w:rsidR="00981D98" w:rsidRPr="004D1469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4D1469">
              <w:rPr>
                <w:b/>
                <w:sz w:val="18"/>
                <w:szCs w:val="18"/>
              </w:rPr>
              <w:t>.0</w:t>
            </w:r>
            <w:r w:rsidR="00913A13">
              <w:rPr>
                <w:b/>
                <w:sz w:val="18"/>
                <w:szCs w:val="18"/>
              </w:rPr>
              <w:t>20</w:t>
            </w:r>
            <w:r w:rsidRPr="004D1469">
              <w:rPr>
                <w:b/>
                <w:sz w:val="18"/>
                <w:szCs w:val="18"/>
              </w:rPr>
              <w:t>*</w:t>
            </w:r>
          </w:p>
        </w:tc>
      </w:tr>
      <w:tr w:rsidR="00981D98" w:rsidRPr="00EB6247" w14:paraId="61D62D38" w14:textId="77777777" w:rsidTr="00077AAA">
        <w:tc>
          <w:tcPr>
            <w:tcW w:w="934" w:type="dxa"/>
            <w:tcBorders>
              <w:right w:val="single" w:sz="4" w:space="0" w:color="auto"/>
            </w:tcBorders>
          </w:tcPr>
          <w:p w14:paraId="4E7CF4A9" w14:textId="77777777" w:rsidR="00981D98" w:rsidRPr="00EB6247" w:rsidRDefault="00981D98" w:rsidP="00077AAA">
            <w:pPr>
              <w:pStyle w:val="EndNoteBibliography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GFAP</w:t>
            </w:r>
          </w:p>
        </w:tc>
        <w:tc>
          <w:tcPr>
            <w:tcW w:w="1815" w:type="dxa"/>
            <w:tcBorders>
              <w:left w:val="single" w:sz="4" w:space="0" w:color="auto"/>
            </w:tcBorders>
          </w:tcPr>
          <w:p w14:paraId="2AC2CC71" w14:textId="281ECAD0" w:rsidR="00981D98" w:rsidRPr="00EB6247" w:rsidRDefault="00421244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n.s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E29C4C0" w14:textId="4057654E" w:rsidR="00981D98" w:rsidRPr="004D1469" w:rsidRDefault="00421244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n.s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36DA7FA" w14:textId="40308713" w:rsidR="00981D98" w:rsidRPr="00EB6247" w:rsidRDefault="00BC601C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  <w:r w:rsidR="00981D98" w:rsidRPr="00EB6247">
              <w:rPr>
                <w:bCs/>
                <w:sz w:val="18"/>
                <w:szCs w:val="18"/>
              </w:rPr>
              <w:t xml:space="preserve"> (</w:t>
            </w:r>
            <w:r>
              <w:rPr>
                <w:bCs/>
                <w:sz w:val="18"/>
                <w:szCs w:val="18"/>
              </w:rPr>
              <w:t>1.3</w:t>
            </w:r>
            <w:r w:rsidR="00981D98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–</w:t>
            </w:r>
            <w:r w:rsidR="00981D98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5.0</w:t>
            </w:r>
            <w:r w:rsidR="00981D98"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0D224CB" w14:textId="20BAAF95" w:rsidR="00981D98" w:rsidRPr="004D1469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4D1469">
              <w:rPr>
                <w:b/>
                <w:sz w:val="18"/>
                <w:szCs w:val="18"/>
              </w:rPr>
              <w:t>.0</w:t>
            </w:r>
            <w:r w:rsidR="00BC601C">
              <w:rPr>
                <w:b/>
                <w:sz w:val="18"/>
                <w:szCs w:val="18"/>
              </w:rPr>
              <w:t>09</w:t>
            </w:r>
            <w:r w:rsidRPr="004D1469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14:paraId="28DA6D11" w14:textId="7D21A812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0.</w:t>
            </w:r>
            <w:r>
              <w:rPr>
                <w:bCs/>
                <w:sz w:val="18"/>
                <w:szCs w:val="18"/>
              </w:rPr>
              <w:t>3</w:t>
            </w:r>
            <w:r w:rsidR="00F01806">
              <w:rPr>
                <w:bCs/>
                <w:sz w:val="18"/>
                <w:szCs w:val="18"/>
              </w:rPr>
              <w:t>7</w:t>
            </w:r>
            <w:r w:rsidRPr="00EB6247">
              <w:rPr>
                <w:bCs/>
                <w:sz w:val="18"/>
                <w:szCs w:val="18"/>
              </w:rPr>
              <w:t xml:space="preserve"> (0.</w:t>
            </w:r>
            <w:r w:rsidR="00A4412F">
              <w:rPr>
                <w:bCs/>
                <w:sz w:val="18"/>
                <w:szCs w:val="18"/>
              </w:rPr>
              <w:t>1</w:t>
            </w:r>
            <w:r w:rsidR="0085672F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B6247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 xml:space="preserve"> 0.</w:t>
            </w:r>
            <w:r w:rsidR="00A4412F">
              <w:rPr>
                <w:bCs/>
                <w:sz w:val="18"/>
                <w:szCs w:val="18"/>
              </w:rPr>
              <w:t>65</w:t>
            </w:r>
            <w:r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14:paraId="5E96FF8A" w14:textId="0F39C097" w:rsidR="00981D98" w:rsidRPr="004D1469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4D1469">
              <w:rPr>
                <w:b/>
                <w:sz w:val="18"/>
                <w:szCs w:val="18"/>
              </w:rPr>
              <w:t>.0</w:t>
            </w:r>
            <w:r>
              <w:rPr>
                <w:b/>
                <w:sz w:val="18"/>
                <w:szCs w:val="18"/>
              </w:rPr>
              <w:t>0</w:t>
            </w:r>
            <w:r w:rsidR="0085672F">
              <w:rPr>
                <w:b/>
                <w:sz w:val="18"/>
                <w:szCs w:val="18"/>
              </w:rPr>
              <w:t>6</w:t>
            </w:r>
            <w:r w:rsidRPr="004D1469">
              <w:rPr>
                <w:b/>
                <w:sz w:val="18"/>
                <w:szCs w:val="18"/>
              </w:rPr>
              <w:t>*</w:t>
            </w:r>
          </w:p>
        </w:tc>
      </w:tr>
      <w:tr w:rsidR="00981D98" w:rsidRPr="00EB6247" w14:paraId="64D813F0" w14:textId="77777777" w:rsidTr="00077AAA">
        <w:tc>
          <w:tcPr>
            <w:tcW w:w="934" w:type="dxa"/>
            <w:tcBorders>
              <w:right w:val="single" w:sz="4" w:space="0" w:color="auto"/>
            </w:tcBorders>
          </w:tcPr>
          <w:p w14:paraId="7091A03F" w14:textId="77777777" w:rsidR="00981D98" w:rsidRPr="00EB6247" w:rsidRDefault="00981D98" w:rsidP="00077AAA">
            <w:pPr>
              <w:pStyle w:val="EndNoteBibliography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pTau181</w:t>
            </w:r>
          </w:p>
        </w:tc>
        <w:tc>
          <w:tcPr>
            <w:tcW w:w="1815" w:type="dxa"/>
            <w:tcBorders>
              <w:left w:val="single" w:sz="4" w:space="0" w:color="auto"/>
            </w:tcBorders>
          </w:tcPr>
          <w:p w14:paraId="1DBD881A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n.s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B1B00A0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n.s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5F3AFED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n.s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0B0DA9C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n.s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14:paraId="6BBF5F65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n.s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14:paraId="27BBA5E5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n.s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</w:tc>
      </w:tr>
    </w:tbl>
    <w:p w14:paraId="5081BE8B" w14:textId="23D5C7EF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5B63F42A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1C77CAF7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3AB231DC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612F8D60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784F8E83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1F1B3459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71B3FE70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2135132A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0C2CEB22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324525A9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21C2819D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3DF326DF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342713C0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5A2D8550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1F6042BA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AECAC4A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749A8119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6657A3B3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B30018A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0BB7DA1C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273728E2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0A282F3C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2A8CF10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611C707A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1B13E618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656EDE2A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694DDAFB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6AD6B456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9D12953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782B2626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2A636735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27B2935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09E89EA3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3C1A9886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E55B606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934D69A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Table S4</w:t>
      </w:r>
    </w:p>
    <w:p w14:paraId="0B19A44C" w14:textId="77777777" w:rsidR="00981D98" w:rsidRPr="00A24D56" w:rsidRDefault="00981D98" w:rsidP="00981D98">
      <w:pPr>
        <w:rPr>
          <w:rFonts w:ascii="Arial" w:hAnsi="Arial" w:cs="Arial"/>
          <w:lang w:val="en-US"/>
        </w:rPr>
      </w:pPr>
    </w:p>
    <w:p w14:paraId="71C09C9F" w14:textId="77777777" w:rsidR="00981D98" w:rsidRDefault="00981D98" w:rsidP="00981D98">
      <w:pPr>
        <w:spacing w:line="276" w:lineRule="auto"/>
        <w:jc w:val="both"/>
        <w:rPr>
          <w:rFonts w:ascii="Arial" w:hAnsi="Arial" w:cs="Arial"/>
          <w:bCs/>
          <w:sz w:val="22"/>
          <w:lang w:val="en-US"/>
        </w:rPr>
      </w:pPr>
      <w:r w:rsidRPr="00381272">
        <w:rPr>
          <w:rFonts w:ascii="Arial" w:hAnsi="Arial" w:cs="Arial"/>
          <w:b/>
          <w:bCs/>
          <w:sz w:val="20"/>
          <w:szCs w:val="20"/>
          <w:lang w:val="en-GB"/>
        </w:rPr>
        <w:t>Title: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C01B16">
        <w:rPr>
          <w:rFonts w:ascii="Arial" w:hAnsi="Arial" w:cs="Arial"/>
          <w:bCs/>
          <w:sz w:val="20"/>
          <w:szCs w:val="20"/>
          <w:lang w:val="en-US"/>
        </w:rPr>
        <w:t>A</w:t>
      </w:r>
      <w:r w:rsidRPr="00C01B16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ssociations</w:t>
      </w:r>
      <w:r w:rsidRPr="00C01B16">
        <w:rPr>
          <w:rFonts w:ascii="Arial" w:hAnsi="Arial" w:cs="Arial"/>
          <w:color w:val="262626"/>
          <w:sz w:val="16"/>
          <w:szCs w:val="16"/>
          <w:shd w:val="clear" w:color="auto" w:fill="FFFFFF"/>
          <w:lang w:val="en-US"/>
        </w:rPr>
        <w:t xml:space="preserve"> </w:t>
      </w:r>
      <w:r w:rsidRPr="00C01B16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of plasma biomarkers with NPS severity and NPS severity change stratified by cognitive status</w:t>
      </w:r>
    </w:p>
    <w:p w14:paraId="054575A1" w14:textId="77777777" w:rsidR="00981D98" w:rsidRDefault="00981D98" w:rsidP="00981D98">
      <w:pPr>
        <w:spacing w:line="276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54BE4A53" w14:textId="34FA7391" w:rsidR="00981D98" w:rsidRDefault="00981D98" w:rsidP="00981D98">
      <w:pPr>
        <w:spacing w:line="276" w:lineRule="auto"/>
        <w:jc w:val="both"/>
        <w:rPr>
          <w:rFonts w:ascii="Arial" w:hAnsi="Arial" w:cs="Arial"/>
          <w:bCs/>
          <w:sz w:val="22"/>
          <w:lang w:val="en-US"/>
        </w:rPr>
      </w:pPr>
      <w:r w:rsidRPr="00381272">
        <w:rPr>
          <w:rFonts w:ascii="Arial" w:hAnsi="Arial" w:cs="Arial"/>
          <w:b/>
          <w:bCs/>
          <w:sz w:val="20"/>
          <w:szCs w:val="20"/>
          <w:lang w:val="en-GB"/>
        </w:rPr>
        <w:t>Description: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Results from the linear regression analysis showing the associations of plasma </w:t>
      </w:r>
      <w:proofErr w:type="spellStart"/>
      <w:r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NfL</w:t>
      </w:r>
      <w:proofErr w:type="spellEnd"/>
      <w:r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, GFAP and pTau181 with NPS severity at baseline and follow-up (based on the NPI-Q total severity score) as well as the NPS severity change over time (defined through the ∆NPI-Q total severity score between baseline and follow-up</w:t>
      </w:r>
      <w:r w:rsidR="009136AE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/time to follow-up in months</w:t>
      </w:r>
      <w:r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) after considering age and sex. Results are stratified by cognitive status (</w:t>
      </w:r>
      <w:r w:rsidR="00412DFA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(A), </w:t>
      </w:r>
      <w:r w:rsidRPr="00C01B16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cognitively impaired with CDR=0.5 vs. </w:t>
      </w:r>
      <w:r w:rsidR="00412DFA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(B), </w:t>
      </w:r>
      <w:r w:rsidRPr="00C01B16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cognitively unimpaired with CDR=0 at baseline</w:t>
      </w:r>
      <w:r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). Beta coefficients, </w:t>
      </w:r>
      <w:r w:rsidR="00B641DD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odds ratios, </w:t>
      </w:r>
      <w:r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95% confidence interval and p-values are shown. </w:t>
      </w:r>
      <w:r w:rsidRPr="002B57F8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GFAP, glial fibrillary acid protein; </w:t>
      </w:r>
      <w:proofErr w:type="spellStart"/>
      <w:r w:rsidRPr="002B57F8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NfL</w:t>
      </w:r>
      <w:proofErr w:type="spellEnd"/>
      <w:r w:rsidRPr="002B57F8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, neurofilament light chain; NPI-Q, neuropsychiatric inventory questionnaire; NPS, neuropsychiatric symptoms; pTau181, tau phosphorylated at threonine 181</w:t>
      </w:r>
    </w:p>
    <w:p w14:paraId="23362BC5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7039E155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tbl>
      <w:tblPr>
        <w:tblStyle w:val="Tabellenraster"/>
        <w:tblpPr w:leftFromText="141" w:rightFromText="141" w:vertAnchor="text" w:horzAnchor="margin" w:tblpY="3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"/>
        <w:gridCol w:w="2043"/>
        <w:gridCol w:w="567"/>
        <w:gridCol w:w="1701"/>
        <w:gridCol w:w="709"/>
        <w:gridCol w:w="1843"/>
        <w:gridCol w:w="850"/>
      </w:tblGrid>
      <w:tr w:rsidR="00981D98" w:rsidRPr="00EB6247" w14:paraId="66755DC0" w14:textId="77777777" w:rsidTr="00A7677E">
        <w:trPr>
          <w:trHeight w:val="426"/>
        </w:trPr>
        <w:tc>
          <w:tcPr>
            <w:tcW w:w="934" w:type="dxa"/>
            <w:tcBorders>
              <w:right w:val="single" w:sz="4" w:space="0" w:color="auto"/>
            </w:tcBorders>
            <w:vAlign w:val="center"/>
          </w:tcPr>
          <w:p w14:paraId="77865FA1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F9719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baseline</w:t>
            </w:r>
            <w:r w:rsidRPr="00EB6247">
              <w:rPr>
                <w:b/>
                <w:sz w:val="18"/>
                <w:szCs w:val="18"/>
              </w:rPr>
              <w:t xml:space="preserve"> NPS</w:t>
            </w:r>
            <w:r>
              <w:rPr>
                <w:b/>
                <w:sz w:val="18"/>
                <w:szCs w:val="18"/>
              </w:rPr>
              <w:t xml:space="preserve"> severity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4A4C6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future NPS</w:t>
            </w:r>
            <w:r>
              <w:rPr>
                <w:b/>
                <w:sz w:val="18"/>
                <w:szCs w:val="18"/>
              </w:rPr>
              <w:t xml:space="preserve"> severity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vAlign w:val="center"/>
          </w:tcPr>
          <w:p w14:paraId="26D2222A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NPS severity change</w:t>
            </w:r>
          </w:p>
        </w:tc>
      </w:tr>
      <w:tr w:rsidR="00981D98" w:rsidRPr="00EB6247" w14:paraId="5E62571D" w14:textId="77777777" w:rsidTr="00A7677E">
        <w:trPr>
          <w:trHeight w:val="269"/>
        </w:trPr>
        <w:tc>
          <w:tcPr>
            <w:tcW w:w="9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9A8D4E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2BBB29" w14:textId="359E12AF" w:rsidR="00981D98" w:rsidRPr="00EB6247" w:rsidRDefault="00C863DE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</w:t>
            </w:r>
            <w:r w:rsidR="00981D98" w:rsidRPr="00EB6247">
              <w:rPr>
                <w:b/>
                <w:sz w:val="18"/>
                <w:szCs w:val="18"/>
              </w:rPr>
              <w:t xml:space="preserve"> (95% CI)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B7D4DB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394B33">
              <w:rPr>
                <w:b/>
                <w:sz w:val="18"/>
                <w:szCs w:val="18"/>
              </w:rPr>
              <w:t>p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6DC1E8" w14:textId="0C3F9566" w:rsidR="00981D98" w:rsidRPr="00EB6247" w:rsidRDefault="00C863DE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</w:t>
            </w:r>
            <w:r w:rsidR="00981D98" w:rsidRPr="00EB6247">
              <w:rPr>
                <w:b/>
                <w:sz w:val="18"/>
                <w:szCs w:val="18"/>
              </w:rPr>
              <w:t xml:space="preserve"> (95% CI)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B4ADC8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p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7BBCF5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β (95% CI)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70CBAAE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p</w:t>
            </w:r>
          </w:p>
        </w:tc>
      </w:tr>
      <w:tr w:rsidR="00981D98" w:rsidRPr="00EB6247" w14:paraId="6A4A315B" w14:textId="77777777" w:rsidTr="00A7677E">
        <w:tc>
          <w:tcPr>
            <w:tcW w:w="934" w:type="dxa"/>
            <w:tcBorders>
              <w:top w:val="single" w:sz="4" w:space="0" w:color="auto"/>
              <w:right w:val="single" w:sz="4" w:space="0" w:color="auto"/>
            </w:tcBorders>
          </w:tcPr>
          <w:p w14:paraId="7DB4CC52" w14:textId="77777777" w:rsidR="00981D98" w:rsidRPr="00EB6247" w:rsidRDefault="00981D98" w:rsidP="00077AAA">
            <w:pPr>
              <w:pStyle w:val="EndNoteBibliography"/>
              <w:rPr>
                <w:bCs/>
                <w:sz w:val="18"/>
                <w:szCs w:val="18"/>
              </w:rPr>
            </w:pPr>
            <w:proofErr w:type="spellStart"/>
            <w:r w:rsidRPr="00EB6247">
              <w:rPr>
                <w:bCs/>
                <w:sz w:val="18"/>
                <w:szCs w:val="18"/>
              </w:rPr>
              <w:t>NfL</w:t>
            </w:r>
            <w:proofErr w:type="spellEnd"/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</w:tcBorders>
          </w:tcPr>
          <w:p w14:paraId="1C0F6F5C" w14:textId="1BDE9920" w:rsidR="00981D98" w:rsidRPr="00EB6247" w:rsidRDefault="00E045B6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1.4</w:t>
            </w:r>
            <w:r w:rsidR="00981D98">
              <w:rPr>
                <w:bCs/>
                <w:sz w:val="18"/>
                <w:szCs w:val="18"/>
              </w:rPr>
              <w:t xml:space="preserve"> (</w:t>
            </w:r>
            <w:r w:rsidR="0058445F">
              <w:rPr>
                <w:bCs/>
                <w:sz w:val="18"/>
                <w:szCs w:val="18"/>
              </w:rPr>
              <w:t>0.8</w:t>
            </w:r>
            <w:r w:rsidR="00981D98">
              <w:rPr>
                <w:bCs/>
                <w:sz w:val="18"/>
                <w:szCs w:val="18"/>
              </w:rPr>
              <w:t xml:space="preserve"> – </w:t>
            </w:r>
            <w:r w:rsidR="0058445F">
              <w:rPr>
                <w:bCs/>
                <w:sz w:val="18"/>
                <w:szCs w:val="18"/>
              </w:rPr>
              <w:t>2.5</w:t>
            </w:r>
            <w:r w:rsidR="00981D98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172FE2C8" w14:textId="45A5337F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.</w:t>
            </w:r>
            <w:r w:rsidR="0058445F">
              <w:rPr>
                <w:bCs/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31BDBA3" w14:textId="40B0AD89" w:rsidR="00981D98" w:rsidRPr="00EB6247" w:rsidRDefault="00E72AB6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1.2</w:t>
            </w:r>
            <w:r w:rsidR="00981D98" w:rsidRPr="00EB6247">
              <w:rPr>
                <w:bCs/>
                <w:sz w:val="18"/>
                <w:szCs w:val="18"/>
              </w:rPr>
              <w:t xml:space="preserve"> (</w:t>
            </w:r>
            <w:r>
              <w:rPr>
                <w:bCs/>
                <w:sz w:val="18"/>
                <w:szCs w:val="18"/>
              </w:rPr>
              <w:t>0.6</w:t>
            </w:r>
            <w:r w:rsidR="00981D98">
              <w:rPr>
                <w:bCs/>
                <w:sz w:val="18"/>
                <w:szCs w:val="18"/>
              </w:rPr>
              <w:t xml:space="preserve"> – </w:t>
            </w:r>
            <w:r w:rsidR="00AD7C10">
              <w:rPr>
                <w:bCs/>
                <w:sz w:val="18"/>
                <w:szCs w:val="18"/>
              </w:rPr>
              <w:t>2.3</w:t>
            </w:r>
            <w:r w:rsidR="00981D98"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7EC5D2E7" w14:textId="54FE2ADF" w:rsidR="00981D98" w:rsidRPr="00A7677E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A7677E">
              <w:rPr>
                <w:bCs/>
                <w:sz w:val="18"/>
                <w:szCs w:val="18"/>
              </w:rPr>
              <w:t>.</w:t>
            </w:r>
            <w:r w:rsidR="00AD7C10" w:rsidRPr="00A7677E">
              <w:rPr>
                <w:bCs/>
                <w:sz w:val="18"/>
                <w:szCs w:val="18"/>
              </w:rPr>
              <w:t>603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0638EE31" w14:textId="4DE7E513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0.</w:t>
            </w:r>
            <w:r w:rsidR="00C305FC">
              <w:rPr>
                <w:bCs/>
                <w:sz w:val="18"/>
                <w:szCs w:val="18"/>
              </w:rPr>
              <w:t>2</w:t>
            </w:r>
            <w:r w:rsidR="004532CD">
              <w:rPr>
                <w:bCs/>
                <w:sz w:val="18"/>
                <w:szCs w:val="18"/>
              </w:rPr>
              <w:t>9</w:t>
            </w:r>
            <w:r w:rsidRPr="00EB6247">
              <w:rPr>
                <w:bCs/>
                <w:sz w:val="18"/>
                <w:szCs w:val="18"/>
              </w:rPr>
              <w:t xml:space="preserve"> (</w:t>
            </w:r>
            <w:r w:rsidR="00C305FC">
              <w:rPr>
                <w:bCs/>
                <w:sz w:val="18"/>
                <w:szCs w:val="18"/>
              </w:rPr>
              <w:t>-0.0</w:t>
            </w:r>
            <w:r w:rsidR="004532CD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B6247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 xml:space="preserve"> 0.5</w:t>
            </w:r>
            <w:r w:rsidR="00577E47">
              <w:rPr>
                <w:bCs/>
                <w:sz w:val="18"/>
                <w:szCs w:val="18"/>
              </w:rPr>
              <w:t>9</w:t>
            </w:r>
            <w:r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1169475" w14:textId="544BE10B" w:rsidR="00981D98" w:rsidRPr="00A7677E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A7677E">
              <w:rPr>
                <w:bCs/>
                <w:sz w:val="18"/>
                <w:szCs w:val="18"/>
              </w:rPr>
              <w:t>.0</w:t>
            </w:r>
            <w:r w:rsidR="003A2F10">
              <w:rPr>
                <w:bCs/>
                <w:sz w:val="18"/>
                <w:szCs w:val="18"/>
              </w:rPr>
              <w:t>5</w:t>
            </w:r>
            <w:r w:rsidR="00577E47">
              <w:rPr>
                <w:bCs/>
                <w:sz w:val="18"/>
                <w:szCs w:val="18"/>
              </w:rPr>
              <w:t>7</w:t>
            </w:r>
          </w:p>
        </w:tc>
      </w:tr>
      <w:tr w:rsidR="00981D98" w:rsidRPr="00EB6247" w14:paraId="578FB674" w14:textId="77777777" w:rsidTr="00A7677E">
        <w:tc>
          <w:tcPr>
            <w:tcW w:w="934" w:type="dxa"/>
            <w:tcBorders>
              <w:right w:val="single" w:sz="4" w:space="0" w:color="auto"/>
            </w:tcBorders>
          </w:tcPr>
          <w:p w14:paraId="3B545CA1" w14:textId="77777777" w:rsidR="00981D98" w:rsidRPr="00EB6247" w:rsidRDefault="00981D98" w:rsidP="00077AAA">
            <w:pPr>
              <w:pStyle w:val="EndNoteBibliography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GFAP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14:paraId="2E726DE5" w14:textId="6C73D716" w:rsidR="00981D98" w:rsidRPr="00EB6247" w:rsidRDefault="00841529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1.2</w:t>
            </w:r>
            <w:r w:rsidR="00981D98">
              <w:rPr>
                <w:bCs/>
                <w:sz w:val="18"/>
                <w:szCs w:val="18"/>
              </w:rPr>
              <w:t xml:space="preserve"> </w:t>
            </w:r>
            <w:r w:rsidR="00981D98">
              <w:rPr>
                <w:bCs/>
                <w:sz w:val="18"/>
                <w:szCs w:val="18"/>
                <w:lang w:val="fr-CH"/>
              </w:rPr>
              <w:t>(</w:t>
            </w:r>
            <w:r>
              <w:rPr>
                <w:bCs/>
                <w:sz w:val="18"/>
                <w:szCs w:val="18"/>
                <w:lang w:val="fr-CH"/>
              </w:rPr>
              <w:t>0.7</w:t>
            </w:r>
            <w:r w:rsidR="00981D98">
              <w:rPr>
                <w:bCs/>
                <w:sz w:val="18"/>
                <w:szCs w:val="18"/>
                <w:lang w:val="fr-CH"/>
              </w:rPr>
              <w:t xml:space="preserve">– </w:t>
            </w:r>
            <w:r>
              <w:rPr>
                <w:bCs/>
                <w:sz w:val="18"/>
                <w:szCs w:val="18"/>
                <w:lang w:val="fr-CH"/>
              </w:rPr>
              <w:t>2.1</w:t>
            </w:r>
            <w:r w:rsidR="00981D98">
              <w:rPr>
                <w:bCs/>
                <w:sz w:val="18"/>
                <w:szCs w:val="18"/>
                <w:lang w:val="fr-CH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6EEC91F" w14:textId="330F4567" w:rsidR="00981D98" w:rsidRPr="00665709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665709">
              <w:rPr>
                <w:bCs/>
                <w:sz w:val="18"/>
                <w:szCs w:val="18"/>
              </w:rPr>
              <w:t>.</w:t>
            </w:r>
            <w:r w:rsidR="00841529">
              <w:rPr>
                <w:bCs/>
                <w:sz w:val="18"/>
                <w:szCs w:val="18"/>
              </w:rPr>
              <w:t>576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1A6AFC9" w14:textId="407A20A3" w:rsidR="00981D98" w:rsidRPr="00EB6247" w:rsidRDefault="00B4262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4.5</w:t>
            </w:r>
            <w:r w:rsidR="00981D98" w:rsidRPr="00EB6247">
              <w:rPr>
                <w:bCs/>
                <w:sz w:val="18"/>
                <w:szCs w:val="18"/>
              </w:rPr>
              <w:t xml:space="preserve"> (</w:t>
            </w:r>
            <w:r>
              <w:rPr>
                <w:bCs/>
                <w:sz w:val="18"/>
                <w:szCs w:val="18"/>
              </w:rPr>
              <w:t>1.5</w:t>
            </w:r>
            <w:r w:rsidR="00981D98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–</w:t>
            </w:r>
            <w:r w:rsidR="00981D98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13.9</w:t>
            </w:r>
            <w:r w:rsidR="00981D98"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2B27FDF" w14:textId="2842D705" w:rsidR="00981D98" w:rsidRPr="004D1469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4D1469">
              <w:rPr>
                <w:b/>
                <w:sz w:val="18"/>
                <w:szCs w:val="18"/>
              </w:rPr>
              <w:t>.0</w:t>
            </w:r>
            <w:r w:rsidR="00B42628">
              <w:rPr>
                <w:b/>
                <w:sz w:val="18"/>
                <w:szCs w:val="18"/>
              </w:rPr>
              <w:t>07</w:t>
            </w:r>
            <w:r w:rsidRPr="004D1469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4E05D4A" w14:textId="18358A2A" w:rsidR="00981D98" w:rsidRPr="00EB6247" w:rsidRDefault="00475ECD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</w:t>
            </w:r>
            <w:r w:rsidR="008F7194">
              <w:rPr>
                <w:bCs/>
                <w:sz w:val="18"/>
                <w:szCs w:val="18"/>
              </w:rPr>
              <w:t>36</w:t>
            </w:r>
            <w:r w:rsidR="00981D98" w:rsidRPr="00EB6247">
              <w:rPr>
                <w:bCs/>
                <w:sz w:val="18"/>
                <w:szCs w:val="18"/>
              </w:rPr>
              <w:t xml:space="preserve"> (0.</w:t>
            </w:r>
            <w:r w:rsidR="008F7194">
              <w:rPr>
                <w:bCs/>
                <w:sz w:val="18"/>
                <w:szCs w:val="18"/>
              </w:rPr>
              <w:t>03</w:t>
            </w:r>
            <w:r w:rsidR="00981D98">
              <w:rPr>
                <w:bCs/>
                <w:sz w:val="18"/>
                <w:szCs w:val="18"/>
              </w:rPr>
              <w:t xml:space="preserve"> </w:t>
            </w:r>
            <w:r w:rsidR="00981D98" w:rsidRPr="00EB6247">
              <w:rPr>
                <w:bCs/>
                <w:sz w:val="18"/>
                <w:szCs w:val="18"/>
              </w:rPr>
              <w:t>-</w:t>
            </w:r>
            <w:r w:rsidR="00981D98">
              <w:rPr>
                <w:bCs/>
                <w:sz w:val="18"/>
                <w:szCs w:val="18"/>
              </w:rPr>
              <w:t xml:space="preserve"> 0.</w:t>
            </w:r>
            <w:r>
              <w:rPr>
                <w:bCs/>
                <w:sz w:val="18"/>
                <w:szCs w:val="18"/>
              </w:rPr>
              <w:t>7</w:t>
            </w:r>
            <w:r w:rsidR="008F7194">
              <w:rPr>
                <w:bCs/>
                <w:sz w:val="18"/>
                <w:szCs w:val="18"/>
              </w:rPr>
              <w:t>1</w:t>
            </w:r>
            <w:r w:rsidR="00981D98"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2E679A1A" w14:textId="4504578F" w:rsidR="00981D98" w:rsidRPr="004D1469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4D1469">
              <w:rPr>
                <w:b/>
                <w:sz w:val="18"/>
                <w:szCs w:val="18"/>
              </w:rPr>
              <w:t>.0</w:t>
            </w:r>
            <w:r w:rsidR="00A841DB">
              <w:rPr>
                <w:b/>
                <w:sz w:val="18"/>
                <w:szCs w:val="18"/>
              </w:rPr>
              <w:t>36</w:t>
            </w:r>
            <w:r w:rsidRPr="004D1469">
              <w:rPr>
                <w:b/>
                <w:sz w:val="18"/>
                <w:szCs w:val="18"/>
              </w:rPr>
              <w:t>*</w:t>
            </w:r>
          </w:p>
        </w:tc>
      </w:tr>
      <w:tr w:rsidR="00981D98" w:rsidRPr="00EB6247" w14:paraId="476F8B33" w14:textId="77777777" w:rsidTr="00A7677E">
        <w:tc>
          <w:tcPr>
            <w:tcW w:w="934" w:type="dxa"/>
            <w:tcBorders>
              <w:right w:val="single" w:sz="4" w:space="0" w:color="auto"/>
            </w:tcBorders>
          </w:tcPr>
          <w:p w14:paraId="3F576645" w14:textId="77777777" w:rsidR="00981D98" w:rsidRPr="00EB6247" w:rsidRDefault="00981D98" w:rsidP="00077AAA">
            <w:pPr>
              <w:pStyle w:val="EndNoteBibliography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pTau181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14:paraId="16FB2EA6" w14:textId="6C5688C6" w:rsidR="00981D98" w:rsidRPr="00EB6247" w:rsidRDefault="00534087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1.3</w:t>
            </w:r>
            <w:r w:rsidR="00981D98">
              <w:rPr>
                <w:bCs/>
                <w:sz w:val="18"/>
                <w:szCs w:val="18"/>
              </w:rPr>
              <w:t xml:space="preserve"> (</w:t>
            </w:r>
            <w:r>
              <w:rPr>
                <w:bCs/>
                <w:sz w:val="18"/>
                <w:szCs w:val="18"/>
              </w:rPr>
              <w:t>0.8</w:t>
            </w:r>
            <w:r w:rsidR="00981D98">
              <w:rPr>
                <w:bCs/>
                <w:sz w:val="18"/>
                <w:szCs w:val="18"/>
              </w:rPr>
              <w:t xml:space="preserve"> – </w:t>
            </w:r>
            <w:r>
              <w:rPr>
                <w:bCs/>
                <w:sz w:val="18"/>
                <w:szCs w:val="18"/>
              </w:rPr>
              <w:t>2.1</w:t>
            </w:r>
            <w:r w:rsidR="00981D98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D395804" w14:textId="4EC9F244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.</w:t>
            </w:r>
            <w:r w:rsidR="00096010">
              <w:rPr>
                <w:bCs/>
                <w:sz w:val="18"/>
                <w:szCs w:val="18"/>
              </w:rPr>
              <w:t>265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BF276C1" w14:textId="13579CA9" w:rsidR="00981D98" w:rsidRPr="00EB6247" w:rsidRDefault="00987D3D" w:rsidP="00AD7C10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</w:t>
            </w:r>
            <w:r w:rsidR="00981D98" w:rsidRPr="00EB6247">
              <w:rPr>
                <w:bCs/>
                <w:sz w:val="18"/>
                <w:szCs w:val="18"/>
              </w:rPr>
              <w:t xml:space="preserve"> (</w:t>
            </w:r>
            <w:r>
              <w:rPr>
                <w:bCs/>
                <w:sz w:val="18"/>
                <w:szCs w:val="18"/>
              </w:rPr>
              <w:t>0.6</w:t>
            </w:r>
            <w:r w:rsidR="00981D98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–</w:t>
            </w:r>
            <w:r w:rsidR="00981D98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1.9</w:t>
            </w:r>
            <w:r w:rsidR="00981D98"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FC2BA21" w14:textId="60FA0E1C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.</w:t>
            </w:r>
            <w:r w:rsidR="00987D3D">
              <w:rPr>
                <w:bCs/>
                <w:sz w:val="18"/>
                <w:szCs w:val="18"/>
              </w:rPr>
              <w:t>760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C6B7308" w14:textId="5341214D" w:rsidR="00981D98" w:rsidRPr="00EB6247" w:rsidRDefault="0062612A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  <w:r w:rsidR="00981D98" w:rsidRPr="00EB6247">
              <w:rPr>
                <w:bCs/>
                <w:sz w:val="18"/>
                <w:szCs w:val="18"/>
              </w:rPr>
              <w:t>0.0</w:t>
            </w:r>
            <w:r>
              <w:rPr>
                <w:bCs/>
                <w:sz w:val="18"/>
                <w:szCs w:val="18"/>
              </w:rPr>
              <w:t>7</w:t>
            </w:r>
            <w:r w:rsidR="00981D98" w:rsidRPr="00EB6247">
              <w:rPr>
                <w:bCs/>
                <w:sz w:val="18"/>
                <w:szCs w:val="18"/>
              </w:rPr>
              <w:t xml:space="preserve"> (-0.</w:t>
            </w:r>
            <w:r>
              <w:rPr>
                <w:bCs/>
                <w:sz w:val="18"/>
                <w:szCs w:val="18"/>
              </w:rPr>
              <w:t>36</w:t>
            </w:r>
            <w:r w:rsidR="00981D98">
              <w:rPr>
                <w:bCs/>
                <w:sz w:val="18"/>
                <w:szCs w:val="18"/>
              </w:rPr>
              <w:t xml:space="preserve"> </w:t>
            </w:r>
            <w:r w:rsidR="00981D98" w:rsidRPr="00EB6247">
              <w:rPr>
                <w:bCs/>
                <w:sz w:val="18"/>
                <w:szCs w:val="18"/>
              </w:rPr>
              <w:t>-</w:t>
            </w:r>
            <w:r w:rsidR="00981D98">
              <w:rPr>
                <w:bCs/>
                <w:sz w:val="18"/>
                <w:szCs w:val="18"/>
              </w:rPr>
              <w:t xml:space="preserve"> </w:t>
            </w:r>
            <w:r w:rsidR="00981D98" w:rsidRPr="00EB6247">
              <w:rPr>
                <w:bCs/>
                <w:sz w:val="18"/>
                <w:szCs w:val="18"/>
              </w:rPr>
              <w:t>0.</w:t>
            </w:r>
            <w:r>
              <w:rPr>
                <w:bCs/>
                <w:sz w:val="18"/>
                <w:szCs w:val="18"/>
              </w:rPr>
              <w:t>22</w:t>
            </w:r>
            <w:r w:rsidR="00981D98"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7128DB3C" w14:textId="24707AC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.</w:t>
            </w:r>
            <w:r w:rsidR="005D4EBB">
              <w:rPr>
                <w:bCs/>
                <w:sz w:val="18"/>
                <w:szCs w:val="18"/>
              </w:rPr>
              <w:t>630</w:t>
            </w:r>
          </w:p>
        </w:tc>
      </w:tr>
    </w:tbl>
    <w:p w14:paraId="23EC345F" w14:textId="0A22FC1D" w:rsidR="00981D98" w:rsidRDefault="00981D98" w:rsidP="00A7677E">
      <w:pPr>
        <w:pStyle w:val="EndNoteBibliography"/>
        <w:spacing w:line="276" w:lineRule="auto"/>
        <w:rPr>
          <w:i/>
          <w:iCs/>
          <w:color w:val="44546A"/>
          <w:sz w:val="18"/>
          <w:szCs w:val="18"/>
        </w:rPr>
      </w:pPr>
      <w:r w:rsidRPr="009812A3">
        <w:rPr>
          <w:b/>
          <w:sz w:val="18"/>
          <w:szCs w:val="18"/>
        </w:rPr>
        <w:t xml:space="preserve">A Cognitively impaired participants </w:t>
      </w:r>
    </w:p>
    <w:p w14:paraId="329CBBD9" w14:textId="77777777" w:rsidR="00981D98" w:rsidRDefault="00981D98" w:rsidP="00981D98">
      <w:pPr>
        <w:pStyle w:val="EndNoteBibliography"/>
        <w:spacing w:line="276" w:lineRule="auto"/>
        <w:rPr>
          <w:i/>
          <w:iCs/>
          <w:color w:val="44546A"/>
          <w:sz w:val="18"/>
          <w:szCs w:val="18"/>
        </w:rPr>
      </w:pPr>
    </w:p>
    <w:p w14:paraId="41DF3492" w14:textId="77777777" w:rsidR="00981D98" w:rsidRPr="009812A3" w:rsidRDefault="00981D98" w:rsidP="00981D98">
      <w:pPr>
        <w:pStyle w:val="EndNoteBibliography"/>
        <w:spacing w:line="276" w:lineRule="auto"/>
        <w:rPr>
          <w:b/>
          <w:sz w:val="18"/>
          <w:szCs w:val="18"/>
        </w:rPr>
      </w:pPr>
      <w:r w:rsidRPr="009812A3">
        <w:rPr>
          <w:b/>
          <w:sz w:val="18"/>
          <w:szCs w:val="18"/>
        </w:rPr>
        <w:t>B Cognitively unimpaired participants</w:t>
      </w:r>
    </w:p>
    <w:tbl>
      <w:tblPr>
        <w:tblStyle w:val="Tabellenraster"/>
        <w:tblpPr w:leftFromText="141" w:rightFromText="141" w:vertAnchor="text" w:horzAnchor="margin" w:tblpY="3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"/>
        <w:gridCol w:w="2043"/>
        <w:gridCol w:w="567"/>
        <w:gridCol w:w="1843"/>
        <w:gridCol w:w="709"/>
        <w:gridCol w:w="1701"/>
        <w:gridCol w:w="567"/>
      </w:tblGrid>
      <w:tr w:rsidR="00981D98" w:rsidRPr="00EB6247" w14:paraId="4A51CAC5" w14:textId="77777777" w:rsidTr="00077AAA">
        <w:trPr>
          <w:trHeight w:val="426"/>
        </w:trPr>
        <w:tc>
          <w:tcPr>
            <w:tcW w:w="934" w:type="dxa"/>
            <w:tcBorders>
              <w:right w:val="single" w:sz="4" w:space="0" w:color="auto"/>
            </w:tcBorders>
            <w:vAlign w:val="center"/>
          </w:tcPr>
          <w:p w14:paraId="2AF0A7FC" w14:textId="77777777" w:rsidR="00981D98" w:rsidRPr="00EB6247" w:rsidRDefault="00981D98" w:rsidP="00077AAA">
            <w:pPr>
              <w:pStyle w:val="EndNoteBibliography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92FBB" w14:textId="77777777" w:rsidR="00981D98" w:rsidRPr="00EB6247" w:rsidRDefault="00981D98" w:rsidP="00077AAA">
            <w:pPr>
              <w:pStyle w:val="EndNoteBibliography"/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baseline</w:t>
            </w:r>
            <w:r w:rsidRPr="00EB6247">
              <w:rPr>
                <w:b/>
                <w:sz w:val="18"/>
                <w:szCs w:val="18"/>
              </w:rPr>
              <w:t xml:space="preserve"> NPS</w:t>
            </w:r>
            <w:r>
              <w:rPr>
                <w:b/>
                <w:sz w:val="18"/>
                <w:szCs w:val="18"/>
              </w:rPr>
              <w:t xml:space="preserve"> severity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91A2F" w14:textId="77777777" w:rsidR="00981D98" w:rsidRPr="00EB6247" w:rsidRDefault="00981D98" w:rsidP="00077AAA">
            <w:pPr>
              <w:pStyle w:val="EndNoteBibliography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future NPS</w:t>
            </w:r>
            <w:r>
              <w:rPr>
                <w:b/>
                <w:sz w:val="18"/>
                <w:szCs w:val="18"/>
              </w:rPr>
              <w:t xml:space="preserve"> severity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14:paraId="304E63A7" w14:textId="77777777" w:rsidR="00981D98" w:rsidRPr="00EB6247" w:rsidRDefault="00981D98" w:rsidP="00077AAA">
            <w:pPr>
              <w:pStyle w:val="EndNoteBibliography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NPS severity change</w:t>
            </w:r>
          </w:p>
        </w:tc>
      </w:tr>
      <w:tr w:rsidR="00981D98" w:rsidRPr="00EB6247" w14:paraId="35DA638D" w14:textId="77777777" w:rsidTr="00077AAA">
        <w:trPr>
          <w:trHeight w:val="269"/>
        </w:trPr>
        <w:tc>
          <w:tcPr>
            <w:tcW w:w="9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DCBDE2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6D6A88" w14:textId="7B2E9383" w:rsidR="00981D98" w:rsidRPr="00EB6247" w:rsidRDefault="008F7C1E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</w:t>
            </w:r>
            <w:r w:rsidR="00981D98" w:rsidRPr="00EB6247">
              <w:rPr>
                <w:b/>
                <w:sz w:val="18"/>
                <w:szCs w:val="18"/>
              </w:rPr>
              <w:t xml:space="preserve"> (95% CI)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9CBEAB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394B33">
              <w:rPr>
                <w:b/>
                <w:sz w:val="18"/>
                <w:szCs w:val="18"/>
              </w:rPr>
              <w:t>p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4B891A" w14:textId="44DE0485" w:rsidR="00981D98" w:rsidRPr="00EB6247" w:rsidRDefault="008F7C1E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</w:t>
            </w:r>
            <w:r w:rsidR="00981D98" w:rsidRPr="00EB6247">
              <w:rPr>
                <w:b/>
                <w:sz w:val="18"/>
                <w:szCs w:val="18"/>
              </w:rPr>
              <w:t xml:space="preserve"> (95% CI)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D78243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p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AD19AF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β (95% CI)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EBF2424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p</w:t>
            </w:r>
          </w:p>
        </w:tc>
      </w:tr>
      <w:tr w:rsidR="00981D98" w:rsidRPr="00EB6247" w14:paraId="36A12642" w14:textId="77777777" w:rsidTr="00077AAA">
        <w:tc>
          <w:tcPr>
            <w:tcW w:w="934" w:type="dxa"/>
            <w:tcBorders>
              <w:top w:val="single" w:sz="4" w:space="0" w:color="auto"/>
              <w:right w:val="single" w:sz="4" w:space="0" w:color="auto"/>
            </w:tcBorders>
          </w:tcPr>
          <w:p w14:paraId="1629F669" w14:textId="77777777" w:rsidR="00981D98" w:rsidRPr="00EB6247" w:rsidRDefault="00981D98" w:rsidP="00077AAA">
            <w:pPr>
              <w:pStyle w:val="EndNoteBibliography"/>
              <w:rPr>
                <w:bCs/>
                <w:sz w:val="18"/>
                <w:szCs w:val="18"/>
              </w:rPr>
            </w:pPr>
            <w:proofErr w:type="spellStart"/>
            <w:r w:rsidRPr="00EB6247">
              <w:rPr>
                <w:bCs/>
                <w:sz w:val="18"/>
                <w:szCs w:val="18"/>
              </w:rPr>
              <w:t>NfL</w:t>
            </w:r>
            <w:proofErr w:type="spellEnd"/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</w:tcBorders>
          </w:tcPr>
          <w:p w14:paraId="62DED9FB" w14:textId="42CBD5CD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  <w:r w:rsidR="008F7C1E">
              <w:rPr>
                <w:bCs/>
                <w:sz w:val="18"/>
                <w:szCs w:val="18"/>
              </w:rPr>
              <w:t>.</w:t>
            </w:r>
            <w:r w:rsidR="005C51D9">
              <w:rPr>
                <w:bCs/>
                <w:sz w:val="18"/>
                <w:szCs w:val="18"/>
              </w:rPr>
              <w:t>6</w:t>
            </w:r>
            <w:r>
              <w:rPr>
                <w:bCs/>
                <w:sz w:val="18"/>
                <w:szCs w:val="18"/>
              </w:rPr>
              <w:t xml:space="preserve"> (</w:t>
            </w:r>
            <w:r w:rsidR="005C51D9">
              <w:rPr>
                <w:bCs/>
                <w:sz w:val="18"/>
                <w:szCs w:val="18"/>
              </w:rPr>
              <w:t>0.3</w:t>
            </w:r>
            <w:r>
              <w:rPr>
                <w:bCs/>
                <w:sz w:val="18"/>
                <w:szCs w:val="18"/>
              </w:rPr>
              <w:t xml:space="preserve"> – </w:t>
            </w:r>
            <w:r w:rsidR="005C51D9">
              <w:rPr>
                <w:bCs/>
                <w:sz w:val="18"/>
                <w:szCs w:val="18"/>
              </w:rPr>
              <w:t>1.2</w:t>
            </w:r>
            <w:r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1A5D6919" w14:textId="20D5F603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.</w:t>
            </w:r>
            <w:r w:rsidR="005C51D9">
              <w:rPr>
                <w:bCs/>
                <w:sz w:val="18"/>
                <w:szCs w:val="18"/>
              </w:rPr>
              <w:t>147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0C95A1AD" w14:textId="04836C4C" w:rsidR="00981D98" w:rsidRPr="00EB6247" w:rsidRDefault="007621AC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</w:t>
            </w:r>
            <w:r w:rsidR="00981D98" w:rsidRPr="00EB6247">
              <w:rPr>
                <w:bCs/>
                <w:sz w:val="18"/>
                <w:szCs w:val="18"/>
              </w:rPr>
              <w:t xml:space="preserve"> (</w:t>
            </w:r>
            <w:r>
              <w:rPr>
                <w:bCs/>
                <w:sz w:val="18"/>
                <w:szCs w:val="18"/>
              </w:rPr>
              <w:t>0.9</w:t>
            </w:r>
            <w:r w:rsidR="00981D98">
              <w:rPr>
                <w:bCs/>
                <w:sz w:val="18"/>
                <w:szCs w:val="18"/>
              </w:rPr>
              <w:t xml:space="preserve"> – </w:t>
            </w:r>
            <w:r w:rsidR="00B2684E">
              <w:rPr>
                <w:bCs/>
                <w:sz w:val="18"/>
                <w:szCs w:val="18"/>
              </w:rPr>
              <w:t>5.1</w:t>
            </w:r>
            <w:r w:rsidR="00981D98"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3682929" w14:textId="40DE5EB3" w:rsidR="00981D98" w:rsidRPr="00665709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665709">
              <w:rPr>
                <w:bCs/>
                <w:sz w:val="18"/>
                <w:szCs w:val="18"/>
              </w:rPr>
              <w:t>.</w:t>
            </w:r>
            <w:r w:rsidR="00B2684E">
              <w:rPr>
                <w:bCs/>
                <w:sz w:val="18"/>
                <w:szCs w:val="18"/>
              </w:rPr>
              <w:t>088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DFFF664" w14:textId="4DC49A75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0.</w:t>
            </w:r>
            <w:r>
              <w:rPr>
                <w:bCs/>
                <w:sz w:val="18"/>
                <w:szCs w:val="18"/>
              </w:rPr>
              <w:t>1</w:t>
            </w:r>
            <w:r w:rsidR="00AB7A2E">
              <w:rPr>
                <w:bCs/>
                <w:sz w:val="18"/>
                <w:szCs w:val="18"/>
              </w:rPr>
              <w:t>4</w:t>
            </w:r>
            <w:r w:rsidRPr="00EB6247">
              <w:rPr>
                <w:bCs/>
                <w:sz w:val="18"/>
                <w:szCs w:val="18"/>
              </w:rPr>
              <w:t xml:space="preserve"> (</w:t>
            </w:r>
            <w:r>
              <w:rPr>
                <w:bCs/>
                <w:sz w:val="18"/>
                <w:szCs w:val="18"/>
              </w:rPr>
              <w:t>-</w:t>
            </w:r>
            <w:r w:rsidRPr="00EB6247">
              <w:rPr>
                <w:bCs/>
                <w:sz w:val="18"/>
                <w:szCs w:val="18"/>
              </w:rPr>
              <w:t>0.</w:t>
            </w:r>
            <w:r w:rsidR="00464989">
              <w:rPr>
                <w:bCs/>
                <w:sz w:val="18"/>
                <w:szCs w:val="18"/>
              </w:rPr>
              <w:t>49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B6247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 xml:space="preserve"> 0.</w:t>
            </w:r>
            <w:r w:rsidR="00464989">
              <w:rPr>
                <w:bCs/>
                <w:sz w:val="18"/>
                <w:szCs w:val="18"/>
              </w:rPr>
              <w:t>21</w:t>
            </w:r>
            <w:r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F9C34C4" w14:textId="0A6663DB" w:rsidR="00981D98" w:rsidRPr="00665709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665709">
              <w:rPr>
                <w:bCs/>
                <w:sz w:val="18"/>
                <w:szCs w:val="18"/>
              </w:rPr>
              <w:t>.</w:t>
            </w:r>
            <w:r w:rsidR="00464989">
              <w:rPr>
                <w:bCs/>
                <w:sz w:val="18"/>
                <w:szCs w:val="18"/>
              </w:rPr>
              <w:t>393</w:t>
            </w:r>
          </w:p>
        </w:tc>
      </w:tr>
      <w:tr w:rsidR="00981D98" w:rsidRPr="00EB6247" w14:paraId="5C54B979" w14:textId="77777777" w:rsidTr="00077AAA">
        <w:tc>
          <w:tcPr>
            <w:tcW w:w="934" w:type="dxa"/>
            <w:tcBorders>
              <w:right w:val="single" w:sz="4" w:space="0" w:color="auto"/>
            </w:tcBorders>
          </w:tcPr>
          <w:p w14:paraId="5F4590C2" w14:textId="77777777" w:rsidR="00981D98" w:rsidRPr="00EB6247" w:rsidRDefault="00981D98" w:rsidP="00077AAA">
            <w:pPr>
              <w:pStyle w:val="EndNoteBibliography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GFAP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14:paraId="0ACF5A11" w14:textId="4B4E7B4B" w:rsidR="00981D98" w:rsidRPr="00EB6247" w:rsidRDefault="0093207D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0.8</w:t>
            </w:r>
            <w:r w:rsidR="00981D98">
              <w:rPr>
                <w:bCs/>
                <w:sz w:val="18"/>
                <w:szCs w:val="18"/>
              </w:rPr>
              <w:t xml:space="preserve"> </w:t>
            </w:r>
            <w:r w:rsidR="00981D98">
              <w:rPr>
                <w:bCs/>
                <w:sz w:val="18"/>
                <w:szCs w:val="18"/>
                <w:lang w:val="fr-CH"/>
              </w:rPr>
              <w:t>(</w:t>
            </w:r>
            <w:r>
              <w:rPr>
                <w:bCs/>
                <w:sz w:val="18"/>
                <w:szCs w:val="18"/>
                <w:lang w:val="fr-CH"/>
              </w:rPr>
              <w:t>0.4</w:t>
            </w:r>
            <w:r w:rsidR="00981D98">
              <w:rPr>
                <w:bCs/>
                <w:sz w:val="18"/>
                <w:szCs w:val="18"/>
                <w:lang w:val="fr-CH"/>
              </w:rPr>
              <w:t xml:space="preserve"> – </w:t>
            </w:r>
            <w:r>
              <w:rPr>
                <w:bCs/>
                <w:sz w:val="18"/>
                <w:szCs w:val="18"/>
                <w:lang w:val="fr-CH"/>
              </w:rPr>
              <w:t>1.5</w:t>
            </w:r>
            <w:r w:rsidR="00981D98">
              <w:rPr>
                <w:bCs/>
                <w:sz w:val="18"/>
                <w:szCs w:val="18"/>
                <w:lang w:val="fr-CH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FBEEDC1" w14:textId="1CDCB7ED" w:rsidR="00981D98" w:rsidRPr="004D1469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4D1469">
              <w:rPr>
                <w:bCs/>
                <w:sz w:val="18"/>
                <w:szCs w:val="18"/>
              </w:rPr>
              <w:t>.</w:t>
            </w:r>
            <w:r w:rsidR="0093207D">
              <w:rPr>
                <w:bCs/>
                <w:sz w:val="18"/>
                <w:szCs w:val="18"/>
              </w:rPr>
              <w:t>440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AB3EC10" w14:textId="7F9D6CB0" w:rsidR="00981D98" w:rsidRPr="00EB6247" w:rsidRDefault="00C75A06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1.5</w:t>
            </w:r>
            <w:r w:rsidR="00981D98" w:rsidRPr="00EB6247">
              <w:rPr>
                <w:bCs/>
                <w:sz w:val="18"/>
                <w:szCs w:val="18"/>
              </w:rPr>
              <w:t xml:space="preserve"> (</w:t>
            </w:r>
            <w:r>
              <w:rPr>
                <w:bCs/>
                <w:sz w:val="18"/>
                <w:szCs w:val="18"/>
              </w:rPr>
              <w:t>0.6</w:t>
            </w:r>
            <w:r w:rsidR="00981D98">
              <w:rPr>
                <w:bCs/>
                <w:sz w:val="18"/>
                <w:szCs w:val="18"/>
              </w:rPr>
              <w:t xml:space="preserve"> – </w:t>
            </w:r>
            <w:r>
              <w:rPr>
                <w:bCs/>
                <w:sz w:val="18"/>
                <w:szCs w:val="18"/>
              </w:rPr>
              <w:t>3.6</w:t>
            </w:r>
            <w:r w:rsidR="00981D98"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37411AF" w14:textId="555F8A4E" w:rsidR="00981D98" w:rsidRPr="00665709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665709">
              <w:rPr>
                <w:bCs/>
                <w:sz w:val="18"/>
                <w:szCs w:val="18"/>
              </w:rPr>
              <w:t>.</w:t>
            </w:r>
            <w:r w:rsidR="00C75A06">
              <w:rPr>
                <w:bCs/>
                <w:sz w:val="18"/>
                <w:szCs w:val="18"/>
              </w:rPr>
              <w:t>402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6D72151" w14:textId="1B795A79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0.</w:t>
            </w:r>
            <w:r w:rsidR="00475ECD">
              <w:rPr>
                <w:bCs/>
                <w:sz w:val="18"/>
                <w:szCs w:val="18"/>
              </w:rPr>
              <w:t>1</w:t>
            </w:r>
            <w:r w:rsidR="00001720">
              <w:rPr>
                <w:bCs/>
                <w:sz w:val="18"/>
                <w:szCs w:val="18"/>
              </w:rPr>
              <w:t>8</w:t>
            </w:r>
            <w:r w:rsidRPr="00EB6247">
              <w:rPr>
                <w:bCs/>
                <w:sz w:val="18"/>
                <w:szCs w:val="18"/>
              </w:rPr>
              <w:t xml:space="preserve"> (</w:t>
            </w:r>
            <w:r>
              <w:rPr>
                <w:bCs/>
                <w:sz w:val="18"/>
                <w:szCs w:val="18"/>
              </w:rPr>
              <w:t>-</w:t>
            </w:r>
            <w:r w:rsidRPr="00EB6247">
              <w:rPr>
                <w:bCs/>
                <w:sz w:val="18"/>
                <w:szCs w:val="18"/>
              </w:rPr>
              <w:t>0.</w:t>
            </w:r>
            <w:r w:rsidR="00823C5D">
              <w:rPr>
                <w:bCs/>
                <w:sz w:val="18"/>
                <w:szCs w:val="18"/>
              </w:rPr>
              <w:t>1</w:t>
            </w:r>
            <w:r w:rsidR="00DC0675">
              <w:rPr>
                <w:bCs/>
                <w:sz w:val="18"/>
                <w:szCs w:val="18"/>
              </w:rPr>
              <w:t>5</w:t>
            </w:r>
            <w:r>
              <w:rPr>
                <w:bCs/>
                <w:sz w:val="18"/>
                <w:szCs w:val="18"/>
              </w:rPr>
              <w:t xml:space="preserve"> – 0.</w:t>
            </w:r>
            <w:r w:rsidR="00DC0675">
              <w:rPr>
                <w:bCs/>
                <w:sz w:val="18"/>
                <w:szCs w:val="18"/>
              </w:rPr>
              <w:t>52</w:t>
            </w:r>
            <w:r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67" w:type="dxa"/>
          </w:tcPr>
          <w:p w14:paraId="662609D9" w14:textId="1990961F" w:rsidR="00981D98" w:rsidRPr="00665709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665709">
              <w:rPr>
                <w:bCs/>
                <w:sz w:val="18"/>
                <w:szCs w:val="18"/>
              </w:rPr>
              <w:t>.</w:t>
            </w:r>
            <w:r w:rsidR="005A1901">
              <w:rPr>
                <w:bCs/>
                <w:sz w:val="18"/>
                <w:szCs w:val="18"/>
              </w:rPr>
              <w:t>269</w:t>
            </w:r>
          </w:p>
        </w:tc>
      </w:tr>
      <w:tr w:rsidR="00981D98" w:rsidRPr="00EB6247" w14:paraId="5C5CAB3E" w14:textId="77777777" w:rsidTr="00077AAA">
        <w:tc>
          <w:tcPr>
            <w:tcW w:w="934" w:type="dxa"/>
            <w:tcBorders>
              <w:right w:val="single" w:sz="4" w:space="0" w:color="auto"/>
            </w:tcBorders>
          </w:tcPr>
          <w:p w14:paraId="395C4986" w14:textId="77777777" w:rsidR="00981D98" w:rsidRPr="00EB6247" w:rsidRDefault="00981D98" w:rsidP="00077AAA">
            <w:pPr>
              <w:pStyle w:val="EndNoteBibliography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pTau181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14:paraId="247D691B" w14:textId="1AB90083" w:rsidR="00981D98" w:rsidRPr="00EB6247" w:rsidRDefault="0003118E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1.0</w:t>
            </w:r>
            <w:r w:rsidR="00981D98">
              <w:rPr>
                <w:bCs/>
                <w:sz w:val="18"/>
                <w:szCs w:val="18"/>
              </w:rPr>
              <w:t xml:space="preserve"> (</w:t>
            </w:r>
            <w:r w:rsidR="0095749D">
              <w:rPr>
                <w:bCs/>
                <w:sz w:val="18"/>
                <w:szCs w:val="18"/>
              </w:rPr>
              <w:t>0.5</w:t>
            </w:r>
            <w:r w:rsidR="00981D98">
              <w:rPr>
                <w:bCs/>
                <w:sz w:val="18"/>
                <w:szCs w:val="18"/>
              </w:rPr>
              <w:t xml:space="preserve"> – </w:t>
            </w:r>
            <w:r w:rsidR="0095749D">
              <w:rPr>
                <w:bCs/>
                <w:sz w:val="18"/>
                <w:szCs w:val="18"/>
              </w:rPr>
              <w:t>1.7</w:t>
            </w:r>
            <w:r w:rsidR="00981D98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A35F8F6" w14:textId="46556DA4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.</w:t>
            </w:r>
            <w:r w:rsidR="0095749D">
              <w:rPr>
                <w:bCs/>
                <w:sz w:val="18"/>
                <w:szCs w:val="18"/>
              </w:rPr>
              <w:t>828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39CF280" w14:textId="4FB17092" w:rsidR="00981D98" w:rsidRPr="00EB6247" w:rsidRDefault="007673F4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</w:t>
            </w:r>
            <w:r w:rsidR="00981D98" w:rsidRPr="00EB6247">
              <w:rPr>
                <w:bCs/>
                <w:sz w:val="18"/>
                <w:szCs w:val="18"/>
              </w:rPr>
              <w:t xml:space="preserve"> (</w:t>
            </w:r>
            <w:r>
              <w:rPr>
                <w:bCs/>
                <w:sz w:val="18"/>
                <w:szCs w:val="18"/>
              </w:rPr>
              <w:t>0.7</w:t>
            </w:r>
            <w:r w:rsidR="00981D98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–</w:t>
            </w:r>
            <w:r w:rsidR="00981D98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4.5</w:t>
            </w:r>
            <w:r w:rsidR="00981D98"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70FD92A" w14:textId="65386DE0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.</w:t>
            </w:r>
            <w:r w:rsidR="007673F4">
              <w:rPr>
                <w:bCs/>
                <w:sz w:val="18"/>
                <w:szCs w:val="18"/>
              </w:rPr>
              <w:t>976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60AF0BA" w14:textId="0B26A21C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0.</w:t>
            </w:r>
            <w:r>
              <w:rPr>
                <w:bCs/>
                <w:sz w:val="18"/>
                <w:szCs w:val="18"/>
              </w:rPr>
              <w:t>2</w:t>
            </w:r>
            <w:r w:rsidR="00AF3D06">
              <w:rPr>
                <w:bCs/>
                <w:sz w:val="18"/>
                <w:szCs w:val="18"/>
              </w:rPr>
              <w:t>6</w:t>
            </w:r>
            <w:r w:rsidRPr="00EB6247">
              <w:rPr>
                <w:bCs/>
                <w:sz w:val="18"/>
                <w:szCs w:val="18"/>
              </w:rPr>
              <w:t xml:space="preserve"> (-0.</w:t>
            </w:r>
            <w:r>
              <w:rPr>
                <w:bCs/>
                <w:sz w:val="18"/>
                <w:szCs w:val="18"/>
              </w:rPr>
              <w:t>0</w:t>
            </w:r>
            <w:r w:rsidR="00AF3D06">
              <w:rPr>
                <w:bCs/>
                <w:sz w:val="18"/>
                <w:szCs w:val="18"/>
              </w:rPr>
              <w:t>5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B6247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B6247">
              <w:rPr>
                <w:bCs/>
                <w:sz w:val="18"/>
                <w:szCs w:val="18"/>
              </w:rPr>
              <w:t>0.</w:t>
            </w:r>
            <w:r w:rsidR="00F06599">
              <w:rPr>
                <w:bCs/>
                <w:sz w:val="18"/>
                <w:szCs w:val="18"/>
              </w:rPr>
              <w:t>5</w:t>
            </w:r>
            <w:r w:rsidR="00AF3D06">
              <w:rPr>
                <w:bCs/>
                <w:sz w:val="18"/>
                <w:szCs w:val="18"/>
              </w:rPr>
              <w:t>7</w:t>
            </w:r>
            <w:r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67" w:type="dxa"/>
          </w:tcPr>
          <w:p w14:paraId="1CC212EC" w14:textId="16FC9791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.</w:t>
            </w:r>
            <w:r w:rsidR="003C0A28">
              <w:rPr>
                <w:bCs/>
                <w:sz w:val="18"/>
                <w:szCs w:val="18"/>
              </w:rPr>
              <w:t>099</w:t>
            </w:r>
          </w:p>
        </w:tc>
      </w:tr>
    </w:tbl>
    <w:p w14:paraId="6A225C9C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4347CCE0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348B7F0C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6695C8BF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1B433BFA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7D60B192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01892062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04AC0A46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5712DB86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097C7C95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07C40CA4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07259F03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4951E8BE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665A92C5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3BBD6FED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6D7BA133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3AE41405" w14:textId="77777777" w:rsidR="00981D98" w:rsidRDefault="00981D98" w:rsidP="00981D98">
      <w:pPr>
        <w:rPr>
          <w:rFonts w:ascii="Arial" w:hAnsi="Arial" w:cs="Arial"/>
          <w:lang w:val="en-US"/>
        </w:rPr>
      </w:pPr>
      <w:r w:rsidRPr="00386942">
        <w:rPr>
          <w:rFonts w:ascii="Arial" w:hAnsi="Arial" w:cs="Arial"/>
          <w:b/>
          <w:bCs/>
          <w:lang w:val="en-US"/>
        </w:rPr>
        <w:lastRenderedPageBreak/>
        <w:t xml:space="preserve">Figure </w:t>
      </w:r>
      <w:r>
        <w:rPr>
          <w:rFonts w:ascii="Arial" w:hAnsi="Arial" w:cs="Arial"/>
          <w:b/>
          <w:bCs/>
          <w:lang w:val="en-US"/>
        </w:rPr>
        <w:t>S1</w:t>
      </w:r>
    </w:p>
    <w:p w14:paraId="5AE0CC45" w14:textId="77777777" w:rsidR="00981D98" w:rsidRDefault="00981D98" w:rsidP="00981D98">
      <w:pPr>
        <w:rPr>
          <w:rFonts w:ascii="Arial" w:hAnsi="Arial" w:cs="Arial"/>
          <w:lang w:val="en-US"/>
        </w:rPr>
      </w:pPr>
    </w:p>
    <w:p w14:paraId="7D0965B4" w14:textId="734F4E65" w:rsidR="00981D98" w:rsidRDefault="00981D98" w:rsidP="00981D98">
      <w:pPr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381272">
        <w:rPr>
          <w:rFonts w:ascii="Arial" w:hAnsi="Arial" w:cs="Arial"/>
          <w:b/>
          <w:bCs/>
          <w:sz w:val="20"/>
          <w:szCs w:val="20"/>
          <w:lang w:val="en-GB"/>
        </w:rPr>
        <w:t>Title:</w:t>
      </w:r>
      <w:r>
        <w:rPr>
          <w:rFonts w:ascii="Arial" w:hAnsi="Arial" w:cs="Arial"/>
          <w:sz w:val="20"/>
          <w:szCs w:val="20"/>
          <w:lang w:val="en-GB"/>
        </w:rPr>
        <w:t xml:space="preserve"> Correlation between plasma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NfL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, pTau181 and GFAP with NPS </w:t>
      </w:r>
    </w:p>
    <w:p w14:paraId="12578F32" w14:textId="0DE30F8F" w:rsidR="00981D98" w:rsidRPr="00A7677E" w:rsidRDefault="00981D98" w:rsidP="006810EC">
      <w:pPr>
        <w:spacing w:line="276" w:lineRule="auto"/>
        <w:jc w:val="both"/>
        <w:rPr>
          <w:lang w:val="en-GB"/>
        </w:rPr>
      </w:pPr>
      <w:r w:rsidRPr="00381272">
        <w:rPr>
          <w:rFonts w:ascii="Arial" w:hAnsi="Arial" w:cs="Arial"/>
          <w:b/>
          <w:bCs/>
          <w:sz w:val="20"/>
          <w:szCs w:val="20"/>
          <w:lang w:val="en-GB"/>
        </w:rPr>
        <w:t>Description:</w:t>
      </w:r>
      <w:r>
        <w:rPr>
          <w:rFonts w:ascii="Arial" w:hAnsi="Arial" w:cs="Arial"/>
          <w:sz w:val="20"/>
          <w:szCs w:val="20"/>
          <w:lang w:val="en-GB"/>
        </w:rPr>
        <w:t xml:space="preserve"> Scatter plot with regression line and 95% confidence interval showing the correlation between the plasma levels of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NfL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, pTau181 and GFAP with the NPS severity </w:t>
      </w:r>
      <w:r w:rsidR="008C71B1">
        <w:rPr>
          <w:rFonts w:ascii="Arial" w:hAnsi="Arial" w:cs="Arial"/>
          <w:sz w:val="20"/>
          <w:szCs w:val="20"/>
          <w:lang w:val="en-GB"/>
        </w:rPr>
        <w:t xml:space="preserve">at baseline (A), follow-up (B) and the NPS severity </w:t>
      </w:r>
      <w:r>
        <w:rPr>
          <w:rFonts w:ascii="Arial" w:hAnsi="Arial" w:cs="Arial"/>
          <w:sz w:val="20"/>
          <w:szCs w:val="20"/>
          <w:lang w:val="en-GB"/>
        </w:rPr>
        <w:t>change from baseline to follow-up visit</w:t>
      </w:r>
      <w:r w:rsidR="008C71B1">
        <w:rPr>
          <w:rFonts w:ascii="Arial" w:hAnsi="Arial" w:cs="Arial"/>
          <w:sz w:val="20"/>
          <w:szCs w:val="20"/>
          <w:lang w:val="en-GB"/>
        </w:rPr>
        <w:t xml:space="preserve"> (C)</w:t>
      </w:r>
      <w:r w:rsidR="00670EBF">
        <w:rPr>
          <w:rFonts w:ascii="Arial" w:hAnsi="Arial" w:cs="Arial"/>
          <w:sz w:val="20"/>
          <w:szCs w:val="20"/>
          <w:lang w:val="en-GB"/>
        </w:rPr>
        <w:t>. The NPI-Q total severity score (0-36) was used</w:t>
      </w:r>
      <w:r w:rsidR="00B42C22">
        <w:rPr>
          <w:rFonts w:ascii="Arial" w:hAnsi="Arial" w:cs="Arial"/>
          <w:sz w:val="20"/>
          <w:szCs w:val="20"/>
          <w:lang w:val="en-GB"/>
        </w:rPr>
        <w:t xml:space="preserve"> for (A) and (B) and</w:t>
      </w:r>
      <w:r>
        <w:rPr>
          <w:rFonts w:ascii="Arial" w:hAnsi="Arial" w:cs="Arial"/>
          <w:sz w:val="20"/>
          <w:szCs w:val="20"/>
          <w:lang w:val="en-GB"/>
        </w:rPr>
        <w:t xml:space="preserve"> the ∆NPI-Q total severity score</w:t>
      </w:r>
      <w:r w:rsidR="00B42C22">
        <w:rPr>
          <w:rFonts w:ascii="Arial" w:hAnsi="Arial" w:cs="Arial"/>
          <w:sz w:val="20"/>
          <w:szCs w:val="20"/>
          <w:lang w:val="en-GB"/>
        </w:rPr>
        <w:t>/months to follow-up for (C)</w:t>
      </w:r>
      <w:r>
        <w:rPr>
          <w:rFonts w:ascii="Arial" w:hAnsi="Arial" w:cs="Arial"/>
          <w:sz w:val="20"/>
          <w:szCs w:val="20"/>
          <w:lang w:val="en-GB"/>
        </w:rPr>
        <w:t xml:space="preserve">. </w:t>
      </w:r>
      <w:r w:rsidR="00C07C74">
        <w:rPr>
          <w:rFonts w:ascii="Arial" w:hAnsi="Arial" w:cs="Arial"/>
          <w:sz w:val="20"/>
          <w:szCs w:val="20"/>
          <w:lang w:val="en-GB"/>
        </w:rPr>
        <w:t>A</w:t>
      </w:r>
      <w:r>
        <w:rPr>
          <w:rFonts w:ascii="Arial" w:hAnsi="Arial" w:cs="Arial"/>
          <w:sz w:val="20"/>
          <w:szCs w:val="20"/>
          <w:lang w:val="en-GB"/>
        </w:rPr>
        <w:t xml:space="preserve"> negative score </w:t>
      </w:r>
      <w:r w:rsidR="00C07C74">
        <w:rPr>
          <w:rFonts w:ascii="Arial" w:hAnsi="Arial" w:cs="Arial"/>
          <w:sz w:val="20"/>
          <w:szCs w:val="20"/>
          <w:lang w:val="en-GB"/>
        </w:rPr>
        <w:t xml:space="preserve">on the </w:t>
      </w:r>
      <w:r w:rsidR="006810EC">
        <w:rPr>
          <w:rFonts w:ascii="Arial" w:hAnsi="Arial" w:cs="Arial"/>
          <w:sz w:val="20"/>
          <w:szCs w:val="20"/>
          <w:lang w:val="en-GB"/>
        </w:rPr>
        <w:t>x</w:t>
      </w:r>
      <w:r w:rsidR="00C07C74">
        <w:rPr>
          <w:rFonts w:ascii="Arial" w:hAnsi="Arial" w:cs="Arial"/>
          <w:sz w:val="20"/>
          <w:szCs w:val="20"/>
          <w:lang w:val="en-GB"/>
        </w:rPr>
        <w:t xml:space="preserve">-axis in (C) </w:t>
      </w:r>
      <w:r>
        <w:rPr>
          <w:rFonts w:ascii="Arial" w:hAnsi="Arial" w:cs="Arial"/>
          <w:sz w:val="20"/>
          <w:szCs w:val="20"/>
          <w:lang w:val="en-GB"/>
        </w:rPr>
        <w:t xml:space="preserve">would mean an improvement, or less frequent NPS, while a positive and higher score indicate worsening and more severe and/or frequent NPS at follow-up. </w:t>
      </w:r>
      <w:r w:rsidRPr="002B57F8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GFAP, glial fibrillary acid protein; </w:t>
      </w:r>
      <w:proofErr w:type="spellStart"/>
      <w:r w:rsidRPr="002B57F8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NfL</w:t>
      </w:r>
      <w:proofErr w:type="spellEnd"/>
      <w:r w:rsidRPr="002B57F8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, neurofilament light chain; NPI-Q, neuropsychiatric inventory questionnaire; NPS, neuropsychiatric symptoms; pTau181, tau phosphorylated at threonine 181</w:t>
      </w:r>
    </w:p>
    <w:p w14:paraId="1796253A" w14:textId="0E4B1E00" w:rsidR="001575DE" w:rsidRPr="00981D98" w:rsidRDefault="00FA07E2" w:rsidP="00981D98">
      <w:pPr>
        <w:pStyle w:val="EndNoteBibliography"/>
        <w:rPr>
          <w:i/>
          <w:iCs/>
          <w:color w:val="44546A"/>
          <w:sz w:val="18"/>
          <w:szCs w:val="18"/>
        </w:rPr>
      </w:pPr>
      <w:r>
        <w:rPr>
          <w:i/>
          <w:iCs/>
          <w:noProof/>
          <w:color w:val="44546A"/>
          <w:sz w:val="18"/>
          <w:szCs w:val="18"/>
          <w:lang w:val="de-CH" w:eastAsia="de-CH"/>
        </w:rPr>
        <w:drawing>
          <wp:inline distT="0" distB="0" distL="0" distR="0" wp14:anchorId="13F48E9B" wp14:editId="22A5114B">
            <wp:extent cx="5550568" cy="6562485"/>
            <wp:effectExtent l="0" t="0" r="0" b="3810"/>
            <wp:docPr id="150444652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46527" name="Grafik 1504446527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7" t="6829" r="5909" b="13668"/>
                    <a:stretch/>
                  </pic:blipFill>
                  <pic:spPr bwMode="auto">
                    <a:xfrm>
                      <a:off x="0" y="0"/>
                      <a:ext cx="5553594" cy="6566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575DE" w:rsidRPr="00981D98" w:rsidSect="00A7677E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F6D8D" w14:textId="77777777" w:rsidR="00BE4621" w:rsidRDefault="00BE4621">
      <w:r>
        <w:separator/>
      </w:r>
    </w:p>
  </w:endnote>
  <w:endnote w:type="continuationSeparator" w:id="0">
    <w:p w14:paraId="305F4C5B" w14:textId="77777777" w:rsidR="00BE4621" w:rsidRDefault="00BE4621">
      <w:r>
        <w:continuationSeparator/>
      </w:r>
    </w:p>
  </w:endnote>
  <w:endnote w:type="continuationNotice" w:id="1">
    <w:p w14:paraId="68CF47A2" w14:textId="77777777" w:rsidR="00BE4621" w:rsidRDefault="00BE46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543440565"/>
      <w:docPartObj>
        <w:docPartGallery w:val="Page Numbers (Bottom of Page)"/>
        <w:docPartUnique/>
      </w:docPartObj>
    </w:sdtPr>
    <w:sdtContent>
      <w:p w14:paraId="72BAC442" w14:textId="77777777" w:rsidR="00835488" w:rsidRDefault="00981D98" w:rsidP="006E6A5D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8</w:t>
        </w:r>
        <w:r>
          <w:rPr>
            <w:rStyle w:val="Seitenzahl"/>
          </w:rPr>
          <w:fldChar w:fldCharType="end"/>
        </w:r>
      </w:p>
    </w:sdtContent>
  </w:sdt>
  <w:p w14:paraId="0208048D" w14:textId="77777777" w:rsidR="00835488" w:rsidRDefault="00000000" w:rsidP="00403AD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451517608"/>
      <w:docPartObj>
        <w:docPartGallery w:val="Page Numbers (Bottom of Page)"/>
        <w:docPartUnique/>
      </w:docPartObj>
    </w:sdtPr>
    <w:sdtContent>
      <w:p w14:paraId="7C4DFF82" w14:textId="77777777" w:rsidR="00835488" w:rsidRDefault="00981D98" w:rsidP="00094FEF">
        <w:pPr>
          <w:pStyle w:val="Fuzeile"/>
          <w:framePr w:wrap="notBeside" w:vAnchor="text" w:hAnchor="margin" w:xAlign="center" w:y="1"/>
          <w:rPr>
            <w:rStyle w:val="Seitenzahl"/>
          </w:rPr>
        </w:pPr>
        <w:r w:rsidRPr="00A670EF">
          <w:rPr>
            <w:rStyle w:val="Seitenzahl"/>
            <w:rFonts w:ascii="Arial" w:hAnsi="Arial" w:cs="Arial"/>
            <w:sz w:val="22"/>
            <w:szCs w:val="22"/>
          </w:rPr>
          <w:fldChar w:fldCharType="begin"/>
        </w:r>
        <w:r w:rsidRPr="00A670EF">
          <w:rPr>
            <w:rStyle w:val="Seitenzahl"/>
            <w:rFonts w:ascii="Arial" w:hAnsi="Arial" w:cs="Arial"/>
            <w:sz w:val="22"/>
            <w:szCs w:val="22"/>
          </w:rPr>
          <w:instrText xml:space="preserve"> PAGE </w:instrText>
        </w:r>
        <w:r w:rsidRPr="00A670EF">
          <w:rPr>
            <w:rStyle w:val="Seitenzahl"/>
            <w:rFonts w:ascii="Arial" w:hAnsi="Arial" w:cs="Arial"/>
            <w:sz w:val="22"/>
            <w:szCs w:val="22"/>
          </w:rPr>
          <w:fldChar w:fldCharType="separate"/>
        </w:r>
        <w:r>
          <w:rPr>
            <w:rStyle w:val="Seitenzahl"/>
            <w:rFonts w:ascii="Arial" w:hAnsi="Arial" w:cs="Arial"/>
            <w:noProof/>
            <w:sz w:val="22"/>
            <w:szCs w:val="22"/>
          </w:rPr>
          <w:t>21</w:t>
        </w:r>
        <w:r w:rsidRPr="00A670EF">
          <w:rPr>
            <w:rStyle w:val="Seitenzahl"/>
            <w:rFonts w:ascii="Arial" w:hAnsi="Arial" w:cs="Arial"/>
            <w:sz w:val="22"/>
            <w:szCs w:val="22"/>
          </w:rPr>
          <w:fldChar w:fldCharType="end"/>
        </w:r>
      </w:p>
    </w:sdtContent>
  </w:sdt>
  <w:p w14:paraId="57501042" w14:textId="77777777" w:rsidR="00835488" w:rsidRDefault="00000000" w:rsidP="00403AD7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1CCF5" w14:textId="77777777" w:rsidR="00BE4621" w:rsidRDefault="00BE4621">
      <w:r>
        <w:separator/>
      </w:r>
    </w:p>
  </w:footnote>
  <w:footnote w:type="continuationSeparator" w:id="0">
    <w:p w14:paraId="190AD69E" w14:textId="77777777" w:rsidR="00BE4621" w:rsidRDefault="00BE4621">
      <w:r>
        <w:continuationSeparator/>
      </w:r>
    </w:p>
  </w:footnote>
  <w:footnote w:type="continuationNotice" w:id="1">
    <w:p w14:paraId="351BFB65" w14:textId="77777777" w:rsidR="00BE4621" w:rsidRDefault="00BE462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D98"/>
    <w:rsid w:val="00001720"/>
    <w:rsid w:val="0003118E"/>
    <w:rsid w:val="000409A0"/>
    <w:rsid w:val="0004622A"/>
    <w:rsid w:val="00067216"/>
    <w:rsid w:val="00096010"/>
    <w:rsid w:val="001575DE"/>
    <w:rsid w:val="00163102"/>
    <w:rsid w:val="001B0464"/>
    <w:rsid w:val="00232C22"/>
    <w:rsid w:val="00283E31"/>
    <w:rsid w:val="002A7A8C"/>
    <w:rsid w:val="002C22B0"/>
    <w:rsid w:val="003043B4"/>
    <w:rsid w:val="00327D63"/>
    <w:rsid w:val="00344609"/>
    <w:rsid w:val="003A2F10"/>
    <w:rsid w:val="003B3E20"/>
    <w:rsid w:val="003C0A28"/>
    <w:rsid w:val="00402A54"/>
    <w:rsid w:val="00412DFA"/>
    <w:rsid w:val="00421244"/>
    <w:rsid w:val="004333CE"/>
    <w:rsid w:val="00441AC5"/>
    <w:rsid w:val="004532CD"/>
    <w:rsid w:val="00464989"/>
    <w:rsid w:val="00474B7C"/>
    <w:rsid w:val="00475ECD"/>
    <w:rsid w:val="004C1829"/>
    <w:rsid w:val="005058D0"/>
    <w:rsid w:val="00534087"/>
    <w:rsid w:val="00542DA5"/>
    <w:rsid w:val="005562EB"/>
    <w:rsid w:val="00577E47"/>
    <w:rsid w:val="0058445F"/>
    <w:rsid w:val="005A1901"/>
    <w:rsid w:val="005C51D9"/>
    <w:rsid w:val="005D4EBB"/>
    <w:rsid w:val="0062612A"/>
    <w:rsid w:val="00626460"/>
    <w:rsid w:val="00670EBF"/>
    <w:rsid w:val="00674761"/>
    <w:rsid w:val="006810EC"/>
    <w:rsid w:val="006B2CA6"/>
    <w:rsid w:val="006E314A"/>
    <w:rsid w:val="007234E4"/>
    <w:rsid w:val="007621AC"/>
    <w:rsid w:val="0076270B"/>
    <w:rsid w:val="007673F4"/>
    <w:rsid w:val="0079677C"/>
    <w:rsid w:val="008146A5"/>
    <w:rsid w:val="00823C5D"/>
    <w:rsid w:val="00841529"/>
    <w:rsid w:val="00854AD6"/>
    <w:rsid w:val="0085672F"/>
    <w:rsid w:val="00884722"/>
    <w:rsid w:val="00896D6E"/>
    <w:rsid w:val="008C71B1"/>
    <w:rsid w:val="008F7194"/>
    <w:rsid w:val="008F7C1E"/>
    <w:rsid w:val="009136AE"/>
    <w:rsid w:val="00913A13"/>
    <w:rsid w:val="0093207D"/>
    <w:rsid w:val="00947494"/>
    <w:rsid w:val="0095749D"/>
    <w:rsid w:val="00981D98"/>
    <w:rsid w:val="00987387"/>
    <w:rsid w:val="00987D3D"/>
    <w:rsid w:val="00A4412F"/>
    <w:rsid w:val="00A7677E"/>
    <w:rsid w:val="00A81379"/>
    <w:rsid w:val="00A841DB"/>
    <w:rsid w:val="00AB1A81"/>
    <w:rsid w:val="00AB7A2E"/>
    <w:rsid w:val="00AD7C10"/>
    <w:rsid w:val="00AF3D06"/>
    <w:rsid w:val="00B17C13"/>
    <w:rsid w:val="00B2684E"/>
    <w:rsid w:val="00B42628"/>
    <w:rsid w:val="00B42C22"/>
    <w:rsid w:val="00B641DD"/>
    <w:rsid w:val="00BB7846"/>
    <w:rsid w:val="00BC601C"/>
    <w:rsid w:val="00BD26E9"/>
    <w:rsid w:val="00BE24D3"/>
    <w:rsid w:val="00BE4621"/>
    <w:rsid w:val="00C07C74"/>
    <w:rsid w:val="00C20D65"/>
    <w:rsid w:val="00C305FC"/>
    <w:rsid w:val="00C75A06"/>
    <w:rsid w:val="00C85BAA"/>
    <w:rsid w:val="00C863DE"/>
    <w:rsid w:val="00C93358"/>
    <w:rsid w:val="00CB51FF"/>
    <w:rsid w:val="00CC05CA"/>
    <w:rsid w:val="00D62724"/>
    <w:rsid w:val="00D72AFE"/>
    <w:rsid w:val="00DC0675"/>
    <w:rsid w:val="00DD6D3C"/>
    <w:rsid w:val="00DE76EA"/>
    <w:rsid w:val="00E045B6"/>
    <w:rsid w:val="00E345C3"/>
    <w:rsid w:val="00E70C8A"/>
    <w:rsid w:val="00E72AB6"/>
    <w:rsid w:val="00E863EE"/>
    <w:rsid w:val="00EA799B"/>
    <w:rsid w:val="00F01806"/>
    <w:rsid w:val="00F06599"/>
    <w:rsid w:val="00F513B7"/>
    <w:rsid w:val="00FA07E2"/>
    <w:rsid w:val="00FD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76933BE"/>
  <w15:chartTrackingRefBased/>
  <w15:docId w15:val="{A49368B1-0E7D-2F43-92A0-97703087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81D98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81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Standard"/>
    <w:link w:val="EndNoteBibliographyZchn"/>
    <w:rsid w:val="00981D98"/>
    <w:pPr>
      <w:spacing w:line="360" w:lineRule="auto"/>
      <w:jc w:val="both"/>
    </w:pPr>
    <w:rPr>
      <w:rFonts w:ascii="Arial" w:hAnsi="Arial" w:cs="Arial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981D98"/>
    <w:rPr>
      <w:rFonts w:ascii="Arial" w:eastAsia="Times New Roman" w:hAnsi="Arial" w:cs="Arial"/>
      <w:lang w:val="en-US" w:eastAsia="de-DE"/>
    </w:rPr>
  </w:style>
  <w:style w:type="paragraph" w:styleId="Fuzeile">
    <w:name w:val="footer"/>
    <w:basedOn w:val="Standard"/>
    <w:link w:val="FuzeileZchn"/>
    <w:uiPriority w:val="99"/>
    <w:unhideWhenUsed/>
    <w:rsid w:val="00981D98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81D98"/>
    <w:rPr>
      <w:rFonts w:ascii="Times New Roman" w:eastAsia="Times New Roman" w:hAnsi="Times New Roman" w:cs="Times New Roman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981D98"/>
  </w:style>
  <w:style w:type="character" w:styleId="Zeilennummer">
    <w:name w:val="line number"/>
    <w:basedOn w:val="Absatz-Standardschriftart"/>
    <w:uiPriority w:val="99"/>
    <w:semiHidden/>
    <w:unhideWhenUsed/>
    <w:rsid w:val="00981D98"/>
  </w:style>
  <w:style w:type="paragraph" w:styleId="berarbeitung">
    <w:name w:val="Revision"/>
    <w:hidden/>
    <w:uiPriority w:val="99"/>
    <w:semiHidden/>
    <w:rsid w:val="00421244"/>
    <w:rPr>
      <w:rFonts w:ascii="Times New Roman" w:eastAsia="Times New Roman" w:hAnsi="Times New Roman" w:cs="Times New Roman"/>
      <w:lang w:eastAsia="de-DE"/>
    </w:rPr>
  </w:style>
  <w:style w:type="paragraph" w:styleId="Kopfzeile">
    <w:name w:val="header"/>
    <w:basedOn w:val="Standard"/>
    <w:link w:val="KopfzeileZchn"/>
    <w:uiPriority w:val="99"/>
    <w:semiHidden/>
    <w:unhideWhenUsed/>
    <w:rsid w:val="00BB784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B7846"/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 2013–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692</Words>
  <Characters>4362</Characters>
  <Application>Microsoft Office Word</Application>
  <DocSecurity>0</DocSecurity>
  <Lines>36</Lines>
  <Paragraphs>10</Paragraphs>
  <ScaleCrop>false</ScaleCrop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Rabl</dc:creator>
  <cp:keywords/>
  <dc:description/>
  <cp:lastModifiedBy>Miriam Rabl</cp:lastModifiedBy>
  <cp:revision>4</cp:revision>
  <dcterms:created xsi:type="dcterms:W3CDTF">2024-06-12T17:27:00Z</dcterms:created>
  <dcterms:modified xsi:type="dcterms:W3CDTF">2024-07-10T18:50:00Z</dcterms:modified>
</cp:coreProperties>
</file>