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0CA07" w14:textId="77777777" w:rsidR="00981D98" w:rsidRDefault="00981D98" w:rsidP="00981D98">
      <w:pPr>
        <w:spacing w:line="480" w:lineRule="auto"/>
        <w:jc w:val="both"/>
        <w:rPr>
          <w:rFonts w:ascii="Arial" w:hAnsi="Arial" w:cs="Arial"/>
          <w:b/>
          <w:bCs/>
          <w:color w:val="000000"/>
          <w:sz w:val="40"/>
          <w:szCs w:val="40"/>
          <w:lang w:val="en-US"/>
        </w:rPr>
      </w:pPr>
      <w:r w:rsidRPr="000E4F46">
        <w:rPr>
          <w:rFonts w:ascii="Arial" w:hAnsi="Arial" w:cs="Arial"/>
          <w:b/>
          <w:bCs/>
          <w:color w:val="000000"/>
          <w:sz w:val="40"/>
          <w:szCs w:val="40"/>
          <w:lang w:val="en-US"/>
        </w:rPr>
        <w:t>Supplementary</w:t>
      </w:r>
    </w:p>
    <w:p w14:paraId="44335B44" w14:textId="77777777" w:rsidR="00981D98" w:rsidRDefault="00981D98" w:rsidP="00981D98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Table S1</w:t>
      </w:r>
    </w:p>
    <w:p w14:paraId="014108B0" w14:textId="77777777" w:rsidR="00981D98" w:rsidRDefault="00981D98" w:rsidP="00981D98">
      <w:pPr>
        <w:rPr>
          <w:rFonts w:ascii="Arial" w:hAnsi="Arial" w:cs="Arial"/>
          <w:lang w:val="en-US"/>
        </w:rPr>
      </w:pPr>
    </w:p>
    <w:p w14:paraId="36F6F844" w14:textId="77777777" w:rsidR="00981D98" w:rsidRDefault="00981D98" w:rsidP="00981D98">
      <w:pPr>
        <w:spacing w:line="48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381272">
        <w:rPr>
          <w:rFonts w:ascii="Arial" w:hAnsi="Arial" w:cs="Arial"/>
          <w:b/>
          <w:bCs/>
          <w:sz w:val="20"/>
          <w:szCs w:val="20"/>
          <w:lang w:val="en-GB"/>
        </w:rPr>
        <w:t>Title: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bCs/>
          <w:sz w:val="21"/>
          <w:szCs w:val="36"/>
          <w:lang w:val="en-US"/>
        </w:rPr>
        <w:t>CSF</w:t>
      </w:r>
      <w:r w:rsidRPr="00041E0B">
        <w:rPr>
          <w:rFonts w:ascii="Arial" w:hAnsi="Arial" w:cs="Arial"/>
          <w:bCs/>
          <w:sz w:val="21"/>
          <w:szCs w:val="36"/>
          <w:lang w:val="en-US"/>
        </w:rPr>
        <w:t xml:space="preserve"> </w:t>
      </w:r>
      <w:r>
        <w:rPr>
          <w:rFonts w:ascii="Arial" w:hAnsi="Arial" w:cs="Arial"/>
          <w:bCs/>
          <w:sz w:val="21"/>
          <w:szCs w:val="36"/>
          <w:lang w:val="en-US"/>
        </w:rPr>
        <w:t xml:space="preserve">core </w:t>
      </w:r>
      <w:r w:rsidRPr="00041E0B">
        <w:rPr>
          <w:rFonts w:ascii="Arial" w:hAnsi="Arial" w:cs="Arial"/>
          <w:bCs/>
          <w:sz w:val="21"/>
          <w:szCs w:val="36"/>
          <w:lang w:val="en-US"/>
        </w:rPr>
        <w:t>AD biomarkers</w:t>
      </w:r>
      <w:r>
        <w:rPr>
          <w:rFonts w:ascii="Arial" w:hAnsi="Arial" w:cs="Arial"/>
          <w:bCs/>
          <w:sz w:val="21"/>
          <w:szCs w:val="36"/>
          <w:lang w:val="en-US"/>
        </w:rPr>
        <w:t xml:space="preserve"> in participants with and without NPS</w:t>
      </w:r>
    </w:p>
    <w:p w14:paraId="3B9F289D" w14:textId="382BA7DF" w:rsidR="00981D98" w:rsidRDefault="00981D98" w:rsidP="00981D98">
      <w:pPr>
        <w:jc w:val="both"/>
        <w:rPr>
          <w:rFonts w:ascii="Arial" w:hAnsi="Arial" w:cs="Arial"/>
          <w:bCs/>
          <w:sz w:val="21"/>
          <w:szCs w:val="36"/>
          <w:lang w:val="en-US"/>
        </w:rPr>
      </w:pPr>
      <w:r w:rsidRPr="00381272">
        <w:rPr>
          <w:rFonts w:ascii="Arial" w:hAnsi="Arial" w:cs="Arial"/>
          <w:b/>
          <w:bCs/>
          <w:sz w:val="20"/>
          <w:szCs w:val="20"/>
          <w:lang w:val="en-GB"/>
        </w:rPr>
        <w:t>Description: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0E4F46">
        <w:rPr>
          <w:rFonts w:ascii="Arial" w:hAnsi="Arial" w:cs="Arial"/>
          <w:bCs/>
          <w:sz w:val="21"/>
          <w:szCs w:val="36"/>
          <w:lang w:val="en-US"/>
        </w:rPr>
        <w:t xml:space="preserve">CSF </w:t>
      </w:r>
      <w:r w:rsidRPr="000E4F46">
        <w:rPr>
          <w:rFonts w:ascii="Arial" w:hAnsi="Arial" w:cs="Arial"/>
          <w:sz w:val="21"/>
          <w:szCs w:val="36"/>
          <w:lang w:val="en-US"/>
        </w:rPr>
        <w:t>Aβ</w:t>
      </w:r>
      <w:r w:rsidRPr="002D6007">
        <w:rPr>
          <w:rFonts w:ascii="Arial" w:hAnsi="Arial" w:cs="Arial"/>
          <w:color w:val="000000"/>
          <w:sz w:val="21"/>
          <w:szCs w:val="21"/>
          <w:bdr w:val="none" w:sz="0" w:space="0" w:color="auto" w:frame="1"/>
          <w:vertAlign w:val="subscript"/>
          <w:lang w:val="en-US"/>
        </w:rPr>
        <w:t>42</w:t>
      </w:r>
      <w:r w:rsidRPr="000E4F46">
        <w:rPr>
          <w:rFonts w:ascii="Arial" w:hAnsi="Arial" w:cs="Arial"/>
          <w:bCs/>
          <w:sz w:val="21"/>
          <w:szCs w:val="36"/>
          <w:lang w:val="en-US"/>
        </w:rPr>
        <w:t xml:space="preserve">, </w:t>
      </w:r>
      <w:proofErr w:type="spellStart"/>
      <w:r w:rsidRPr="000E4F46">
        <w:rPr>
          <w:rFonts w:ascii="Arial" w:hAnsi="Arial" w:cs="Arial"/>
          <w:bCs/>
          <w:sz w:val="21"/>
          <w:szCs w:val="36"/>
          <w:lang w:val="en-US"/>
        </w:rPr>
        <w:t>tTau</w:t>
      </w:r>
      <w:proofErr w:type="spellEnd"/>
      <w:r w:rsidRPr="000E4F46">
        <w:rPr>
          <w:rFonts w:ascii="Arial" w:hAnsi="Arial" w:cs="Arial"/>
          <w:bCs/>
          <w:sz w:val="21"/>
          <w:szCs w:val="36"/>
          <w:lang w:val="en-US"/>
        </w:rPr>
        <w:t xml:space="preserve"> and pTau181 mean levels and mean ratios of pTau181/</w:t>
      </w:r>
      <w:r w:rsidRPr="000E4F46">
        <w:rPr>
          <w:rFonts w:ascii="Arial" w:hAnsi="Arial" w:cs="Arial"/>
          <w:sz w:val="21"/>
          <w:szCs w:val="36"/>
          <w:lang w:val="en-US"/>
        </w:rPr>
        <w:t>Aβ</w:t>
      </w:r>
      <w:r w:rsidRPr="002D6007">
        <w:rPr>
          <w:rFonts w:ascii="Arial" w:hAnsi="Arial" w:cs="Arial"/>
          <w:color w:val="000000"/>
          <w:sz w:val="21"/>
          <w:szCs w:val="21"/>
          <w:bdr w:val="none" w:sz="0" w:space="0" w:color="auto" w:frame="1"/>
          <w:vertAlign w:val="subscript"/>
          <w:lang w:val="en-US"/>
        </w:rPr>
        <w:t>42</w:t>
      </w:r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  <w:vertAlign w:val="subscript"/>
          <w:lang w:val="en-US"/>
        </w:rPr>
        <w:t xml:space="preserve"> </w:t>
      </w:r>
      <w:r w:rsidRPr="000E4F46">
        <w:rPr>
          <w:rFonts w:ascii="Arial" w:hAnsi="Arial" w:cs="Arial"/>
          <w:bCs/>
          <w:sz w:val="21"/>
          <w:szCs w:val="36"/>
          <w:lang w:val="en-US"/>
        </w:rPr>
        <w:t xml:space="preserve">± SD (standard deviation) </w:t>
      </w:r>
      <w:proofErr w:type="gramStart"/>
      <w:r w:rsidRPr="000E4F46">
        <w:rPr>
          <w:rFonts w:ascii="Arial" w:hAnsi="Arial" w:cs="Arial"/>
          <w:bCs/>
          <w:sz w:val="21"/>
          <w:szCs w:val="36"/>
          <w:lang w:val="en-US"/>
        </w:rPr>
        <w:t>are</w:t>
      </w:r>
      <w:proofErr w:type="gramEnd"/>
      <w:r w:rsidRPr="000E4F46">
        <w:rPr>
          <w:rFonts w:ascii="Arial" w:hAnsi="Arial" w:cs="Arial"/>
          <w:bCs/>
          <w:sz w:val="21"/>
          <w:szCs w:val="36"/>
          <w:lang w:val="en-US"/>
        </w:rPr>
        <w:t xml:space="preserve"> shown for participants with NPS compared to those without at baseline. </w:t>
      </w:r>
      <w:r w:rsidRPr="000E4F46">
        <w:rPr>
          <w:rFonts w:ascii="Arial" w:hAnsi="Arial" w:cs="Arial"/>
          <w:sz w:val="21"/>
          <w:szCs w:val="36"/>
          <w:lang w:val="en-US"/>
        </w:rPr>
        <w:t>Aβ</w:t>
      </w:r>
      <w:r w:rsidRPr="002D6007">
        <w:rPr>
          <w:rFonts w:ascii="Arial" w:hAnsi="Arial" w:cs="Arial"/>
          <w:color w:val="000000"/>
          <w:sz w:val="21"/>
          <w:szCs w:val="21"/>
          <w:bdr w:val="none" w:sz="0" w:space="0" w:color="auto" w:frame="1"/>
          <w:vertAlign w:val="subscript"/>
          <w:lang w:val="en-US"/>
        </w:rPr>
        <w:t>42</w:t>
      </w:r>
      <w:r w:rsidRPr="000E4F46">
        <w:rPr>
          <w:rFonts w:ascii="Arial" w:hAnsi="Arial" w:cs="Arial"/>
          <w:bCs/>
          <w:sz w:val="21"/>
          <w:szCs w:val="36"/>
          <w:lang w:val="en-US"/>
        </w:rPr>
        <w:t xml:space="preserve">, beta-amyloid 1-42 peptide; </w:t>
      </w:r>
      <w:proofErr w:type="spellStart"/>
      <w:r w:rsidRPr="000E4F46">
        <w:rPr>
          <w:rFonts w:ascii="Arial" w:hAnsi="Arial" w:cs="Arial"/>
          <w:bCs/>
          <w:sz w:val="21"/>
          <w:szCs w:val="36"/>
          <w:lang w:val="en-US"/>
        </w:rPr>
        <w:t>tTau</w:t>
      </w:r>
      <w:proofErr w:type="spellEnd"/>
      <w:r w:rsidRPr="000E4F46">
        <w:rPr>
          <w:rFonts w:ascii="Arial" w:hAnsi="Arial" w:cs="Arial"/>
          <w:bCs/>
          <w:sz w:val="21"/>
          <w:szCs w:val="36"/>
          <w:lang w:val="en-US"/>
        </w:rPr>
        <w:t>, total tau; pTau181, tau phosphorylated at threonine-181.</w:t>
      </w:r>
    </w:p>
    <w:p w14:paraId="7DD3DB3E" w14:textId="77777777" w:rsidR="00981D98" w:rsidRDefault="00981D98" w:rsidP="00981D98">
      <w:pPr>
        <w:jc w:val="both"/>
        <w:rPr>
          <w:rFonts w:ascii="Arial" w:hAnsi="Arial" w:cs="Arial"/>
          <w:i/>
          <w:iCs/>
          <w:color w:val="44546A"/>
          <w:sz w:val="18"/>
          <w:szCs w:val="18"/>
          <w:lang w:val="en-US"/>
        </w:rPr>
      </w:pPr>
    </w:p>
    <w:p w14:paraId="63E5E128" w14:textId="5AB37BC8" w:rsidR="00981D98" w:rsidRDefault="00981D98" w:rsidP="00981D98">
      <w:pPr>
        <w:jc w:val="both"/>
        <w:rPr>
          <w:rFonts w:ascii="Arial" w:hAnsi="Arial" w:cs="Arial"/>
          <w:i/>
          <w:iCs/>
          <w:color w:val="44546A"/>
          <w:sz w:val="18"/>
          <w:szCs w:val="18"/>
          <w:lang w:val="en-US"/>
        </w:rPr>
      </w:pPr>
    </w:p>
    <w:p w14:paraId="32A093C7" w14:textId="77777777" w:rsidR="00981D98" w:rsidRPr="000E4F46" w:rsidRDefault="00981D98" w:rsidP="00981D98">
      <w:pPr>
        <w:jc w:val="both"/>
        <w:rPr>
          <w:rFonts w:ascii="Arial" w:hAnsi="Arial" w:cs="Arial"/>
          <w:i/>
          <w:iCs/>
          <w:color w:val="44546A"/>
          <w:sz w:val="18"/>
          <w:szCs w:val="18"/>
          <w:lang w:val="en-US"/>
        </w:rPr>
      </w:pPr>
    </w:p>
    <w:tbl>
      <w:tblPr>
        <w:tblStyle w:val="Tabellenraster"/>
        <w:tblW w:w="73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83"/>
        <w:gridCol w:w="1701"/>
        <w:gridCol w:w="284"/>
        <w:gridCol w:w="1559"/>
        <w:gridCol w:w="284"/>
        <w:gridCol w:w="1275"/>
      </w:tblGrid>
      <w:tr w:rsidR="00981D98" w:rsidRPr="00FF3BE2" w14:paraId="31539F15" w14:textId="77777777" w:rsidTr="00077AAA">
        <w:trPr>
          <w:trHeight w:val="409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4FB985F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3112A03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4858318" w14:textId="77777777" w:rsidR="00981D98" w:rsidRPr="00041E0B" w:rsidRDefault="00981D98" w:rsidP="00077AAA">
            <w:pPr>
              <w:jc w:val="both"/>
              <w:rPr>
                <w:rFonts w:ascii="Arial" w:hAnsi="Arial" w:cs="Arial"/>
                <w:b/>
                <w:sz w:val="21"/>
                <w:szCs w:val="36"/>
                <w:lang w:val="de-DE"/>
              </w:rPr>
            </w:pPr>
            <w:r w:rsidRPr="00041E0B">
              <w:rPr>
                <w:rFonts w:ascii="Arial" w:hAnsi="Arial" w:cs="Arial"/>
                <w:b/>
                <w:sz w:val="21"/>
                <w:szCs w:val="36"/>
                <w:lang w:val="de-DE"/>
              </w:rPr>
              <w:t>NPS +</w:t>
            </w:r>
          </w:p>
          <w:p w14:paraId="1102E692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</w:rPr>
            </w:pPr>
            <w:r w:rsidRPr="00041E0B">
              <w:rPr>
                <w:rFonts w:ascii="Arial" w:hAnsi="Arial" w:cs="Arial"/>
                <w:sz w:val="21"/>
                <w:szCs w:val="36"/>
                <w:lang w:val="de-DE"/>
              </w:rPr>
              <w:t>n</w:t>
            </w:r>
            <w:r>
              <w:rPr>
                <w:rFonts w:ascii="Arial" w:hAnsi="Arial" w:cs="Arial"/>
                <w:sz w:val="21"/>
                <w:szCs w:val="36"/>
                <w:lang w:val="de-DE"/>
              </w:rPr>
              <w:t>=</w:t>
            </w:r>
            <w:r w:rsidRPr="00041E0B">
              <w:rPr>
                <w:rFonts w:ascii="Arial" w:hAnsi="Arial" w:cs="Arial"/>
                <w:sz w:val="21"/>
                <w:szCs w:val="36"/>
                <w:lang w:val="de-DE"/>
              </w:rPr>
              <w:t>72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37542104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1837636" w14:textId="77777777" w:rsidR="00981D98" w:rsidRPr="00041E0B" w:rsidRDefault="00981D98" w:rsidP="00077AAA">
            <w:pPr>
              <w:jc w:val="both"/>
              <w:rPr>
                <w:rFonts w:ascii="Arial" w:hAnsi="Arial" w:cs="Arial"/>
                <w:b/>
                <w:sz w:val="21"/>
                <w:szCs w:val="36"/>
              </w:rPr>
            </w:pPr>
            <w:r w:rsidRPr="00041E0B">
              <w:rPr>
                <w:rFonts w:ascii="Arial" w:hAnsi="Arial" w:cs="Arial"/>
                <w:b/>
                <w:sz w:val="21"/>
                <w:szCs w:val="36"/>
              </w:rPr>
              <w:t>NPS -</w:t>
            </w:r>
          </w:p>
          <w:p w14:paraId="1B5AD4B4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</w:rPr>
            </w:pPr>
            <w:r w:rsidRPr="00041E0B">
              <w:rPr>
                <w:rFonts w:ascii="Arial" w:hAnsi="Arial" w:cs="Arial"/>
                <w:sz w:val="21"/>
                <w:szCs w:val="36"/>
              </w:rPr>
              <w:t>n</w:t>
            </w:r>
            <w:r>
              <w:rPr>
                <w:rFonts w:ascii="Arial" w:hAnsi="Arial" w:cs="Arial"/>
                <w:sz w:val="21"/>
                <w:szCs w:val="36"/>
              </w:rPr>
              <w:t>=</w:t>
            </w:r>
            <w:r w:rsidRPr="00041E0B">
              <w:rPr>
                <w:rFonts w:ascii="Arial" w:hAnsi="Arial" w:cs="Arial"/>
                <w:sz w:val="21"/>
                <w:szCs w:val="36"/>
              </w:rPr>
              <w:t>79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069EC420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3D6C516" w14:textId="77777777" w:rsidR="00981D98" w:rsidRPr="00041E0B" w:rsidRDefault="00981D98" w:rsidP="00077AAA">
            <w:pPr>
              <w:jc w:val="both"/>
              <w:rPr>
                <w:rFonts w:ascii="Arial" w:hAnsi="Arial" w:cs="Arial"/>
                <w:b/>
                <w:sz w:val="21"/>
                <w:szCs w:val="36"/>
                <w:lang w:val="de-DE"/>
              </w:rPr>
            </w:pPr>
            <w:r w:rsidRPr="00041E0B">
              <w:rPr>
                <w:rFonts w:ascii="Arial" w:hAnsi="Arial" w:cs="Arial"/>
                <w:b/>
                <w:sz w:val="21"/>
                <w:szCs w:val="36"/>
                <w:lang w:val="de-DE"/>
              </w:rPr>
              <w:t>p</w:t>
            </w:r>
          </w:p>
        </w:tc>
      </w:tr>
      <w:tr w:rsidR="00981D98" w:rsidRPr="00FF3BE2" w14:paraId="45F8EA78" w14:textId="77777777" w:rsidTr="00077AAA">
        <w:tc>
          <w:tcPr>
            <w:tcW w:w="1985" w:type="dxa"/>
            <w:tcBorders>
              <w:top w:val="single" w:sz="4" w:space="0" w:color="auto"/>
            </w:tcBorders>
          </w:tcPr>
          <w:p w14:paraId="700AA40B" w14:textId="77777777" w:rsidR="00981D98" w:rsidRPr="00F25751" w:rsidRDefault="00981D98" w:rsidP="00077AAA">
            <w:pPr>
              <w:jc w:val="both"/>
              <w:rPr>
                <w:rFonts w:ascii="Arial" w:hAnsi="Arial" w:cs="Arial"/>
                <w:sz w:val="21"/>
                <w:szCs w:val="21"/>
                <w:lang w:val="de-DE"/>
              </w:rPr>
            </w:pPr>
            <w:r w:rsidRPr="000E4F46">
              <w:rPr>
                <w:rFonts w:ascii="Arial" w:hAnsi="Arial" w:cs="Arial"/>
                <w:sz w:val="21"/>
                <w:szCs w:val="36"/>
                <w:lang w:val="en-US"/>
              </w:rPr>
              <w:t>Aβ</w:t>
            </w:r>
            <w:r w:rsidRPr="00D76131">
              <w:rPr>
                <w:rFonts w:ascii="Arial" w:hAnsi="Arial" w:cs="Arial"/>
                <w:color w:val="000000"/>
                <w:sz w:val="21"/>
                <w:szCs w:val="21"/>
                <w:bdr w:val="none" w:sz="0" w:space="0" w:color="auto" w:frame="1"/>
                <w:vertAlign w:val="subscript"/>
              </w:rPr>
              <w:t>42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63443BC5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BB5E57C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36"/>
                <w:lang w:val="en-US"/>
              </w:rPr>
              <w:t>754.5 ± 278.2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C3195A0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545CADB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36"/>
                <w:lang w:val="en-US"/>
              </w:rPr>
              <w:t>979.6 ± 266.5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1840215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050C741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36"/>
                <w:lang w:val="en-US"/>
              </w:rPr>
              <w:t>&lt; .001</w:t>
            </w:r>
          </w:p>
        </w:tc>
      </w:tr>
      <w:tr w:rsidR="00981D98" w:rsidRPr="00FF3BE2" w14:paraId="63CB1BBE" w14:textId="77777777" w:rsidTr="00077AAA">
        <w:tc>
          <w:tcPr>
            <w:tcW w:w="1985" w:type="dxa"/>
          </w:tcPr>
          <w:p w14:paraId="7947DFF9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  <w:lang w:val="en-US"/>
              </w:rPr>
            </w:pPr>
            <w:proofErr w:type="spellStart"/>
            <w:r>
              <w:rPr>
                <w:rFonts w:ascii="Arial" w:hAnsi="Arial" w:cs="Arial"/>
                <w:sz w:val="21"/>
                <w:szCs w:val="36"/>
                <w:lang w:val="en-US"/>
              </w:rPr>
              <w:t>t</w:t>
            </w:r>
            <w:r w:rsidRPr="00041E0B">
              <w:rPr>
                <w:rFonts w:ascii="Arial" w:hAnsi="Arial" w:cs="Arial"/>
                <w:sz w:val="21"/>
                <w:szCs w:val="36"/>
                <w:lang w:val="en-US"/>
              </w:rPr>
              <w:t>Tau</w:t>
            </w:r>
            <w:proofErr w:type="spellEnd"/>
            <w:r w:rsidRPr="00041E0B">
              <w:rPr>
                <w:rFonts w:ascii="Arial" w:hAnsi="Arial" w:cs="Arial"/>
                <w:sz w:val="21"/>
                <w:szCs w:val="36"/>
                <w:lang w:val="en-US"/>
              </w:rPr>
              <w:t xml:space="preserve"> </w:t>
            </w:r>
          </w:p>
        </w:tc>
        <w:tc>
          <w:tcPr>
            <w:tcW w:w="283" w:type="dxa"/>
          </w:tcPr>
          <w:p w14:paraId="55684040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  <w:lang w:val="en-US"/>
              </w:rPr>
            </w:pPr>
          </w:p>
        </w:tc>
        <w:tc>
          <w:tcPr>
            <w:tcW w:w="1701" w:type="dxa"/>
          </w:tcPr>
          <w:p w14:paraId="1B75CD90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36"/>
                <w:lang w:val="en-US"/>
              </w:rPr>
              <w:t>537.5 ± 365.4</w:t>
            </w:r>
          </w:p>
        </w:tc>
        <w:tc>
          <w:tcPr>
            <w:tcW w:w="284" w:type="dxa"/>
          </w:tcPr>
          <w:p w14:paraId="115BDFE3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  <w:lang w:val="en-US"/>
              </w:rPr>
            </w:pPr>
          </w:p>
        </w:tc>
        <w:tc>
          <w:tcPr>
            <w:tcW w:w="1559" w:type="dxa"/>
          </w:tcPr>
          <w:p w14:paraId="0CA8C163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36"/>
                <w:lang w:val="en-US"/>
              </w:rPr>
              <w:t>310.8 ± 206.4</w:t>
            </w:r>
          </w:p>
        </w:tc>
        <w:tc>
          <w:tcPr>
            <w:tcW w:w="284" w:type="dxa"/>
          </w:tcPr>
          <w:p w14:paraId="410FB61A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  <w:lang w:val="en-US"/>
              </w:rPr>
            </w:pPr>
          </w:p>
        </w:tc>
        <w:tc>
          <w:tcPr>
            <w:tcW w:w="1275" w:type="dxa"/>
          </w:tcPr>
          <w:p w14:paraId="12C9D3B2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36"/>
                <w:lang w:val="en-US"/>
              </w:rPr>
              <w:t>&lt; .001</w:t>
            </w:r>
          </w:p>
        </w:tc>
      </w:tr>
      <w:tr w:rsidR="00981D98" w:rsidRPr="00FF3BE2" w14:paraId="74F1C2BF" w14:textId="77777777" w:rsidTr="00077AAA">
        <w:tc>
          <w:tcPr>
            <w:tcW w:w="1985" w:type="dxa"/>
          </w:tcPr>
          <w:p w14:paraId="01F43E31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  <w:lang w:val="en-US"/>
              </w:rPr>
            </w:pPr>
            <w:r>
              <w:rPr>
                <w:rFonts w:ascii="Arial" w:hAnsi="Arial" w:cs="Arial"/>
                <w:sz w:val="21"/>
                <w:szCs w:val="36"/>
                <w:lang w:val="en-US"/>
              </w:rPr>
              <w:t>pT</w:t>
            </w:r>
            <w:r w:rsidRPr="00041E0B">
              <w:rPr>
                <w:rFonts w:ascii="Arial" w:hAnsi="Arial" w:cs="Arial"/>
                <w:sz w:val="21"/>
                <w:szCs w:val="36"/>
                <w:lang w:val="en-US"/>
              </w:rPr>
              <w:t xml:space="preserve">au181 </w:t>
            </w:r>
          </w:p>
        </w:tc>
        <w:tc>
          <w:tcPr>
            <w:tcW w:w="283" w:type="dxa"/>
          </w:tcPr>
          <w:p w14:paraId="12027C13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  <w:lang w:val="en-US"/>
              </w:rPr>
            </w:pPr>
          </w:p>
        </w:tc>
        <w:tc>
          <w:tcPr>
            <w:tcW w:w="1701" w:type="dxa"/>
          </w:tcPr>
          <w:p w14:paraId="045EA712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36"/>
                <w:lang w:val="en-US"/>
              </w:rPr>
              <w:t>74.1 ± 33.3</w:t>
            </w:r>
          </w:p>
        </w:tc>
        <w:tc>
          <w:tcPr>
            <w:tcW w:w="284" w:type="dxa"/>
          </w:tcPr>
          <w:p w14:paraId="3E3C1091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  <w:lang w:val="en-US"/>
              </w:rPr>
            </w:pPr>
          </w:p>
        </w:tc>
        <w:tc>
          <w:tcPr>
            <w:tcW w:w="1559" w:type="dxa"/>
          </w:tcPr>
          <w:p w14:paraId="215458E7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36"/>
                <w:lang w:val="en-US"/>
              </w:rPr>
              <w:t>55.9 ± 23.1</w:t>
            </w:r>
          </w:p>
        </w:tc>
        <w:tc>
          <w:tcPr>
            <w:tcW w:w="284" w:type="dxa"/>
          </w:tcPr>
          <w:p w14:paraId="3BE361AC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  <w:lang w:val="en-US"/>
              </w:rPr>
            </w:pPr>
          </w:p>
        </w:tc>
        <w:tc>
          <w:tcPr>
            <w:tcW w:w="1275" w:type="dxa"/>
          </w:tcPr>
          <w:p w14:paraId="1D26CF77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36"/>
                <w:lang w:val="en-US"/>
              </w:rPr>
              <w:t>&lt; .001</w:t>
            </w:r>
          </w:p>
        </w:tc>
      </w:tr>
      <w:tr w:rsidR="00981D98" w:rsidRPr="00FF3BE2" w14:paraId="57E22D3C" w14:textId="77777777" w:rsidTr="00077AAA">
        <w:tc>
          <w:tcPr>
            <w:tcW w:w="1985" w:type="dxa"/>
            <w:tcBorders>
              <w:bottom w:val="single" w:sz="4" w:space="0" w:color="auto"/>
            </w:tcBorders>
          </w:tcPr>
          <w:p w14:paraId="79C91444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  <w:lang w:val="en-US"/>
              </w:rPr>
            </w:pPr>
            <w:r>
              <w:rPr>
                <w:rFonts w:ascii="Arial" w:hAnsi="Arial" w:cs="Arial"/>
                <w:sz w:val="21"/>
                <w:szCs w:val="36"/>
                <w:lang w:val="en-US"/>
              </w:rPr>
              <w:t>pT</w:t>
            </w:r>
            <w:r w:rsidRPr="00041E0B">
              <w:rPr>
                <w:rFonts w:ascii="Arial" w:hAnsi="Arial" w:cs="Arial"/>
                <w:sz w:val="21"/>
                <w:szCs w:val="36"/>
                <w:lang w:val="en-US"/>
              </w:rPr>
              <w:t>au181/</w:t>
            </w:r>
            <w:r w:rsidRPr="000E4F46">
              <w:rPr>
                <w:rFonts w:ascii="Arial" w:hAnsi="Arial" w:cs="Arial"/>
                <w:sz w:val="21"/>
                <w:szCs w:val="36"/>
                <w:lang w:val="en-US"/>
              </w:rPr>
              <w:t xml:space="preserve"> Aβ</w:t>
            </w:r>
            <w:r w:rsidRPr="0059411A">
              <w:rPr>
                <w:rFonts w:ascii="Arial" w:hAnsi="Arial" w:cs="Arial"/>
                <w:color w:val="000000"/>
                <w:sz w:val="21"/>
                <w:szCs w:val="21"/>
                <w:bdr w:val="none" w:sz="0" w:space="0" w:color="auto" w:frame="1"/>
                <w:vertAlign w:val="subscript"/>
              </w:rPr>
              <w:t>42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21B70B6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1BFC145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36"/>
                <w:lang w:val="en-US"/>
              </w:rPr>
              <w:t>.12 ± .10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14665507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  <w:lang w:val="en-US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4D8A2AB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36"/>
                <w:lang w:val="en-US"/>
              </w:rPr>
              <w:t>.06 ± .05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75E54BA4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  <w:lang w:val="en-US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893C464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36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36"/>
                <w:lang w:val="en-US"/>
              </w:rPr>
              <w:t>&lt; .001</w:t>
            </w:r>
          </w:p>
        </w:tc>
      </w:tr>
    </w:tbl>
    <w:p w14:paraId="1AEE28D9" w14:textId="77777777" w:rsidR="00981D98" w:rsidRDefault="00981D98" w:rsidP="00981D98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14:paraId="3DA1BC56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00C30F3B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562BF1B2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6EE41A65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3FD58D1A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7E92F462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66B660EA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7DB0E106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05B5923A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21B7760B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1638359A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056D11DE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4453189C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42E403E5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40763F42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1365A35E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3D38FF33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4EA32E41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65324E93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55FD4ADF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712E354F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14C011E9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277BD503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54A7A4DD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3E6C84C8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642EC5F8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716DA8B6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16EE445B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4DC122D0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0561518B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0181FC05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175B9B1B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305A0B23" w14:textId="77777777" w:rsidR="00981D98" w:rsidRDefault="00981D98" w:rsidP="00981D98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lastRenderedPageBreak/>
        <w:t>Table S2</w:t>
      </w:r>
    </w:p>
    <w:p w14:paraId="096A1DA0" w14:textId="77777777" w:rsidR="00981D98" w:rsidRDefault="00981D98" w:rsidP="00981D98">
      <w:pPr>
        <w:rPr>
          <w:rFonts w:ascii="Arial" w:hAnsi="Arial" w:cs="Arial"/>
          <w:lang w:val="en-US"/>
        </w:rPr>
      </w:pPr>
    </w:p>
    <w:p w14:paraId="46FF49C8" w14:textId="77777777" w:rsidR="00981D98" w:rsidRDefault="00981D98" w:rsidP="00981D98">
      <w:pPr>
        <w:spacing w:line="48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381272">
        <w:rPr>
          <w:rFonts w:ascii="Arial" w:hAnsi="Arial" w:cs="Arial"/>
          <w:b/>
          <w:bCs/>
          <w:sz w:val="20"/>
          <w:szCs w:val="20"/>
          <w:lang w:val="en-GB"/>
        </w:rPr>
        <w:t>Title: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041E0B">
        <w:rPr>
          <w:rFonts w:ascii="Arial" w:hAnsi="Arial" w:cs="Arial"/>
          <w:sz w:val="21"/>
          <w:szCs w:val="22"/>
          <w:lang w:val="en-US"/>
        </w:rPr>
        <w:t>Frequency of single items of the NPI-Q</w:t>
      </w:r>
    </w:p>
    <w:p w14:paraId="04D601CD" w14:textId="1BB50DE5" w:rsidR="00981D98" w:rsidRDefault="00981D98" w:rsidP="00981D98">
      <w:pPr>
        <w:rPr>
          <w:rFonts w:ascii="Arial" w:hAnsi="Arial" w:cs="Arial"/>
          <w:sz w:val="21"/>
          <w:szCs w:val="22"/>
          <w:lang w:val="en-US"/>
        </w:rPr>
      </w:pPr>
      <w:r w:rsidRPr="00381272">
        <w:rPr>
          <w:rFonts w:ascii="Arial" w:hAnsi="Arial" w:cs="Arial"/>
          <w:b/>
          <w:bCs/>
          <w:sz w:val="20"/>
          <w:szCs w:val="20"/>
          <w:lang w:val="en-GB"/>
        </w:rPr>
        <w:t>Description: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0E4F46">
        <w:rPr>
          <w:rFonts w:ascii="Arial" w:hAnsi="Arial" w:cs="Arial"/>
          <w:sz w:val="21"/>
          <w:szCs w:val="22"/>
          <w:lang w:val="en-US"/>
        </w:rPr>
        <w:t xml:space="preserve">Frequency of the single items of the NPI-Q in participants with NPS. The number of participants </w:t>
      </w:r>
      <w:proofErr w:type="gramStart"/>
      <w:r w:rsidRPr="000E4F46">
        <w:rPr>
          <w:rFonts w:ascii="Arial" w:hAnsi="Arial" w:cs="Arial"/>
          <w:sz w:val="21"/>
          <w:szCs w:val="22"/>
          <w:lang w:val="en-US"/>
        </w:rPr>
        <w:t>are</w:t>
      </w:r>
      <w:proofErr w:type="gramEnd"/>
      <w:r w:rsidRPr="000E4F46">
        <w:rPr>
          <w:rFonts w:ascii="Arial" w:hAnsi="Arial" w:cs="Arial"/>
          <w:sz w:val="21"/>
          <w:szCs w:val="22"/>
          <w:lang w:val="en-US"/>
        </w:rPr>
        <w:t xml:space="preserve"> represented by n. NPS, neuropsychiatric symptoms; NPI-Q, neuropsychiatric inventory questionnaire</w:t>
      </w:r>
    </w:p>
    <w:p w14:paraId="0BE2DC8B" w14:textId="63C75141" w:rsidR="00981D98" w:rsidRDefault="00981D98" w:rsidP="00981D98">
      <w:pPr>
        <w:rPr>
          <w:rFonts w:ascii="Arial" w:hAnsi="Arial" w:cs="Arial"/>
          <w:sz w:val="21"/>
          <w:szCs w:val="22"/>
          <w:lang w:val="en-US"/>
        </w:rPr>
      </w:pPr>
    </w:p>
    <w:p w14:paraId="70850978" w14:textId="77777777" w:rsidR="00981D98" w:rsidRPr="00981D98" w:rsidRDefault="00981D98" w:rsidP="00981D98">
      <w:pPr>
        <w:rPr>
          <w:rFonts w:ascii="Arial" w:hAnsi="Arial" w:cs="Arial"/>
          <w:sz w:val="21"/>
          <w:szCs w:val="22"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275"/>
      </w:tblGrid>
      <w:tr w:rsidR="00981D98" w:rsidRPr="00041E0B" w14:paraId="20A981A0" w14:textId="77777777" w:rsidTr="00077AAA">
        <w:trPr>
          <w:trHeight w:val="442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0FD085" w14:textId="77777777" w:rsidR="00981D98" w:rsidRPr="00041E0B" w:rsidRDefault="00981D98" w:rsidP="00077AAA">
            <w:pPr>
              <w:jc w:val="both"/>
              <w:rPr>
                <w:rFonts w:ascii="Arial" w:hAnsi="Arial" w:cs="Arial"/>
                <w:b/>
                <w:bCs/>
                <w:sz w:val="21"/>
                <w:szCs w:val="22"/>
                <w:lang w:val="en-US"/>
              </w:rPr>
            </w:pPr>
            <w:r w:rsidRPr="00041E0B">
              <w:rPr>
                <w:rFonts w:ascii="Arial" w:hAnsi="Arial" w:cs="Arial"/>
                <w:b/>
                <w:bCs/>
                <w:sz w:val="21"/>
                <w:szCs w:val="22"/>
                <w:lang w:val="en-US"/>
              </w:rPr>
              <w:t>Participants with NPS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BF36E2" w14:textId="77777777" w:rsidR="00981D98" w:rsidRPr="00041E0B" w:rsidRDefault="00981D98" w:rsidP="00077AAA">
            <w:pPr>
              <w:jc w:val="both"/>
              <w:rPr>
                <w:rFonts w:ascii="Arial" w:hAnsi="Arial" w:cs="Arial"/>
                <w:b/>
                <w:bCs/>
                <w:sz w:val="21"/>
                <w:szCs w:val="22"/>
                <w:lang w:val="en-US"/>
              </w:rPr>
            </w:pPr>
            <w:r w:rsidRPr="00041E0B">
              <w:rPr>
                <w:rFonts w:ascii="Arial" w:hAnsi="Arial" w:cs="Arial"/>
                <w:b/>
                <w:bCs/>
                <w:sz w:val="21"/>
                <w:szCs w:val="22"/>
                <w:lang w:val="en-US"/>
              </w:rPr>
              <w:t>n</w:t>
            </w:r>
            <w:r>
              <w:rPr>
                <w:rFonts w:ascii="Arial" w:hAnsi="Arial" w:cs="Arial"/>
                <w:b/>
                <w:bCs/>
                <w:sz w:val="21"/>
                <w:szCs w:val="22"/>
                <w:lang w:val="en-US"/>
              </w:rPr>
              <w:t>=</w:t>
            </w:r>
            <w:r w:rsidRPr="00041E0B">
              <w:rPr>
                <w:rFonts w:ascii="Arial" w:hAnsi="Arial" w:cs="Arial"/>
                <w:b/>
                <w:bCs/>
                <w:sz w:val="21"/>
                <w:szCs w:val="22"/>
                <w:lang w:val="en-US"/>
              </w:rPr>
              <w:t>72 (%)</w:t>
            </w:r>
          </w:p>
        </w:tc>
      </w:tr>
      <w:tr w:rsidR="00981D98" w:rsidRPr="00041E0B" w14:paraId="459AAB4D" w14:textId="77777777" w:rsidTr="00077AAA">
        <w:tc>
          <w:tcPr>
            <w:tcW w:w="3828" w:type="dxa"/>
            <w:tcBorders>
              <w:top w:val="single" w:sz="4" w:space="0" w:color="auto"/>
            </w:tcBorders>
          </w:tcPr>
          <w:p w14:paraId="21DEA4FA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22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22"/>
                <w:lang w:val="en-US"/>
              </w:rPr>
              <w:t>Anxiety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56BDA17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22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22"/>
                <w:lang w:val="en-US"/>
              </w:rPr>
              <w:t>37 (51.4)</w:t>
            </w:r>
          </w:p>
        </w:tc>
      </w:tr>
      <w:tr w:rsidR="00981D98" w:rsidRPr="00041E0B" w14:paraId="6FB9C688" w14:textId="77777777" w:rsidTr="00077AAA">
        <w:tc>
          <w:tcPr>
            <w:tcW w:w="3828" w:type="dxa"/>
          </w:tcPr>
          <w:p w14:paraId="59AA880E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22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22"/>
                <w:lang w:val="en-US"/>
              </w:rPr>
              <w:t>Apathy/Indifference</w:t>
            </w:r>
          </w:p>
        </w:tc>
        <w:tc>
          <w:tcPr>
            <w:tcW w:w="1275" w:type="dxa"/>
          </w:tcPr>
          <w:p w14:paraId="7E326E2E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22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22"/>
                <w:lang w:val="en-US"/>
              </w:rPr>
              <w:t>30 (41.7)</w:t>
            </w:r>
          </w:p>
        </w:tc>
      </w:tr>
      <w:tr w:rsidR="00981D98" w:rsidRPr="00041E0B" w14:paraId="0BE764C8" w14:textId="77777777" w:rsidTr="00077AAA">
        <w:tc>
          <w:tcPr>
            <w:tcW w:w="3828" w:type="dxa"/>
          </w:tcPr>
          <w:p w14:paraId="450237EE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22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22"/>
                <w:lang w:val="en-US"/>
              </w:rPr>
              <w:t>Sleep and nighttime behavior disorders</w:t>
            </w:r>
          </w:p>
        </w:tc>
        <w:tc>
          <w:tcPr>
            <w:tcW w:w="1275" w:type="dxa"/>
          </w:tcPr>
          <w:p w14:paraId="01288E4A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22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22"/>
                <w:lang w:val="en-US"/>
              </w:rPr>
              <w:t>28 (38.9)</w:t>
            </w:r>
          </w:p>
        </w:tc>
      </w:tr>
      <w:tr w:rsidR="00981D98" w:rsidRPr="00041E0B" w14:paraId="551DB578" w14:textId="77777777" w:rsidTr="00077AAA">
        <w:tc>
          <w:tcPr>
            <w:tcW w:w="3828" w:type="dxa"/>
          </w:tcPr>
          <w:p w14:paraId="47121377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22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22"/>
                <w:lang w:val="en-US"/>
              </w:rPr>
              <w:t>Irritability/Lability</w:t>
            </w:r>
          </w:p>
        </w:tc>
        <w:tc>
          <w:tcPr>
            <w:tcW w:w="1275" w:type="dxa"/>
          </w:tcPr>
          <w:p w14:paraId="1B819429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22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22"/>
                <w:lang w:val="en-US"/>
              </w:rPr>
              <w:t>26 (36.1)</w:t>
            </w:r>
          </w:p>
        </w:tc>
      </w:tr>
      <w:tr w:rsidR="00981D98" w:rsidRPr="00041E0B" w14:paraId="49157562" w14:textId="77777777" w:rsidTr="00077AAA">
        <w:tc>
          <w:tcPr>
            <w:tcW w:w="3828" w:type="dxa"/>
          </w:tcPr>
          <w:p w14:paraId="6FC7AEDB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22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22"/>
                <w:lang w:val="en-US"/>
              </w:rPr>
              <w:t>Depression/Dysphoria</w:t>
            </w:r>
          </w:p>
        </w:tc>
        <w:tc>
          <w:tcPr>
            <w:tcW w:w="1275" w:type="dxa"/>
          </w:tcPr>
          <w:p w14:paraId="5A8C07D6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22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22"/>
                <w:lang w:val="en-US"/>
              </w:rPr>
              <w:t>23 (31.9)</w:t>
            </w:r>
          </w:p>
        </w:tc>
      </w:tr>
      <w:tr w:rsidR="00981D98" w:rsidRPr="00041E0B" w14:paraId="0C46F145" w14:textId="77777777" w:rsidTr="00077AAA">
        <w:tc>
          <w:tcPr>
            <w:tcW w:w="3828" w:type="dxa"/>
          </w:tcPr>
          <w:p w14:paraId="574505DE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22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22"/>
                <w:lang w:val="en-US"/>
              </w:rPr>
              <w:t>Appetite and eating disorders</w:t>
            </w:r>
          </w:p>
        </w:tc>
        <w:tc>
          <w:tcPr>
            <w:tcW w:w="1275" w:type="dxa"/>
          </w:tcPr>
          <w:p w14:paraId="0DFF0A9D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22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22"/>
                <w:lang w:val="en-US"/>
              </w:rPr>
              <w:t>23 (31.9)</w:t>
            </w:r>
          </w:p>
        </w:tc>
      </w:tr>
      <w:tr w:rsidR="00981D98" w:rsidRPr="00041E0B" w14:paraId="6561AA53" w14:textId="77777777" w:rsidTr="00077AAA">
        <w:tc>
          <w:tcPr>
            <w:tcW w:w="3828" w:type="dxa"/>
          </w:tcPr>
          <w:p w14:paraId="18A29B71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22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22"/>
                <w:lang w:val="en-US"/>
              </w:rPr>
              <w:t>Agitation/Aggression</w:t>
            </w:r>
          </w:p>
        </w:tc>
        <w:tc>
          <w:tcPr>
            <w:tcW w:w="1275" w:type="dxa"/>
          </w:tcPr>
          <w:p w14:paraId="3131FA72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22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22"/>
                <w:lang w:val="en-US"/>
              </w:rPr>
              <w:t>18 (25.0)</w:t>
            </w:r>
          </w:p>
        </w:tc>
      </w:tr>
      <w:tr w:rsidR="00981D98" w:rsidRPr="00041E0B" w14:paraId="136BEBE7" w14:textId="77777777" w:rsidTr="00077AAA">
        <w:tc>
          <w:tcPr>
            <w:tcW w:w="3828" w:type="dxa"/>
          </w:tcPr>
          <w:p w14:paraId="6ED013DB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22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22"/>
                <w:lang w:val="en-US"/>
              </w:rPr>
              <w:t>Delusions</w:t>
            </w:r>
          </w:p>
        </w:tc>
        <w:tc>
          <w:tcPr>
            <w:tcW w:w="1275" w:type="dxa"/>
          </w:tcPr>
          <w:p w14:paraId="3F96B35E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22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22"/>
                <w:lang w:val="en-US"/>
              </w:rPr>
              <w:t>9 (12.5)</w:t>
            </w:r>
          </w:p>
        </w:tc>
      </w:tr>
      <w:tr w:rsidR="00981D98" w:rsidRPr="00041E0B" w14:paraId="16A75889" w14:textId="77777777" w:rsidTr="00077AAA">
        <w:tc>
          <w:tcPr>
            <w:tcW w:w="3828" w:type="dxa"/>
          </w:tcPr>
          <w:p w14:paraId="2E45ACB9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22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22"/>
                <w:lang w:val="en-US"/>
              </w:rPr>
              <w:t>Elation/Euphoria</w:t>
            </w:r>
          </w:p>
        </w:tc>
        <w:tc>
          <w:tcPr>
            <w:tcW w:w="1275" w:type="dxa"/>
          </w:tcPr>
          <w:p w14:paraId="42000AB3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22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22"/>
                <w:lang w:val="en-US"/>
              </w:rPr>
              <w:t>9 (12.5)</w:t>
            </w:r>
          </w:p>
        </w:tc>
      </w:tr>
      <w:tr w:rsidR="00981D98" w:rsidRPr="00041E0B" w14:paraId="0F7DA019" w14:textId="77777777" w:rsidTr="00077AAA">
        <w:tc>
          <w:tcPr>
            <w:tcW w:w="3828" w:type="dxa"/>
          </w:tcPr>
          <w:p w14:paraId="2CFC3BA4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22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22"/>
                <w:lang w:val="en-US"/>
              </w:rPr>
              <w:t>Disinhibition</w:t>
            </w:r>
          </w:p>
        </w:tc>
        <w:tc>
          <w:tcPr>
            <w:tcW w:w="1275" w:type="dxa"/>
          </w:tcPr>
          <w:p w14:paraId="6388BB12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22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22"/>
                <w:lang w:val="en-US"/>
              </w:rPr>
              <w:t>7 (9.7)</w:t>
            </w:r>
          </w:p>
        </w:tc>
      </w:tr>
      <w:tr w:rsidR="00981D98" w:rsidRPr="00041E0B" w14:paraId="3908EFDA" w14:textId="77777777" w:rsidTr="00077AAA">
        <w:tc>
          <w:tcPr>
            <w:tcW w:w="3828" w:type="dxa"/>
          </w:tcPr>
          <w:p w14:paraId="61738A8A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22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22"/>
                <w:lang w:val="en-US"/>
              </w:rPr>
              <w:t>Aberrant motor behavior</w:t>
            </w:r>
          </w:p>
        </w:tc>
        <w:tc>
          <w:tcPr>
            <w:tcW w:w="1275" w:type="dxa"/>
          </w:tcPr>
          <w:p w14:paraId="2896B776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22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22"/>
                <w:lang w:val="en-US"/>
              </w:rPr>
              <w:t>6 (8.3)</w:t>
            </w:r>
          </w:p>
        </w:tc>
      </w:tr>
      <w:tr w:rsidR="00981D98" w:rsidRPr="00041E0B" w14:paraId="1E6FB068" w14:textId="77777777" w:rsidTr="00077AAA">
        <w:tc>
          <w:tcPr>
            <w:tcW w:w="3828" w:type="dxa"/>
          </w:tcPr>
          <w:p w14:paraId="26E64AB3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22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22"/>
                <w:lang w:val="en-US"/>
              </w:rPr>
              <w:t>Hallucinations</w:t>
            </w:r>
          </w:p>
        </w:tc>
        <w:tc>
          <w:tcPr>
            <w:tcW w:w="1275" w:type="dxa"/>
          </w:tcPr>
          <w:p w14:paraId="6BCC79F6" w14:textId="77777777" w:rsidR="00981D98" w:rsidRPr="00041E0B" w:rsidRDefault="00981D98" w:rsidP="00077AAA">
            <w:pPr>
              <w:jc w:val="both"/>
              <w:rPr>
                <w:rFonts w:ascii="Arial" w:hAnsi="Arial" w:cs="Arial"/>
                <w:sz w:val="21"/>
                <w:szCs w:val="22"/>
                <w:lang w:val="en-US"/>
              </w:rPr>
            </w:pPr>
            <w:r w:rsidRPr="00041E0B">
              <w:rPr>
                <w:rFonts w:ascii="Arial" w:hAnsi="Arial" w:cs="Arial"/>
                <w:sz w:val="21"/>
                <w:szCs w:val="22"/>
                <w:lang w:val="en-US"/>
              </w:rPr>
              <w:t>3 (4.2)</w:t>
            </w:r>
          </w:p>
        </w:tc>
      </w:tr>
    </w:tbl>
    <w:p w14:paraId="3DCF37C2" w14:textId="77777777" w:rsidR="00981D98" w:rsidRDefault="00981D98" w:rsidP="00981D98">
      <w:pPr>
        <w:spacing w:line="480" w:lineRule="auto"/>
        <w:jc w:val="both"/>
        <w:rPr>
          <w:rFonts w:ascii="Arial" w:hAnsi="Arial" w:cs="Arial"/>
          <w:color w:val="000000"/>
          <w:lang w:val="en-US"/>
        </w:rPr>
      </w:pPr>
    </w:p>
    <w:p w14:paraId="519AED3C" w14:textId="77777777" w:rsidR="00981D98" w:rsidRDefault="00981D98" w:rsidP="00981D98">
      <w:pPr>
        <w:spacing w:line="480" w:lineRule="auto"/>
        <w:jc w:val="both"/>
        <w:rPr>
          <w:rFonts w:ascii="Arial" w:hAnsi="Arial" w:cs="Arial"/>
          <w:color w:val="000000" w:themeColor="text1"/>
          <w:lang w:val="en-US"/>
        </w:rPr>
      </w:pPr>
    </w:p>
    <w:p w14:paraId="3F8BF5E2" w14:textId="77777777" w:rsidR="00981D98" w:rsidRDefault="00981D98" w:rsidP="00981D98">
      <w:pPr>
        <w:spacing w:line="480" w:lineRule="auto"/>
        <w:jc w:val="both"/>
        <w:rPr>
          <w:rFonts w:ascii="Arial" w:hAnsi="Arial" w:cs="Arial"/>
          <w:color w:val="000000" w:themeColor="text1"/>
          <w:lang w:val="en-US"/>
        </w:rPr>
      </w:pPr>
    </w:p>
    <w:p w14:paraId="7764A5D5" w14:textId="77777777" w:rsidR="00981D98" w:rsidRDefault="00981D98" w:rsidP="00981D98">
      <w:pPr>
        <w:pStyle w:val="EndNoteBibliography"/>
        <w:rPr>
          <w:i/>
          <w:iCs/>
          <w:color w:val="44546A"/>
          <w:sz w:val="18"/>
          <w:szCs w:val="18"/>
        </w:rPr>
      </w:pPr>
    </w:p>
    <w:p w14:paraId="6B3AC833" w14:textId="77777777" w:rsidR="00981D98" w:rsidRDefault="00981D98" w:rsidP="00981D98">
      <w:pPr>
        <w:pStyle w:val="EndNoteBibliography"/>
        <w:rPr>
          <w:i/>
          <w:iCs/>
          <w:color w:val="44546A"/>
          <w:sz w:val="18"/>
          <w:szCs w:val="18"/>
        </w:rPr>
      </w:pPr>
    </w:p>
    <w:p w14:paraId="491F350D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4D431C8C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22AB051F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15F03D12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3C63A7F7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562F930F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7A29889A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266A7A34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5DDED2EA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484E336C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7B179CF5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53ED6454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552ED822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01268698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3E061A75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0B31DEEA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13415EDF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4DE15CC4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59B0972E" w14:textId="67F98CA5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6B958F3F" w14:textId="04D739B4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4FCD543B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54B1BBBD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417C174E" w14:textId="77777777" w:rsidR="00981D98" w:rsidRDefault="00981D98" w:rsidP="00981D98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lastRenderedPageBreak/>
        <w:t>Table S3</w:t>
      </w:r>
    </w:p>
    <w:p w14:paraId="5096D66A" w14:textId="77777777" w:rsidR="00981D98" w:rsidRDefault="00981D98" w:rsidP="00981D98">
      <w:pPr>
        <w:rPr>
          <w:rFonts w:ascii="Arial" w:hAnsi="Arial" w:cs="Arial"/>
          <w:lang w:val="en-US"/>
        </w:rPr>
      </w:pPr>
    </w:p>
    <w:p w14:paraId="45AC7A7F" w14:textId="77777777" w:rsidR="00981D98" w:rsidRPr="00C01B16" w:rsidRDefault="00981D98" w:rsidP="00981D98">
      <w:pPr>
        <w:jc w:val="both"/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</w:pPr>
      <w:r w:rsidRPr="00C01B16">
        <w:rPr>
          <w:rFonts w:ascii="Arial" w:hAnsi="Arial" w:cs="Arial"/>
          <w:b/>
          <w:bCs/>
          <w:color w:val="262626"/>
          <w:sz w:val="20"/>
          <w:szCs w:val="20"/>
          <w:shd w:val="clear" w:color="auto" w:fill="FFFFFF"/>
          <w:lang w:val="en-US"/>
        </w:rPr>
        <w:t>Title:</w:t>
      </w:r>
      <w:r w:rsidRPr="00C01B16"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  <w:t xml:space="preserve"> Associations of plasma biomarkers with NPS severity and NPS severity change, considering cerebral AD pathology</w:t>
      </w:r>
    </w:p>
    <w:p w14:paraId="04E439C0" w14:textId="77777777" w:rsidR="00981D98" w:rsidRDefault="00981D98" w:rsidP="00981D98">
      <w:pPr>
        <w:jc w:val="both"/>
        <w:rPr>
          <w:rFonts w:ascii="Arial" w:hAnsi="Arial" w:cs="Arial"/>
          <w:sz w:val="20"/>
          <w:szCs w:val="20"/>
          <w:lang w:val="en-GB"/>
        </w:rPr>
      </w:pPr>
    </w:p>
    <w:p w14:paraId="42882589" w14:textId="0D2BBE53" w:rsidR="00981D98" w:rsidRDefault="00981D98" w:rsidP="00981D98">
      <w:pPr>
        <w:jc w:val="both"/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</w:pPr>
      <w:r w:rsidRPr="00381272">
        <w:rPr>
          <w:rFonts w:ascii="Arial" w:hAnsi="Arial" w:cs="Arial"/>
          <w:b/>
          <w:bCs/>
          <w:sz w:val="20"/>
          <w:szCs w:val="20"/>
          <w:lang w:val="en-GB"/>
        </w:rPr>
        <w:t>Description: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  <w:t xml:space="preserve">Results from the linear regression analysis showing the associations of plasma </w:t>
      </w:r>
      <w:proofErr w:type="spellStart"/>
      <w:r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  <w:t>NfL</w:t>
      </w:r>
      <w:proofErr w:type="spellEnd"/>
      <w:r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  <w:t xml:space="preserve">, GFAP and pTau181 with NPS severity at baseline and follow-up (based on the NPI-Q total severity score) as well as the NPS severity change over time (defined through the ∆NPI-Q total severity score between baseline and follow-up) after considering age, </w:t>
      </w:r>
      <w:proofErr w:type="gramStart"/>
      <w:r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  <w:t>sex</w:t>
      </w:r>
      <w:proofErr w:type="gramEnd"/>
      <w:r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  <w:t xml:space="preserve"> and AD pathology. </w:t>
      </w:r>
      <w:r w:rsidRPr="00C01B16"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  <w:t xml:space="preserve">A positive AD profile was defined based on a center cut-off of pTau181/Aβ42 ratio &lt; 0.078. </w:t>
      </w:r>
      <w:r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  <w:t xml:space="preserve">Beta coefficients, 95% confidence interval and p-values are shown. </w:t>
      </w:r>
      <w:r w:rsidRPr="004D1469">
        <w:rPr>
          <w:rFonts w:ascii="Arial" w:hAnsi="Arial" w:cs="Arial"/>
          <w:sz w:val="20"/>
          <w:szCs w:val="20"/>
          <w:lang w:val="en-GB"/>
        </w:rPr>
        <w:t>Aβ</w:t>
      </w:r>
      <w:r w:rsidRPr="004D1469">
        <w:rPr>
          <w:rFonts w:ascii="Arial" w:hAnsi="Arial" w:cs="Arial"/>
          <w:sz w:val="20"/>
          <w:szCs w:val="20"/>
          <w:vertAlign w:val="subscript"/>
          <w:lang w:val="en-GB"/>
        </w:rPr>
        <w:t>42</w:t>
      </w:r>
      <w:r w:rsidRPr="004D1469">
        <w:rPr>
          <w:rFonts w:ascii="Arial" w:hAnsi="Arial" w:cs="Arial"/>
          <w:sz w:val="20"/>
          <w:szCs w:val="20"/>
          <w:lang w:val="en-GB"/>
        </w:rPr>
        <w:t xml:space="preserve">, beta-amyloid 1-42 peptide; </w:t>
      </w:r>
      <w:r w:rsidRPr="002B57F8"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  <w:t xml:space="preserve">GFAP, glial fibrillary acid protein; </w:t>
      </w:r>
      <w:proofErr w:type="spellStart"/>
      <w:r w:rsidRPr="002B57F8"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  <w:t>NfL</w:t>
      </w:r>
      <w:proofErr w:type="spellEnd"/>
      <w:r w:rsidRPr="002B57F8"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  <w:t>, neurofilament light chain; NPI-Q, neuropsychiatric inventory questionnaire; NPS, neuropsychiatric symptoms; pTau181, tau phosphorylated at threonine 181</w:t>
      </w:r>
    </w:p>
    <w:p w14:paraId="62312A4D" w14:textId="77777777" w:rsidR="00981D98" w:rsidRDefault="00981D98" w:rsidP="00981D98">
      <w:pPr>
        <w:jc w:val="both"/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</w:pPr>
    </w:p>
    <w:p w14:paraId="43742A23" w14:textId="77777777" w:rsidR="00981D98" w:rsidRDefault="00981D98" w:rsidP="00981D98">
      <w:pPr>
        <w:jc w:val="both"/>
        <w:rPr>
          <w:rFonts w:ascii="Arial" w:hAnsi="Arial" w:cs="Arial"/>
          <w:bCs/>
          <w:sz w:val="22"/>
          <w:lang w:val="en-US"/>
        </w:rPr>
      </w:pPr>
    </w:p>
    <w:tbl>
      <w:tblPr>
        <w:tblStyle w:val="Tabellenraster"/>
        <w:tblpPr w:leftFromText="141" w:rightFromText="141" w:vertAnchor="text" w:horzAnchor="margin" w:tblpY="6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4"/>
        <w:gridCol w:w="1815"/>
        <w:gridCol w:w="708"/>
        <w:gridCol w:w="1701"/>
        <w:gridCol w:w="709"/>
        <w:gridCol w:w="1788"/>
        <w:gridCol w:w="709"/>
      </w:tblGrid>
      <w:tr w:rsidR="00981D98" w:rsidRPr="00EB6247" w14:paraId="3CBD7172" w14:textId="77777777" w:rsidTr="00077AAA">
        <w:trPr>
          <w:trHeight w:val="426"/>
        </w:trPr>
        <w:tc>
          <w:tcPr>
            <w:tcW w:w="934" w:type="dxa"/>
            <w:tcBorders>
              <w:right w:val="single" w:sz="4" w:space="0" w:color="auto"/>
            </w:tcBorders>
            <w:vAlign w:val="center"/>
          </w:tcPr>
          <w:p w14:paraId="7C14C7BE" w14:textId="77777777" w:rsidR="00981D98" w:rsidRPr="00EB6247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3FAF19" w14:textId="77777777" w:rsidR="00981D98" w:rsidRPr="00EB6247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baseline</w:t>
            </w:r>
            <w:r w:rsidRPr="00EB6247">
              <w:rPr>
                <w:b/>
                <w:sz w:val="18"/>
                <w:szCs w:val="18"/>
              </w:rPr>
              <w:t xml:space="preserve"> NPS</w:t>
            </w:r>
            <w:r>
              <w:rPr>
                <w:b/>
                <w:sz w:val="18"/>
                <w:szCs w:val="18"/>
              </w:rPr>
              <w:t xml:space="preserve"> severity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2D1B49" w14:textId="77777777" w:rsidR="00981D98" w:rsidRPr="00EB6247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  <w:r w:rsidRPr="00EB6247">
              <w:rPr>
                <w:b/>
                <w:sz w:val="18"/>
                <w:szCs w:val="18"/>
              </w:rPr>
              <w:t>future NPS</w:t>
            </w:r>
            <w:r>
              <w:rPr>
                <w:b/>
                <w:sz w:val="18"/>
                <w:szCs w:val="18"/>
              </w:rPr>
              <w:t xml:space="preserve"> severity</w:t>
            </w:r>
          </w:p>
        </w:tc>
        <w:tc>
          <w:tcPr>
            <w:tcW w:w="2497" w:type="dxa"/>
            <w:gridSpan w:val="2"/>
            <w:tcBorders>
              <w:left w:val="single" w:sz="4" w:space="0" w:color="auto"/>
            </w:tcBorders>
            <w:vAlign w:val="center"/>
          </w:tcPr>
          <w:p w14:paraId="0F7CAB1F" w14:textId="77777777" w:rsidR="00981D98" w:rsidRPr="00EB6247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  <w:r w:rsidRPr="00EB6247">
              <w:rPr>
                <w:b/>
                <w:sz w:val="18"/>
                <w:szCs w:val="18"/>
              </w:rPr>
              <w:t>NPS severity change</w:t>
            </w:r>
          </w:p>
        </w:tc>
      </w:tr>
      <w:tr w:rsidR="00981D98" w:rsidRPr="00EB6247" w14:paraId="41E51FC7" w14:textId="77777777" w:rsidTr="00077AAA">
        <w:trPr>
          <w:trHeight w:val="269"/>
        </w:trPr>
        <w:tc>
          <w:tcPr>
            <w:tcW w:w="9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B5EA32" w14:textId="77777777" w:rsidR="00981D98" w:rsidRPr="00EB6247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1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FE65A74" w14:textId="77777777" w:rsidR="00981D98" w:rsidRPr="00EB6247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  <w:r w:rsidRPr="00EB6247">
              <w:rPr>
                <w:b/>
                <w:sz w:val="18"/>
                <w:szCs w:val="18"/>
              </w:rPr>
              <w:t>β (95% CI)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28E943" w14:textId="77777777" w:rsidR="00981D98" w:rsidRPr="00EB6247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  <w:r w:rsidRPr="00394B33">
              <w:rPr>
                <w:b/>
                <w:sz w:val="18"/>
                <w:szCs w:val="18"/>
              </w:rPr>
              <w:t>p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3897001" w14:textId="77777777" w:rsidR="00981D98" w:rsidRPr="00EB6247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  <w:r w:rsidRPr="00EB6247">
              <w:rPr>
                <w:b/>
                <w:sz w:val="18"/>
                <w:szCs w:val="18"/>
              </w:rPr>
              <w:t>β (95% CI)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A9AA6D6" w14:textId="77777777" w:rsidR="00981D98" w:rsidRPr="00EB6247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  <w:r w:rsidRPr="00EB6247">
              <w:rPr>
                <w:b/>
                <w:sz w:val="18"/>
                <w:szCs w:val="18"/>
              </w:rPr>
              <w:t>p</w:t>
            </w:r>
          </w:p>
        </w:tc>
        <w:tc>
          <w:tcPr>
            <w:tcW w:w="178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FF53BA" w14:textId="77777777" w:rsidR="00981D98" w:rsidRPr="00EB6247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  <w:r w:rsidRPr="00EB6247">
              <w:rPr>
                <w:b/>
                <w:sz w:val="18"/>
                <w:szCs w:val="18"/>
              </w:rPr>
              <w:t>β (95% CI)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33C0DAA" w14:textId="77777777" w:rsidR="00981D98" w:rsidRPr="00EB6247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  <w:r w:rsidRPr="00EB6247">
              <w:rPr>
                <w:b/>
                <w:sz w:val="18"/>
                <w:szCs w:val="18"/>
              </w:rPr>
              <w:t>p</w:t>
            </w:r>
          </w:p>
        </w:tc>
      </w:tr>
      <w:tr w:rsidR="00981D98" w:rsidRPr="00EB6247" w14:paraId="58624EFC" w14:textId="77777777" w:rsidTr="00077AAA">
        <w:tc>
          <w:tcPr>
            <w:tcW w:w="934" w:type="dxa"/>
            <w:tcBorders>
              <w:top w:val="single" w:sz="4" w:space="0" w:color="auto"/>
              <w:right w:val="single" w:sz="4" w:space="0" w:color="auto"/>
            </w:tcBorders>
          </w:tcPr>
          <w:p w14:paraId="0E00FA26" w14:textId="77777777" w:rsidR="00981D98" w:rsidRPr="00EB6247" w:rsidRDefault="00981D98" w:rsidP="00077AAA">
            <w:pPr>
              <w:pStyle w:val="EndNoteBibliography"/>
              <w:rPr>
                <w:bCs/>
                <w:sz w:val="18"/>
                <w:szCs w:val="18"/>
              </w:rPr>
            </w:pPr>
            <w:proofErr w:type="spellStart"/>
            <w:r w:rsidRPr="00EB6247">
              <w:rPr>
                <w:bCs/>
                <w:sz w:val="18"/>
                <w:szCs w:val="18"/>
              </w:rPr>
              <w:t>NfL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</w:tcBorders>
          </w:tcPr>
          <w:p w14:paraId="56894A03" w14:textId="77777777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n.s</w:t>
            </w:r>
            <w:proofErr w:type="spellEnd"/>
            <w:r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14:paraId="6BE9367F" w14:textId="77777777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n.s</w:t>
            </w:r>
            <w:proofErr w:type="spellEnd"/>
            <w:r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6CDC8512" w14:textId="77777777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 w:rsidRPr="00EB6247">
              <w:rPr>
                <w:bCs/>
                <w:sz w:val="18"/>
                <w:szCs w:val="18"/>
              </w:rPr>
              <w:t>0.2</w:t>
            </w:r>
            <w:r>
              <w:rPr>
                <w:bCs/>
                <w:sz w:val="18"/>
                <w:szCs w:val="18"/>
              </w:rPr>
              <w:t>7</w:t>
            </w:r>
            <w:r w:rsidRPr="00EB6247">
              <w:rPr>
                <w:bCs/>
                <w:sz w:val="18"/>
                <w:szCs w:val="18"/>
              </w:rPr>
              <w:t xml:space="preserve"> (</w:t>
            </w:r>
            <w:r>
              <w:rPr>
                <w:bCs/>
                <w:sz w:val="18"/>
                <w:szCs w:val="18"/>
              </w:rPr>
              <w:t>0.06 – 0.48</w:t>
            </w:r>
            <w:r w:rsidRPr="00EB6247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62E9E2C5" w14:textId="77777777" w:rsidR="00981D98" w:rsidRPr="004D1469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  <w:r w:rsidRPr="004D1469">
              <w:rPr>
                <w:b/>
                <w:sz w:val="18"/>
                <w:szCs w:val="18"/>
              </w:rPr>
              <w:t>.0</w:t>
            </w:r>
            <w:r>
              <w:rPr>
                <w:b/>
                <w:sz w:val="18"/>
                <w:szCs w:val="18"/>
              </w:rPr>
              <w:t>14*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</w:tcBorders>
          </w:tcPr>
          <w:p w14:paraId="41AD9AAC" w14:textId="77777777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 w:rsidRPr="00EB6247">
              <w:rPr>
                <w:bCs/>
                <w:sz w:val="18"/>
                <w:szCs w:val="18"/>
              </w:rPr>
              <w:t>0.2</w:t>
            </w:r>
            <w:r>
              <w:rPr>
                <w:bCs/>
                <w:sz w:val="18"/>
                <w:szCs w:val="18"/>
              </w:rPr>
              <w:t>4</w:t>
            </w:r>
            <w:r w:rsidRPr="00EB6247">
              <w:rPr>
                <w:bCs/>
                <w:sz w:val="18"/>
                <w:szCs w:val="18"/>
              </w:rPr>
              <w:t xml:space="preserve"> (0.0</w:t>
            </w:r>
            <w:r>
              <w:rPr>
                <w:bCs/>
                <w:sz w:val="18"/>
                <w:szCs w:val="18"/>
              </w:rPr>
              <w:t xml:space="preserve">2 </w:t>
            </w:r>
            <w:r w:rsidRPr="00EB6247">
              <w:rPr>
                <w:bCs/>
                <w:sz w:val="18"/>
                <w:szCs w:val="18"/>
              </w:rPr>
              <w:t>-</w:t>
            </w:r>
            <w:r>
              <w:rPr>
                <w:bCs/>
                <w:sz w:val="18"/>
                <w:szCs w:val="18"/>
              </w:rPr>
              <w:t xml:space="preserve"> 0.46</w:t>
            </w:r>
            <w:r w:rsidRPr="00EB6247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C13A308" w14:textId="77777777" w:rsidR="00981D98" w:rsidRPr="004D1469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  <w:r w:rsidRPr="004D1469">
              <w:rPr>
                <w:b/>
                <w:sz w:val="18"/>
                <w:szCs w:val="18"/>
              </w:rPr>
              <w:t>.0</w:t>
            </w:r>
            <w:r>
              <w:rPr>
                <w:b/>
                <w:sz w:val="18"/>
                <w:szCs w:val="18"/>
              </w:rPr>
              <w:t>35</w:t>
            </w:r>
            <w:r w:rsidRPr="004D1469">
              <w:rPr>
                <w:b/>
                <w:sz w:val="18"/>
                <w:szCs w:val="18"/>
              </w:rPr>
              <w:t>*</w:t>
            </w:r>
          </w:p>
        </w:tc>
      </w:tr>
      <w:tr w:rsidR="00981D98" w:rsidRPr="00EB6247" w14:paraId="61D62D38" w14:textId="77777777" w:rsidTr="00077AAA">
        <w:tc>
          <w:tcPr>
            <w:tcW w:w="934" w:type="dxa"/>
            <w:tcBorders>
              <w:right w:val="single" w:sz="4" w:space="0" w:color="auto"/>
            </w:tcBorders>
          </w:tcPr>
          <w:p w14:paraId="4E7CF4A9" w14:textId="77777777" w:rsidR="00981D98" w:rsidRPr="00EB6247" w:rsidRDefault="00981D98" w:rsidP="00077AAA">
            <w:pPr>
              <w:pStyle w:val="EndNoteBibliography"/>
              <w:rPr>
                <w:bCs/>
                <w:sz w:val="18"/>
                <w:szCs w:val="18"/>
              </w:rPr>
            </w:pPr>
            <w:r w:rsidRPr="00EB6247">
              <w:rPr>
                <w:bCs/>
                <w:sz w:val="18"/>
                <w:szCs w:val="18"/>
              </w:rPr>
              <w:t>GFAP</w:t>
            </w:r>
          </w:p>
        </w:tc>
        <w:tc>
          <w:tcPr>
            <w:tcW w:w="1815" w:type="dxa"/>
            <w:tcBorders>
              <w:left w:val="single" w:sz="4" w:space="0" w:color="auto"/>
            </w:tcBorders>
          </w:tcPr>
          <w:p w14:paraId="2AC2CC71" w14:textId="77777777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0.18 </w:t>
            </w:r>
            <w:r>
              <w:rPr>
                <w:bCs/>
                <w:sz w:val="18"/>
                <w:szCs w:val="18"/>
                <w:lang w:val="fr-CH"/>
              </w:rPr>
              <w:t>(-0.03 – 0.33)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0E29C4C0" w14:textId="77777777" w:rsidR="00981D98" w:rsidRPr="004D1469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 w:rsidRPr="004D1469">
              <w:rPr>
                <w:bCs/>
                <w:sz w:val="18"/>
                <w:szCs w:val="18"/>
              </w:rPr>
              <w:t>.052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36DA7FA" w14:textId="77777777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 w:rsidRPr="00EB6247">
              <w:rPr>
                <w:bCs/>
                <w:sz w:val="18"/>
                <w:szCs w:val="18"/>
              </w:rPr>
              <w:t>0.2</w:t>
            </w:r>
            <w:r>
              <w:rPr>
                <w:bCs/>
                <w:sz w:val="18"/>
                <w:szCs w:val="18"/>
              </w:rPr>
              <w:t>5</w:t>
            </w:r>
            <w:r w:rsidRPr="00EB6247">
              <w:rPr>
                <w:bCs/>
                <w:sz w:val="18"/>
                <w:szCs w:val="18"/>
              </w:rPr>
              <w:t xml:space="preserve"> (0.0</w:t>
            </w:r>
            <w:r>
              <w:rPr>
                <w:bCs/>
                <w:sz w:val="18"/>
                <w:szCs w:val="18"/>
              </w:rPr>
              <w:t xml:space="preserve">3 </w:t>
            </w:r>
            <w:r w:rsidRPr="00EB6247">
              <w:rPr>
                <w:bCs/>
                <w:sz w:val="18"/>
                <w:szCs w:val="18"/>
              </w:rPr>
              <w:t>-</w:t>
            </w:r>
            <w:r>
              <w:rPr>
                <w:bCs/>
                <w:sz w:val="18"/>
                <w:szCs w:val="18"/>
              </w:rPr>
              <w:t xml:space="preserve"> 0.46</w:t>
            </w:r>
            <w:r w:rsidRPr="00EB6247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0D224CB" w14:textId="77777777" w:rsidR="00981D98" w:rsidRPr="004D1469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  <w:r w:rsidRPr="004D1469">
              <w:rPr>
                <w:b/>
                <w:sz w:val="18"/>
                <w:szCs w:val="18"/>
              </w:rPr>
              <w:t>.0</w:t>
            </w:r>
            <w:r>
              <w:rPr>
                <w:b/>
                <w:sz w:val="18"/>
                <w:szCs w:val="18"/>
              </w:rPr>
              <w:t>25</w:t>
            </w:r>
            <w:r w:rsidRPr="004D1469">
              <w:rPr>
                <w:b/>
                <w:sz w:val="18"/>
                <w:szCs w:val="18"/>
              </w:rPr>
              <w:t>*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14:paraId="28DA6D11" w14:textId="77777777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 w:rsidRPr="00EB6247">
              <w:rPr>
                <w:bCs/>
                <w:sz w:val="18"/>
                <w:szCs w:val="18"/>
              </w:rPr>
              <w:t>0.</w:t>
            </w:r>
            <w:r>
              <w:rPr>
                <w:bCs/>
                <w:sz w:val="18"/>
                <w:szCs w:val="18"/>
              </w:rPr>
              <w:t>30</w:t>
            </w:r>
            <w:r w:rsidRPr="00EB6247">
              <w:rPr>
                <w:bCs/>
                <w:sz w:val="18"/>
                <w:szCs w:val="18"/>
              </w:rPr>
              <w:t xml:space="preserve"> (0.</w:t>
            </w:r>
            <w:r>
              <w:rPr>
                <w:bCs/>
                <w:sz w:val="18"/>
                <w:szCs w:val="18"/>
              </w:rPr>
              <w:t xml:space="preserve">08 </w:t>
            </w:r>
            <w:r w:rsidRPr="00EB6247">
              <w:rPr>
                <w:bCs/>
                <w:sz w:val="18"/>
                <w:szCs w:val="18"/>
              </w:rPr>
              <w:t>-</w:t>
            </w:r>
            <w:r>
              <w:rPr>
                <w:bCs/>
                <w:sz w:val="18"/>
                <w:szCs w:val="18"/>
              </w:rPr>
              <w:t xml:space="preserve"> 0.52</w:t>
            </w:r>
            <w:r w:rsidRPr="00EB6247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14:paraId="5E96FF8A" w14:textId="77777777" w:rsidR="00981D98" w:rsidRPr="004D1469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  <w:r w:rsidRPr="004D1469">
              <w:rPr>
                <w:b/>
                <w:sz w:val="18"/>
                <w:szCs w:val="18"/>
              </w:rPr>
              <w:t>.0</w:t>
            </w:r>
            <w:r>
              <w:rPr>
                <w:b/>
                <w:sz w:val="18"/>
                <w:szCs w:val="18"/>
              </w:rPr>
              <w:t>07</w:t>
            </w:r>
            <w:r w:rsidRPr="004D1469">
              <w:rPr>
                <w:b/>
                <w:sz w:val="18"/>
                <w:szCs w:val="18"/>
              </w:rPr>
              <w:t>*</w:t>
            </w:r>
          </w:p>
        </w:tc>
      </w:tr>
      <w:tr w:rsidR="00981D98" w:rsidRPr="00EB6247" w14:paraId="64D813F0" w14:textId="77777777" w:rsidTr="00077AAA">
        <w:tc>
          <w:tcPr>
            <w:tcW w:w="934" w:type="dxa"/>
            <w:tcBorders>
              <w:right w:val="single" w:sz="4" w:space="0" w:color="auto"/>
            </w:tcBorders>
          </w:tcPr>
          <w:p w14:paraId="7091A03F" w14:textId="77777777" w:rsidR="00981D98" w:rsidRPr="00EB6247" w:rsidRDefault="00981D98" w:rsidP="00077AAA">
            <w:pPr>
              <w:pStyle w:val="EndNoteBibliography"/>
              <w:rPr>
                <w:bCs/>
                <w:sz w:val="18"/>
                <w:szCs w:val="18"/>
              </w:rPr>
            </w:pPr>
            <w:r w:rsidRPr="00EB6247">
              <w:rPr>
                <w:bCs/>
                <w:sz w:val="18"/>
                <w:szCs w:val="18"/>
              </w:rPr>
              <w:t>pTau181</w:t>
            </w:r>
          </w:p>
        </w:tc>
        <w:tc>
          <w:tcPr>
            <w:tcW w:w="1815" w:type="dxa"/>
            <w:tcBorders>
              <w:left w:val="single" w:sz="4" w:space="0" w:color="auto"/>
            </w:tcBorders>
          </w:tcPr>
          <w:p w14:paraId="1DBD881A" w14:textId="77777777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n.s</w:t>
            </w:r>
            <w:proofErr w:type="spellEnd"/>
            <w:r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0B1B00A0" w14:textId="77777777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n.s</w:t>
            </w:r>
            <w:proofErr w:type="spellEnd"/>
            <w:r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5F3AFED" w14:textId="77777777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n.s</w:t>
            </w:r>
            <w:proofErr w:type="spellEnd"/>
            <w:r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0B0DA9C" w14:textId="77777777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n.s</w:t>
            </w:r>
            <w:proofErr w:type="spellEnd"/>
            <w:r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14:paraId="6BBF5F65" w14:textId="77777777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n.s</w:t>
            </w:r>
            <w:proofErr w:type="spellEnd"/>
            <w:r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14:paraId="27BBA5E5" w14:textId="77777777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n.s</w:t>
            </w:r>
            <w:proofErr w:type="spellEnd"/>
            <w:r>
              <w:rPr>
                <w:bCs/>
                <w:sz w:val="18"/>
                <w:szCs w:val="18"/>
              </w:rPr>
              <w:t>.</w:t>
            </w:r>
          </w:p>
        </w:tc>
      </w:tr>
    </w:tbl>
    <w:p w14:paraId="5081BE8B" w14:textId="23D5C7EF" w:rsidR="00981D98" w:rsidRDefault="00981D98" w:rsidP="00981D98">
      <w:pPr>
        <w:pStyle w:val="EndNoteBibliography"/>
        <w:rPr>
          <w:i/>
          <w:iCs/>
          <w:color w:val="44546A"/>
          <w:sz w:val="18"/>
          <w:szCs w:val="18"/>
        </w:rPr>
      </w:pPr>
    </w:p>
    <w:p w14:paraId="5B63F42A" w14:textId="77777777" w:rsidR="00981D98" w:rsidRDefault="00981D98" w:rsidP="00981D98">
      <w:pPr>
        <w:pStyle w:val="EndNoteBibliography"/>
        <w:rPr>
          <w:i/>
          <w:iCs/>
          <w:color w:val="44546A"/>
          <w:sz w:val="18"/>
          <w:szCs w:val="18"/>
        </w:rPr>
      </w:pPr>
    </w:p>
    <w:p w14:paraId="1C77CAF7" w14:textId="77777777" w:rsidR="00981D98" w:rsidRDefault="00981D98" w:rsidP="00981D98">
      <w:pPr>
        <w:pStyle w:val="EndNoteBibliography"/>
        <w:rPr>
          <w:i/>
          <w:iCs/>
          <w:color w:val="44546A"/>
          <w:sz w:val="18"/>
          <w:szCs w:val="18"/>
        </w:rPr>
      </w:pPr>
    </w:p>
    <w:p w14:paraId="3AB231DC" w14:textId="77777777" w:rsidR="00981D98" w:rsidRDefault="00981D98" w:rsidP="00981D98">
      <w:pPr>
        <w:pStyle w:val="EndNoteBibliography"/>
        <w:rPr>
          <w:i/>
          <w:iCs/>
          <w:color w:val="44546A"/>
          <w:sz w:val="18"/>
          <w:szCs w:val="18"/>
        </w:rPr>
      </w:pPr>
    </w:p>
    <w:p w14:paraId="612F8D60" w14:textId="77777777" w:rsidR="00981D98" w:rsidRDefault="00981D98" w:rsidP="00981D98">
      <w:pPr>
        <w:pStyle w:val="EndNoteBibliography"/>
        <w:rPr>
          <w:i/>
          <w:iCs/>
          <w:color w:val="44546A"/>
          <w:sz w:val="18"/>
          <w:szCs w:val="18"/>
        </w:rPr>
      </w:pPr>
    </w:p>
    <w:p w14:paraId="784F8E83" w14:textId="77777777" w:rsidR="00981D98" w:rsidRDefault="00981D98" w:rsidP="00981D98">
      <w:pPr>
        <w:pStyle w:val="EndNoteBibliography"/>
        <w:rPr>
          <w:i/>
          <w:iCs/>
          <w:color w:val="44546A"/>
          <w:sz w:val="18"/>
          <w:szCs w:val="18"/>
        </w:rPr>
      </w:pPr>
    </w:p>
    <w:p w14:paraId="1F1B3459" w14:textId="77777777" w:rsidR="00981D98" w:rsidRDefault="00981D98" w:rsidP="00981D98">
      <w:pPr>
        <w:pStyle w:val="EndNoteBibliography"/>
        <w:rPr>
          <w:i/>
          <w:iCs/>
          <w:color w:val="44546A"/>
          <w:sz w:val="18"/>
          <w:szCs w:val="18"/>
        </w:rPr>
      </w:pPr>
    </w:p>
    <w:p w14:paraId="71B3FE70" w14:textId="77777777" w:rsidR="00981D98" w:rsidRDefault="00981D98" w:rsidP="00981D98">
      <w:pPr>
        <w:pStyle w:val="EndNoteBibliography"/>
        <w:rPr>
          <w:i/>
          <w:iCs/>
          <w:color w:val="44546A"/>
          <w:sz w:val="18"/>
          <w:szCs w:val="18"/>
        </w:rPr>
      </w:pPr>
    </w:p>
    <w:p w14:paraId="2135132A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0C2CEB22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324525A9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21C2819D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3DF326DF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342713C0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5A2D8550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1F6042BA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4AECAC4A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749A8119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6657A3B3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4B30018A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0BB7DA1C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273728E2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0A282F3C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42A8CF10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611C707A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1B13E618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656EDE2A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694DDAFB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6AD6B456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49D12953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782B2626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2A636735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427B2935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09E89EA3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3C1A9886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4E55B606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</w:p>
    <w:p w14:paraId="4934D69A" w14:textId="77777777" w:rsidR="00981D98" w:rsidRDefault="00981D98" w:rsidP="00981D98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lastRenderedPageBreak/>
        <w:t>Table S4</w:t>
      </w:r>
    </w:p>
    <w:p w14:paraId="0B19A44C" w14:textId="77777777" w:rsidR="00981D98" w:rsidRPr="00A24D56" w:rsidRDefault="00981D98" w:rsidP="00981D98">
      <w:pPr>
        <w:rPr>
          <w:rFonts w:ascii="Arial" w:hAnsi="Arial" w:cs="Arial"/>
          <w:lang w:val="en-US"/>
        </w:rPr>
      </w:pPr>
    </w:p>
    <w:p w14:paraId="71C09C9F" w14:textId="77777777" w:rsidR="00981D98" w:rsidRDefault="00981D98" w:rsidP="00981D98">
      <w:pPr>
        <w:spacing w:line="276" w:lineRule="auto"/>
        <w:jc w:val="both"/>
        <w:rPr>
          <w:rFonts w:ascii="Arial" w:hAnsi="Arial" w:cs="Arial"/>
          <w:bCs/>
          <w:sz w:val="22"/>
          <w:lang w:val="en-US"/>
        </w:rPr>
      </w:pPr>
      <w:r w:rsidRPr="00381272">
        <w:rPr>
          <w:rFonts w:ascii="Arial" w:hAnsi="Arial" w:cs="Arial"/>
          <w:b/>
          <w:bCs/>
          <w:sz w:val="20"/>
          <w:szCs w:val="20"/>
          <w:lang w:val="en-GB"/>
        </w:rPr>
        <w:t>Title: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C01B16">
        <w:rPr>
          <w:rFonts w:ascii="Arial" w:hAnsi="Arial" w:cs="Arial"/>
          <w:bCs/>
          <w:sz w:val="20"/>
          <w:szCs w:val="20"/>
          <w:lang w:val="en-US"/>
        </w:rPr>
        <w:t>A</w:t>
      </w:r>
      <w:r w:rsidRPr="00C01B16"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  <w:t>ssociations</w:t>
      </w:r>
      <w:r w:rsidRPr="00C01B16">
        <w:rPr>
          <w:rFonts w:ascii="Arial" w:hAnsi="Arial" w:cs="Arial"/>
          <w:color w:val="262626"/>
          <w:sz w:val="16"/>
          <w:szCs w:val="16"/>
          <w:shd w:val="clear" w:color="auto" w:fill="FFFFFF"/>
          <w:lang w:val="en-US"/>
        </w:rPr>
        <w:t xml:space="preserve"> </w:t>
      </w:r>
      <w:r w:rsidRPr="00C01B16"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  <w:t>of plasma biomarkers with NPS severity and NPS severity change stratified by cognitive status</w:t>
      </w:r>
    </w:p>
    <w:p w14:paraId="054575A1" w14:textId="77777777" w:rsidR="00981D98" w:rsidRDefault="00981D98" w:rsidP="00981D98">
      <w:pPr>
        <w:spacing w:line="276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54BE4A53" w14:textId="77777777" w:rsidR="00981D98" w:rsidRDefault="00981D98" w:rsidP="00981D98">
      <w:pPr>
        <w:spacing w:line="276" w:lineRule="auto"/>
        <w:jc w:val="both"/>
        <w:rPr>
          <w:rFonts w:ascii="Arial" w:hAnsi="Arial" w:cs="Arial"/>
          <w:bCs/>
          <w:sz w:val="22"/>
          <w:lang w:val="en-US"/>
        </w:rPr>
      </w:pPr>
      <w:r w:rsidRPr="00381272">
        <w:rPr>
          <w:rFonts w:ascii="Arial" w:hAnsi="Arial" w:cs="Arial"/>
          <w:b/>
          <w:bCs/>
          <w:sz w:val="20"/>
          <w:szCs w:val="20"/>
          <w:lang w:val="en-GB"/>
        </w:rPr>
        <w:t>Description: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  <w:t xml:space="preserve">Results from the linear regression analysis showing the associations of plasma </w:t>
      </w:r>
      <w:proofErr w:type="spellStart"/>
      <w:r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  <w:t>NfL</w:t>
      </w:r>
      <w:proofErr w:type="spellEnd"/>
      <w:r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  <w:t>, GFAP and pTau181 with NPS severity at baseline and follow-up (based on the NPI-Q total severity score) as well as the NPS severity change over time (defined through the ∆NPI-Q total severity score between baseline and follow-up) after considering age and sex. Results are stratified by cognitive status (</w:t>
      </w:r>
      <w:r w:rsidRPr="00C01B16"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  <w:t>cognitively impaired with CDR=0.5 vs. cognitively unimpaired with CDR=0 at baseline</w:t>
      </w:r>
      <w:r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  <w:t xml:space="preserve">). Beta coefficients, 95% confidence interval and p-values are shown. </w:t>
      </w:r>
      <w:r w:rsidRPr="002B57F8"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  <w:t xml:space="preserve">GFAP, glial fibrillary acid protein; </w:t>
      </w:r>
      <w:proofErr w:type="spellStart"/>
      <w:r w:rsidRPr="002B57F8"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  <w:t>NfL</w:t>
      </w:r>
      <w:proofErr w:type="spellEnd"/>
      <w:r w:rsidRPr="002B57F8"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  <w:t>, neurofilament light chain; NPI-Q, neuropsychiatric inventory questionnaire; NPS, neuropsychiatric symptoms; pTau181, tau phosphorylated at threonine 181</w:t>
      </w:r>
    </w:p>
    <w:p w14:paraId="23362BC5" w14:textId="77777777" w:rsidR="00981D98" w:rsidRDefault="00981D98" w:rsidP="00981D98">
      <w:pPr>
        <w:pStyle w:val="EndNoteBibliography"/>
        <w:rPr>
          <w:i/>
          <w:iCs/>
          <w:color w:val="44546A"/>
          <w:sz w:val="18"/>
          <w:szCs w:val="18"/>
        </w:rPr>
      </w:pPr>
    </w:p>
    <w:p w14:paraId="7039E155" w14:textId="77777777" w:rsidR="00981D98" w:rsidRDefault="00981D98" w:rsidP="00981D98">
      <w:pPr>
        <w:pStyle w:val="EndNoteBibliography"/>
        <w:rPr>
          <w:i/>
          <w:iCs/>
          <w:color w:val="44546A"/>
          <w:sz w:val="18"/>
          <w:szCs w:val="18"/>
        </w:rPr>
      </w:pPr>
    </w:p>
    <w:tbl>
      <w:tblPr>
        <w:tblStyle w:val="Tabellenraster"/>
        <w:tblpPr w:leftFromText="141" w:rightFromText="141" w:vertAnchor="text" w:horzAnchor="margin" w:tblpY="37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4"/>
        <w:gridCol w:w="2043"/>
        <w:gridCol w:w="567"/>
        <w:gridCol w:w="1701"/>
        <w:gridCol w:w="709"/>
        <w:gridCol w:w="1701"/>
        <w:gridCol w:w="709"/>
      </w:tblGrid>
      <w:tr w:rsidR="00981D98" w:rsidRPr="00EB6247" w14:paraId="66755DC0" w14:textId="77777777" w:rsidTr="00077AAA">
        <w:trPr>
          <w:trHeight w:val="426"/>
        </w:trPr>
        <w:tc>
          <w:tcPr>
            <w:tcW w:w="934" w:type="dxa"/>
            <w:tcBorders>
              <w:right w:val="single" w:sz="4" w:space="0" w:color="auto"/>
            </w:tcBorders>
            <w:vAlign w:val="center"/>
          </w:tcPr>
          <w:p w14:paraId="77865FA1" w14:textId="77777777" w:rsidR="00981D98" w:rsidRPr="00EB6247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F9719" w14:textId="77777777" w:rsidR="00981D98" w:rsidRPr="00EB6247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baseline</w:t>
            </w:r>
            <w:r w:rsidRPr="00EB6247">
              <w:rPr>
                <w:b/>
                <w:sz w:val="18"/>
                <w:szCs w:val="18"/>
              </w:rPr>
              <w:t xml:space="preserve"> NPS</w:t>
            </w:r>
            <w:r>
              <w:rPr>
                <w:b/>
                <w:sz w:val="18"/>
                <w:szCs w:val="18"/>
              </w:rPr>
              <w:t xml:space="preserve"> severity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24A4C6" w14:textId="77777777" w:rsidR="00981D98" w:rsidRPr="00EB6247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  <w:r w:rsidRPr="00EB6247">
              <w:rPr>
                <w:b/>
                <w:sz w:val="18"/>
                <w:szCs w:val="18"/>
              </w:rPr>
              <w:t>future NPS</w:t>
            </w:r>
            <w:r>
              <w:rPr>
                <w:b/>
                <w:sz w:val="18"/>
                <w:szCs w:val="18"/>
              </w:rPr>
              <w:t xml:space="preserve"> severity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  <w:vAlign w:val="center"/>
          </w:tcPr>
          <w:p w14:paraId="26D2222A" w14:textId="77777777" w:rsidR="00981D98" w:rsidRPr="00EB6247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  <w:r w:rsidRPr="00EB6247">
              <w:rPr>
                <w:b/>
                <w:sz w:val="18"/>
                <w:szCs w:val="18"/>
              </w:rPr>
              <w:t>NPS severity change</w:t>
            </w:r>
          </w:p>
        </w:tc>
      </w:tr>
      <w:tr w:rsidR="00981D98" w:rsidRPr="00EB6247" w14:paraId="5E62571D" w14:textId="77777777" w:rsidTr="00077AAA">
        <w:trPr>
          <w:trHeight w:val="269"/>
        </w:trPr>
        <w:tc>
          <w:tcPr>
            <w:tcW w:w="9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F9A8D4E" w14:textId="77777777" w:rsidR="00981D98" w:rsidRPr="00EB6247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2BBB29" w14:textId="77777777" w:rsidR="00981D98" w:rsidRPr="00EB6247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  <w:r w:rsidRPr="00EB6247">
              <w:rPr>
                <w:b/>
                <w:sz w:val="18"/>
                <w:szCs w:val="18"/>
              </w:rPr>
              <w:t>β (95% CI)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B7D4DB" w14:textId="77777777" w:rsidR="00981D98" w:rsidRPr="00EB6247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  <w:r w:rsidRPr="00394B33">
              <w:rPr>
                <w:b/>
                <w:sz w:val="18"/>
                <w:szCs w:val="18"/>
              </w:rPr>
              <w:t>p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6DC1E8" w14:textId="77777777" w:rsidR="00981D98" w:rsidRPr="00EB6247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  <w:r w:rsidRPr="00EB6247">
              <w:rPr>
                <w:b/>
                <w:sz w:val="18"/>
                <w:szCs w:val="18"/>
              </w:rPr>
              <w:t>β (95% CI)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B4ADC8" w14:textId="77777777" w:rsidR="00981D98" w:rsidRPr="00EB6247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  <w:r w:rsidRPr="00EB6247">
              <w:rPr>
                <w:b/>
                <w:sz w:val="18"/>
                <w:szCs w:val="18"/>
              </w:rPr>
              <w:t>p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57BBCF5" w14:textId="77777777" w:rsidR="00981D98" w:rsidRPr="00EB6247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  <w:r w:rsidRPr="00EB6247">
              <w:rPr>
                <w:b/>
                <w:sz w:val="18"/>
                <w:szCs w:val="18"/>
              </w:rPr>
              <w:t>β (95% CI)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70CBAAE" w14:textId="77777777" w:rsidR="00981D98" w:rsidRPr="00EB6247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  <w:r w:rsidRPr="00EB6247">
              <w:rPr>
                <w:b/>
                <w:sz w:val="18"/>
                <w:szCs w:val="18"/>
              </w:rPr>
              <w:t>p</w:t>
            </w:r>
          </w:p>
        </w:tc>
      </w:tr>
      <w:tr w:rsidR="00981D98" w:rsidRPr="00EB6247" w14:paraId="6A4A315B" w14:textId="77777777" w:rsidTr="00077AAA">
        <w:tc>
          <w:tcPr>
            <w:tcW w:w="934" w:type="dxa"/>
            <w:tcBorders>
              <w:top w:val="single" w:sz="4" w:space="0" w:color="auto"/>
              <w:right w:val="single" w:sz="4" w:space="0" w:color="auto"/>
            </w:tcBorders>
          </w:tcPr>
          <w:p w14:paraId="7DB4CC52" w14:textId="77777777" w:rsidR="00981D98" w:rsidRPr="00EB6247" w:rsidRDefault="00981D98" w:rsidP="00077AAA">
            <w:pPr>
              <w:pStyle w:val="EndNoteBibliography"/>
              <w:rPr>
                <w:bCs/>
                <w:sz w:val="18"/>
                <w:szCs w:val="18"/>
              </w:rPr>
            </w:pPr>
            <w:proofErr w:type="spellStart"/>
            <w:r w:rsidRPr="00EB6247">
              <w:rPr>
                <w:bCs/>
                <w:sz w:val="18"/>
                <w:szCs w:val="18"/>
              </w:rPr>
              <w:t>NfL</w:t>
            </w:r>
            <w:proofErr w:type="spellEnd"/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</w:tcBorders>
          </w:tcPr>
          <w:p w14:paraId="1C0F6F5C" w14:textId="77777777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-0.05 (-0.31 – 0.20)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14:paraId="172FE2C8" w14:textId="77777777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 w:rsidRPr="00EB6247">
              <w:rPr>
                <w:bCs/>
                <w:sz w:val="18"/>
                <w:szCs w:val="18"/>
              </w:rPr>
              <w:t>.</w:t>
            </w:r>
            <w:r>
              <w:rPr>
                <w:bCs/>
                <w:sz w:val="18"/>
                <w:szCs w:val="18"/>
              </w:rPr>
              <w:t>687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231BDBA3" w14:textId="77777777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 w:rsidRPr="00EB6247">
              <w:rPr>
                <w:bCs/>
                <w:sz w:val="18"/>
                <w:szCs w:val="18"/>
              </w:rPr>
              <w:t>0.</w:t>
            </w:r>
            <w:r>
              <w:rPr>
                <w:bCs/>
                <w:sz w:val="18"/>
                <w:szCs w:val="18"/>
              </w:rPr>
              <w:t>32</w:t>
            </w:r>
            <w:r w:rsidRPr="00EB6247">
              <w:rPr>
                <w:bCs/>
                <w:sz w:val="18"/>
                <w:szCs w:val="18"/>
              </w:rPr>
              <w:t xml:space="preserve"> (</w:t>
            </w:r>
            <w:r>
              <w:rPr>
                <w:bCs/>
                <w:sz w:val="18"/>
                <w:szCs w:val="18"/>
              </w:rPr>
              <w:t>0.34 – 0.61</w:t>
            </w:r>
            <w:r w:rsidRPr="00EB6247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7EC5D2E7" w14:textId="77777777" w:rsidR="00981D98" w:rsidRPr="004D1469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  <w:r w:rsidRPr="004D1469">
              <w:rPr>
                <w:b/>
                <w:sz w:val="18"/>
                <w:szCs w:val="18"/>
              </w:rPr>
              <w:t>.0</w:t>
            </w:r>
            <w:r>
              <w:rPr>
                <w:b/>
                <w:sz w:val="18"/>
                <w:szCs w:val="18"/>
              </w:rPr>
              <w:t>29</w:t>
            </w:r>
            <w:r w:rsidRPr="004D1469">
              <w:rPr>
                <w:b/>
                <w:sz w:val="18"/>
                <w:szCs w:val="18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0638EE31" w14:textId="77777777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 w:rsidRPr="00EB6247">
              <w:rPr>
                <w:bCs/>
                <w:sz w:val="18"/>
                <w:szCs w:val="18"/>
              </w:rPr>
              <w:t>0.3</w:t>
            </w:r>
            <w:r>
              <w:rPr>
                <w:bCs/>
                <w:sz w:val="18"/>
                <w:szCs w:val="18"/>
              </w:rPr>
              <w:t>0</w:t>
            </w:r>
            <w:r w:rsidRPr="00EB6247">
              <w:rPr>
                <w:bCs/>
                <w:sz w:val="18"/>
                <w:szCs w:val="18"/>
              </w:rPr>
              <w:t xml:space="preserve"> (0.0</w:t>
            </w:r>
            <w:r>
              <w:rPr>
                <w:bCs/>
                <w:sz w:val="18"/>
                <w:szCs w:val="18"/>
              </w:rPr>
              <w:t xml:space="preserve">1 </w:t>
            </w:r>
            <w:r w:rsidRPr="00EB6247">
              <w:rPr>
                <w:bCs/>
                <w:sz w:val="18"/>
                <w:szCs w:val="18"/>
              </w:rPr>
              <w:t>-</w:t>
            </w:r>
            <w:r>
              <w:rPr>
                <w:bCs/>
                <w:sz w:val="18"/>
                <w:szCs w:val="18"/>
              </w:rPr>
              <w:t xml:space="preserve"> 0.59</w:t>
            </w:r>
            <w:r w:rsidRPr="00EB6247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1169475" w14:textId="77777777" w:rsidR="00981D98" w:rsidRPr="004D1469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  <w:r w:rsidRPr="004D1469">
              <w:rPr>
                <w:b/>
                <w:sz w:val="18"/>
                <w:szCs w:val="18"/>
              </w:rPr>
              <w:t>.04</w:t>
            </w:r>
            <w:r>
              <w:rPr>
                <w:b/>
                <w:sz w:val="18"/>
                <w:szCs w:val="18"/>
              </w:rPr>
              <w:t>4</w:t>
            </w:r>
            <w:r w:rsidRPr="004D1469">
              <w:rPr>
                <w:b/>
                <w:sz w:val="18"/>
                <w:szCs w:val="18"/>
              </w:rPr>
              <w:t>*</w:t>
            </w:r>
          </w:p>
        </w:tc>
      </w:tr>
      <w:tr w:rsidR="00981D98" w:rsidRPr="00EB6247" w14:paraId="578FB674" w14:textId="77777777" w:rsidTr="00077AAA">
        <w:tc>
          <w:tcPr>
            <w:tcW w:w="934" w:type="dxa"/>
            <w:tcBorders>
              <w:right w:val="single" w:sz="4" w:space="0" w:color="auto"/>
            </w:tcBorders>
          </w:tcPr>
          <w:p w14:paraId="3B545CA1" w14:textId="77777777" w:rsidR="00981D98" w:rsidRPr="00EB6247" w:rsidRDefault="00981D98" w:rsidP="00077AAA">
            <w:pPr>
              <w:pStyle w:val="EndNoteBibliography"/>
              <w:rPr>
                <w:bCs/>
                <w:sz w:val="18"/>
                <w:szCs w:val="18"/>
              </w:rPr>
            </w:pPr>
            <w:r w:rsidRPr="00EB6247">
              <w:rPr>
                <w:bCs/>
                <w:sz w:val="18"/>
                <w:szCs w:val="18"/>
              </w:rPr>
              <w:t>GFAP</w:t>
            </w:r>
          </w:p>
        </w:tc>
        <w:tc>
          <w:tcPr>
            <w:tcW w:w="2043" w:type="dxa"/>
            <w:tcBorders>
              <w:left w:val="single" w:sz="4" w:space="0" w:color="auto"/>
            </w:tcBorders>
          </w:tcPr>
          <w:p w14:paraId="2E726DE5" w14:textId="77777777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&lt;-0.01 </w:t>
            </w:r>
            <w:r>
              <w:rPr>
                <w:bCs/>
                <w:sz w:val="18"/>
                <w:szCs w:val="18"/>
                <w:lang w:val="fr-CH"/>
              </w:rPr>
              <w:t>(&lt;-0.01 – 0.47)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6EEC91F" w14:textId="77777777" w:rsidR="00981D98" w:rsidRPr="00665709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 w:rsidRPr="00665709">
              <w:rPr>
                <w:bCs/>
                <w:sz w:val="18"/>
                <w:szCs w:val="18"/>
              </w:rPr>
              <w:t>.052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1A6AFC9" w14:textId="77777777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 w:rsidRPr="00EB6247">
              <w:rPr>
                <w:bCs/>
                <w:sz w:val="18"/>
                <w:szCs w:val="18"/>
              </w:rPr>
              <w:t>0.</w:t>
            </w:r>
            <w:r>
              <w:rPr>
                <w:bCs/>
                <w:sz w:val="18"/>
                <w:szCs w:val="18"/>
              </w:rPr>
              <w:t>30</w:t>
            </w:r>
            <w:r w:rsidRPr="00EB6247">
              <w:rPr>
                <w:bCs/>
                <w:sz w:val="18"/>
                <w:szCs w:val="18"/>
              </w:rPr>
              <w:t xml:space="preserve"> (0.0</w:t>
            </w:r>
            <w:r>
              <w:rPr>
                <w:bCs/>
                <w:sz w:val="18"/>
                <w:szCs w:val="18"/>
              </w:rPr>
              <w:t xml:space="preserve">2 </w:t>
            </w:r>
            <w:r w:rsidRPr="00EB6247">
              <w:rPr>
                <w:bCs/>
                <w:sz w:val="18"/>
                <w:szCs w:val="18"/>
              </w:rPr>
              <w:t>-</w:t>
            </w:r>
            <w:r>
              <w:rPr>
                <w:bCs/>
                <w:sz w:val="18"/>
                <w:szCs w:val="18"/>
              </w:rPr>
              <w:t xml:space="preserve"> 0.58</w:t>
            </w:r>
            <w:r w:rsidRPr="00EB6247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2B27FDF" w14:textId="77777777" w:rsidR="00981D98" w:rsidRPr="004D1469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  <w:r w:rsidRPr="004D1469">
              <w:rPr>
                <w:b/>
                <w:sz w:val="18"/>
                <w:szCs w:val="18"/>
              </w:rPr>
              <w:t>.0</w:t>
            </w:r>
            <w:r>
              <w:rPr>
                <w:b/>
                <w:sz w:val="18"/>
                <w:szCs w:val="18"/>
              </w:rPr>
              <w:t>39</w:t>
            </w:r>
            <w:r w:rsidRPr="004D1469">
              <w:rPr>
                <w:b/>
                <w:sz w:val="18"/>
                <w:szCs w:val="18"/>
              </w:rPr>
              <w:t>*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4E05D4A" w14:textId="77777777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 w:rsidRPr="00EB6247">
              <w:rPr>
                <w:bCs/>
                <w:sz w:val="18"/>
                <w:szCs w:val="18"/>
              </w:rPr>
              <w:t>0.</w:t>
            </w:r>
            <w:r>
              <w:rPr>
                <w:bCs/>
                <w:sz w:val="18"/>
                <w:szCs w:val="18"/>
              </w:rPr>
              <w:t>32</w:t>
            </w:r>
            <w:r w:rsidRPr="00EB6247">
              <w:rPr>
                <w:bCs/>
                <w:sz w:val="18"/>
                <w:szCs w:val="18"/>
              </w:rPr>
              <w:t xml:space="preserve"> (0.</w:t>
            </w:r>
            <w:r>
              <w:rPr>
                <w:bCs/>
                <w:sz w:val="18"/>
                <w:szCs w:val="18"/>
              </w:rPr>
              <w:t xml:space="preserve">04 </w:t>
            </w:r>
            <w:r w:rsidRPr="00EB6247">
              <w:rPr>
                <w:bCs/>
                <w:sz w:val="18"/>
                <w:szCs w:val="18"/>
              </w:rPr>
              <w:t>-</w:t>
            </w:r>
            <w:r>
              <w:rPr>
                <w:bCs/>
                <w:sz w:val="18"/>
                <w:szCs w:val="18"/>
              </w:rPr>
              <w:t xml:space="preserve"> 0.60</w:t>
            </w:r>
            <w:r w:rsidRPr="00EB6247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14:paraId="2E679A1A" w14:textId="77777777" w:rsidR="00981D98" w:rsidRPr="004D1469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  <w:r w:rsidRPr="004D1469">
              <w:rPr>
                <w:b/>
                <w:sz w:val="18"/>
                <w:szCs w:val="18"/>
              </w:rPr>
              <w:t>.0</w:t>
            </w:r>
            <w:r>
              <w:rPr>
                <w:b/>
                <w:sz w:val="18"/>
                <w:szCs w:val="18"/>
              </w:rPr>
              <w:t>28</w:t>
            </w:r>
            <w:r w:rsidRPr="004D1469">
              <w:rPr>
                <w:b/>
                <w:sz w:val="18"/>
                <w:szCs w:val="18"/>
              </w:rPr>
              <w:t>*</w:t>
            </w:r>
          </w:p>
        </w:tc>
      </w:tr>
      <w:tr w:rsidR="00981D98" w:rsidRPr="00EB6247" w14:paraId="476F8B33" w14:textId="77777777" w:rsidTr="00077AAA">
        <w:tc>
          <w:tcPr>
            <w:tcW w:w="934" w:type="dxa"/>
            <w:tcBorders>
              <w:right w:val="single" w:sz="4" w:space="0" w:color="auto"/>
            </w:tcBorders>
          </w:tcPr>
          <w:p w14:paraId="3F576645" w14:textId="77777777" w:rsidR="00981D98" w:rsidRPr="00EB6247" w:rsidRDefault="00981D98" w:rsidP="00077AAA">
            <w:pPr>
              <w:pStyle w:val="EndNoteBibliography"/>
              <w:rPr>
                <w:bCs/>
                <w:sz w:val="18"/>
                <w:szCs w:val="18"/>
              </w:rPr>
            </w:pPr>
            <w:r w:rsidRPr="00EB6247">
              <w:rPr>
                <w:bCs/>
                <w:sz w:val="18"/>
                <w:szCs w:val="18"/>
              </w:rPr>
              <w:t>pTau181</w:t>
            </w:r>
          </w:p>
        </w:tc>
        <w:tc>
          <w:tcPr>
            <w:tcW w:w="2043" w:type="dxa"/>
            <w:tcBorders>
              <w:left w:val="single" w:sz="4" w:space="0" w:color="auto"/>
            </w:tcBorders>
          </w:tcPr>
          <w:p w14:paraId="16FB2EA6" w14:textId="77777777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0.10 (-0.14 – 0.34)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D395804" w14:textId="77777777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 w:rsidRPr="00EB6247">
              <w:rPr>
                <w:bCs/>
                <w:sz w:val="18"/>
                <w:szCs w:val="18"/>
              </w:rPr>
              <w:t>.</w:t>
            </w:r>
            <w:r>
              <w:rPr>
                <w:bCs/>
                <w:sz w:val="18"/>
                <w:szCs w:val="18"/>
              </w:rPr>
              <w:t>401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BF276C1" w14:textId="77777777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 w:rsidRPr="00EB6247">
              <w:rPr>
                <w:bCs/>
                <w:sz w:val="18"/>
                <w:szCs w:val="18"/>
              </w:rPr>
              <w:t>0.</w:t>
            </w:r>
            <w:r>
              <w:rPr>
                <w:bCs/>
                <w:sz w:val="18"/>
                <w:szCs w:val="18"/>
              </w:rPr>
              <w:t>20</w:t>
            </w:r>
            <w:r w:rsidRPr="00EB6247">
              <w:rPr>
                <w:bCs/>
                <w:sz w:val="18"/>
                <w:szCs w:val="18"/>
              </w:rPr>
              <w:t xml:space="preserve"> (-0.</w:t>
            </w:r>
            <w:r>
              <w:rPr>
                <w:bCs/>
                <w:sz w:val="18"/>
                <w:szCs w:val="18"/>
              </w:rPr>
              <w:t xml:space="preserve">08 </w:t>
            </w:r>
            <w:r w:rsidRPr="00EB6247">
              <w:rPr>
                <w:bCs/>
                <w:sz w:val="18"/>
                <w:szCs w:val="18"/>
              </w:rPr>
              <w:t>-</w:t>
            </w:r>
            <w:r>
              <w:rPr>
                <w:bCs/>
                <w:sz w:val="18"/>
                <w:szCs w:val="18"/>
              </w:rPr>
              <w:t xml:space="preserve"> 0.48</w:t>
            </w:r>
            <w:r w:rsidRPr="00EB6247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FC2BA21" w14:textId="77777777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 w:rsidRPr="00EB6247">
              <w:rPr>
                <w:bCs/>
                <w:sz w:val="18"/>
                <w:szCs w:val="18"/>
              </w:rPr>
              <w:t>.</w:t>
            </w:r>
            <w:r>
              <w:rPr>
                <w:bCs/>
                <w:sz w:val="18"/>
                <w:szCs w:val="18"/>
              </w:rPr>
              <w:t>6</w:t>
            </w:r>
            <w:r w:rsidRPr="00EB6247">
              <w:rPr>
                <w:bCs/>
                <w:sz w:val="18"/>
                <w:szCs w:val="18"/>
              </w:rPr>
              <w:t>23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C6B7308" w14:textId="77777777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 w:rsidRPr="00EB6247">
              <w:rPr>
                <w:bCs/>
                <w:sz w:val="18"/>
                <w:szCs w:val="18"/>
              </w:rPr>
              <w:t>0.0</w:t>
            </w:r>
            <w:r>
              <w:rPr>
                <w:bCs/>
                <w:sz w:val="18"/>
                <w:szCs w:val="18"/>
              </w:rPr>
              <w:t>5</w:t>
            </w:r>
            <w:r w:rsidRPr="00EB6247">
              <w:rPr>
                <w:bCs/>
                <w:sz w:val="18"/>
                <w:szCs w:val="18"/>
              </w:rPr>
              <w:t xml:space="preserve"> (-0.</w:t>
            </w:r>
            <w:r>
              <w:rPr>
                <w:bCs/>
                <w:sz w:val="18"/>
                <w:szCs w:val="18"/>
              </w:rPr>
              <w:t xml:space="preserve">23 </w:t>
            </w:r>
            <w:r w:rsidRPr="00EB6247">
              <w:rPr>
                <w:bCs/>
                <w:sz w:val="18"/>
                <w:szCs w:val="18"/>
              </w:rPr>
              <w:t>-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EB6247">
              <w:rPr>
                <w:bCs/>
                <w:sz w:val="18"/>
                <w:szCs w:val="18"/>
              </w:rPr>
              <w:t>0.</w:t>
            </w:r>
            <w:r>
              <w:rPr>
                <w:bCs/>
                <w:sz w:val="18"/>
                <w:szCs w:val="18"/>
              </w:rPr>
              <w:t>34</w:t>
            </w:r>
            <w:r w:rsidRPr="00EB6247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14:paraId="7128DB3C" w14:textId="77777777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 w:rsidRPr="00EB6247">
              <w:rPr>
                <w:bCs/>
                <w:sz w:val="18"/>
                <w:szCs w:val="18"/>
              </w:rPr>
              <w:t>.</w:t>
            </w:r>
            <w:r>
              <w:rPr>
                <w:bCs/>
                <w:sz w:val="18"/>
                <w:szCs w:val="18"/>
              </w:rPr>
              <w:t>707</w:t>
            </w:r>
          </w:p>
        </w:tc>
      </w:tr>
    </w:tbl>
    <w:p w14:paraId="1D3C0DDA" w14:textId="77777777" w:rsidR="00981D98" w:rsidRPr="009812A3" w:rsidRDefault="00981D98" w:rsidP="00981D98">
      <w:pPr>
        <w:pStyle w:val="EndNoteBibliography"/>
        <w:spacing w:line="276" w:lineRule="auto"/>
        <w:rPr>
          <w:b/>
          <w:sz w:val="18"/>
          <w:szCs w:val="18"/>
        </w:rPr>
      </w:pPr>
      <w:r w:rsidRPr="009812A3">
        <w:rPr>
          <w:b/>
          <w:sz w:val="18"/>
          <w:szCs w:val="18"/>
        </w:rPr>
        <w:t xml:space="preserve">A Cognitively impaired participants </w:t>
      </w:r>
    </w:p>
    <w:p w14:paraId="23EC345F" w14:textId="77777777" w:rsidR="00981D98" w:rsidRDefault="00981D98" w:rsidP="00981D98">
      <w:pPr>
        <w:pStyle w:val="EndNoteBibliography"/>
        <w:rPr>
          <w:i/>
          <w:iCs/>
          <w:color w:val="44546A"/>
          <w:sz w:val="18"/>
          <w:szCs w:val="18"/>
        </w:rPr>
      </w:pPr>
    </w:p>
    <w:p w14:paraId="37A1E1A0" w14:textId="77777777" w:rsidR="00981D98" w:rsidRDefault="00981D98" w:rsidP="00981D98">
      <w:pPr>
        <w:pStyle w:val="EndNoteBibliography"/>
        <w:rPr>
          <w:i/>
          <w:iCs/>
          <w:color w:val="44546A"/>
          <w:sz w:val="18"/>
          <w:szCs w:val="18"/>
        </w:rPr>
      </w:pPr>
    </w:p>
    <w:p w14:paraId="58598B0B" w14:textId="77777777" w:rsidR="00981D98" w:rsidRDefault="00981D98" w:rsidP="00981D98">
      <w:pPr>
        <w:pStyle w:val="EndNoteBibliography"/>
        <w:rPr>
          <w:i/>
          <w:iCs/>
          <w:color w:val="44546A"/>
          <w:sz w:val="18"/>
          <w:szCs w:val="18"/>
        </w:rPr>
      </w:pPr>
    </w:p>
    <w:p w14:paraId="7E380F9E" w14:textId="77777777" w:rsidR="00981D98" w:rsidRDefault="00981D98" w:rsidP="00981D98">
      <w:pPr>
        <w:pStyle w:val="EndNoteBibliography"/>
        <w:rPr>
          <w:i/>
          <w:iCs/>
          <w:color w:val="44546A"/>
          <w:sz w:val="18"/>
          <w:szCs w:val="18"/>
        </w:rPr>
      </w:pPr>
    </w:p>
    <w:p w14:paraId="47BC0C72" w14:textId="77777777" w:rsidR="00981D98" w:rsidRDefault="00981D98" w:rsidP="00981D98">
      <w:pPr>
        <w:pStyle w:val="EndNoteBibliography"/>
        <w:rPr>
          <w:i/>
          <w:iCs/>
          <w:color w:val="44546A"/>
          <w:sz w:val="18"/>
          <w:szCs w:val="18"/>
        </w:rPr>
      </w:pPr>
    </w:p>
    <w:p w14:paraId="1436488F" w14:textId="77777777" w:rsidR="00981D98" w:rsidRDefault="00981D98" w:rsidP="00981D98">
      <w:pPr>
        <w:pStyle w:val="EndNoteBibliography"/>
        <w:rPr>
          <w:i/>
          <w:iCs/>
          <w:color w:val="44546A"/>
          <w:sz w:val="18"/>
          <w:szCs w:val="18"/>
        </w:rPr>
      </w:pPr>
    </w:p>
    <w:p w14:paraId="018A52F2" w14:textId="77777777" w:rsidR="00981D98" w:rsidRDefault="00981D98" w:rsidP="00981D98">
      <w:pPr>
        <w:pStyle w:val="EndNoteBibliography"/>
        <w:rPr>
          <w:i/>
          <w:iCs/>
          <w:color w:val="44546A"/>
          <w:sz w:val="18"/>
          <w:szCs w:val="18"/>
        </w:rPr>
      </w:pPr>
    </w:p>
    <w:p w14:paraId="329CBBD9" w14:textId="77777777" w:rsidR="00981D98" w:rsidRDefault="00981D98" w:rsidP="00981D98">
      <w:pPr>
        <w:pStyle w:val="EndNoteBibliography"/>
        <w:spacing w:line="276" w:lineRule="auto"/>
        <w:rPr>
          <w:i/>
          <w:iCs/>
          <w:color w:val="44546A"/>
          <w:sz w:val="18"/>
          <w:szCs w:val="18"/>
        </w:rPr>
      </w:pPr>
    </w:p>
    <w:p w14:paraId="41DF3492" w14:textId="77777777" w:rsidR="00981D98" w:rsidRPr="009812A3" w:rsidRDefault="00981D98" w:rsidP="00981D98">
      <w:pPr>
        <w:pStyle w:val="EndNoteBibliography"/>
        <w:spacing w:line="276" w:lineRule="auto"/>
        <w:rPr>
          <w:b/>
          <w:sz w:val="18"/>
          <w:szCs w:val="18"/>
        </w:rPr>
      </w:pPr>
      <w:r w:rsidRPr="009812A3">
        <w:rPr>
          <w:b/>
          <w:sz w:val="18"/>
          <w:szCs w:val="18"/>
        </w:rPr>
        <w:t>B Cognitively unimpaired participants</w:t>
      </w:r>
    </w:p>
    <w:tbl>
      <w:tblPr>
        <w:tblStyle w:val="Tabellenraster"/>
        <w:tblpPr w:leftFromText="141" w:rightFromText="141" w:vertAnchor="text" w:horzAnchor="margin" w:tblpY="37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4"/>
        <w:gridCol w:w="2043"/>
        <w:gridCol w:w="567"/>
        <w:gridCol w:w="1843"/>
        <w:gridCol w:w="709"/>
        <w:gridCol w:w="1701"/>
        <w:gridCol w:w="567"/>
      </w:tblGrid>
      <w:tr w:rsidR="00981D98" w:rsidRPr="00EB6247" w14:paraId="4A51CAC5" w14:textId="77777777" w:rsidTr="00077AAA">
        <w:trPr>
          <w:trHeight w:val="426"/>
        </w:trPr>
        <w:tc>
          <w:tcPr>
            <w:tcW w:w="934" w:type="dxa"/>
            <w:tcBorders>
              <w:right w:val="single" w:sz="4" w:space="0" w:color="auto"/>
            </w:tcBorders>
            <w:vAlign w:val="center"/>
          </w:tcPr>
          <w:p w14:paraId="2AF0A7FC" w14:textId="77777777" w:rsidR="00981D98" w:rsidRPr="00EB6247" w:rsidRDefault="00981D98" w:rsidP="00077AAA">
            <w:pPr>
              <w:pStyle w:val="EndNoteBibliography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692FBB" w14:textId="77777777" w:rsidR="00981D98" w:rsidRPr="00EB6247" w:rsidRDefault="00981D98" w:rsidP="00077AAA">
            <w:pPr>
              <w:pStyle w:val="EndNoteBibliography"/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baseline</w:t>
            </w:r>
            <w:r w:rsidRPr="00EB6247">
              <w:rPr>
                <w:b/>
                <w:sz w:val="18"/>
                <w:szCs w:val="18"/>
              </w:rPr>
              <w:t xml:space="preserve"> NPS</w:t>
            </w:r>
            <w:r>
              <w:rPr>
                <w:b/>
                <w:sz w:val="18"/>
                <w:szCs w:val="18"/>
              </w:rPr>
              <w:t xml:space="preserve"> severity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591A2F" w14:textId="77777777" w:rsidR="00981D98" w:rsidRPr="00EB6247" w:rsidRDefault="00981D98" w:rsidP="00077AAA">
            <w:pPr>
              <w:pStyle w:val="EndNoteBibliography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EB6247">
              <w:rPr>
                <w:b/>
                <w:sz w:val="18"/>
                <w:szCs w:val="18"/>
              </w:rPr>
              <w:t>future NPS</w:t>
            </w:r>
            <w:r>
              <w:rPr>
                <w:b/>
                <w:sz w:val="18"/>
                <w:szCs w:val="18"/>
              </w:rPr>
              <w:t xml:space="preserve"> severity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14:paraId="304E63A7" w14:textId="77777777" w:rsidR="00981D98" w:rsidRPr="00EB6247" w:rsidRDefault="00981D98" w:rsidP="00077AAA">
            <w:pPr>
              <w:pStyle w:val="EndNoteBibliography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EB6247">
              <w:rPr>
                <w:b/>
                <w:sz w:val="18"/>
                <w:szCs w:val="18"/>
              </w:rPr>
              <w:t>NPS severity change</w:t>
            </w:r>
          </w:p>
        </w:tc>
      </w:tr>
      <w:tr w:rsidR="00981D98" w:rsidRPr="00EB6247" w14:paraId="35DA638D" w14:textId="77777777" w:rsidTr="00077AAA">
        <w:trPr>
          <w:trHeight w:val="269"/>
        </w:trPr>
        <w:tc>
          <w:tcPr>
            <w:tcW w:w="9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DCBDE2" w14:textId="77777777" w:rsidR="00981D98" w:rsidRPr="00EB6247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56D6A88" w14:textId="77777777" w:rsidR="00981D98" w:rsidRPr="00EB6247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  <w:r w:rsidRPr="00EB6247">
              <w:rPr>
                <w:b/>
                <w:sz w:val="18"/>
                <w:szCs w:val="18"/>
              </w:rPr>
              <w:t>β (95% CI)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19CBEAB" w14:textId="77777777" w:rsidR="00981D98" w:rsidRPr="00EB6247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  <w:r w:rsidRPr="00394B33">
              <w:rPr>
                <w:b/>
                <w:sz w:val="18"/>
                <w:szCs w:val="18"/>
              </w:rPr>
              <w:t>p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54B891A" w14:textId="77777777" w:rsidR="00981D98" w:rsidRPr="00EB6247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  <w:r w:rsidRPr="00EB6247">
              <w:rPr>
                <w:b/>
                <w:sz w:val="18"/>
                <w:szCs w:val="18"/>
              </w:rPr>
              <w:t>β (95% CI)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D78243" w14:textId="77777777" w:rsidR="00981D98" w:rsidRPr="00EB6247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  <w:r w:rsidRPr="00EB6247">
              <w:rPr>
                <w:b/>
                <w:sz w:val="18"/>
                <w:szCs w:val="18"/>
              </w:rPr>
              <w:t>p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FAD19AF" w14:textId="77777777" w:rsidR="00981D98" w:rsidRPr="00EB6247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  <w:r w:rsidRPr="00EB6247">
              <w:rPr>
                <w:b/>
                <w:sz w:val="18"/>
                <w:szCs w:val="18"/>
              </w:rPr>
              <w:t>β (95% CI)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EBF2424" w14:textId="77777777" w:rsidR="00981D98" w:rsidRPr="00EB6247" w:rsidRDefault="00981D98" w:rsidP="00077AAA">
            <w:pPr>
              <w:pStyle w:val="EndNoteBibliography"/>
              <w:jc w:val="center"/>
              <w:rPr>
                <w:b/>
                <w:sz w:val="18"/>
                <w:szCs w:val="18"/>
              </w:rPr>
            </w:pPr>
            <w:r w:rsidRPr="00EB6247">
              <w:rPr>
                <w:b/>
                <w:sz w:val="18"/>
                <w:szCs w:val="18"/>
              </w:rPr>
              <w:t>p</w:t>
            </w:r>
          </w:p>
        </w:tc>
      </w:tr>
      <w:tr w:rsidR="00981D98" w:rsidRPr="00EB6247" w14:paraId="36A12642" w14:textId="77777777" w:rsidTr="00077AAA">
        <w:tc>
          <w:tcPr>
            <w:tcW w:w="934" w:type="dxa"/>
            <w:tcBorders>
              <w:top w:val="single" w:sz="4" w:space="0" w:color="auto"/>
              <w:right w:val="single" w:sz="4" w:space="0" w:color="auto"/>
            </w:tcBorders>
          </w:tcPr>
          <w:p w14:paraId="1629F669" w14:textId="77777777" w:rsidR="00981D98" w:rsidRPr="00EB6247" w:rsidRDefault="00981D98" w:rsidP="00077AAA">
            <w:pPr>
              <w:pStyle w:val="EndNoteBibliography"/>
              <w:rPr>
                <w:bCs/>
                <w:sz w:val="18"/>
                <w:szCs w:val="18"/>
              </w:rPr>
            </w:pPr>
            <w:proofErr w:type="spellStart"/>
            <w:r w:rsidRPr="00EB6247">
              <w:rPr>
                <w:bCs/>
                <w:sz w:val="18"/>
                <w:szCs w:val="18"/>
              </w:rPr>
              <w:t>NfL</w:t>
            </w:r>
            <w:proofErr w:type="spellEnd"/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</w:tcBorders>
          </w:tcPr>
          <w:p w14:paraId="62DED9FB" w14:textId="77777777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0.23 (-0.03 – 0.48)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14:paraId="1A5D6919" w14:textId="77777777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 w:rsidRPr="00EB6247">
              <w:rPr>
                <w:bCs/>
                <w:sz w:val="18"/>
                <w:szCs w:val="18"/>
              </w:rPr>
              <w:t>.</w:t>
            </w:r>
            <w:r>
              <w:rPr>
                <w:bCs/>
                <w:sz w:val="18"/>
                <w:szCs w:val="18"/>
              </w:rPr>
              <w:t>079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0C95A1AD" w14:textId="77777777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 w:rsidRPr="00EB6247">
              <w:rPr>
                <w:bCs/>
                <w:sz w:val="18"/>
                <w:szCs w:val="18"/>
              </w:rPr>
              <w:t>0.</w:t>
            </w:r>
            <w:r>
              <w:rPr>
                <w:bCs/>
                <w:sz w:val="18"/>
                <w:szCs w:val="18"/>
              </w:rPr>
              <w:t>14</w:t>
            </w:r>
            <w:r w:rsidRPr="00EB6247">
              <w:rPr>
                <w:bCs/>
                <w:sz w:val="18"/>
                <w:szCs w:val="18"/>
              </w:rPr>
              <w:t xml:space="preserve"> (</w:t>
            </w:r>
            <w:r>
              <w:rPr>
                <w:bCs/>
                <w:sz w:val="18"/>
                <w:szCs w:val="18"/>
              </w:rPr>
              <w:t>-0.18 – 0.46</w:t>
            </w:r>
            <w:r w:rsidRPr="00EB6247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63682929" w14:textId="77777777" w:rsidR="00981D98" w:rsidRPr="00665709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 w:rsidRPr="00665709">
              <w:rPr>
                <w:bCs/>
                <w:sz w:val="18"/>
                <w:szCs w:val="18"/>
              </w:rPr>
              <w:t>.</w:t>
            </w:r>
            <w:r>
              <w:rPr>
                <w:bCs/>
                <w:sz w:val="18"/>
                <w:szCs w:val="18"/>
              </w:rPr>
              <w:t>377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2DFFF664" w14:textId="77777777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 w:rsidRPr="00EB6247">
              <w:rPr>
                <w:bCs/>
                <w:sz w:val="18"/>
                <w:szCs w:val="18"/>
              </w:rPr>
              <w:t>0.</w:t>
            </w:r>
            <w:r>
              <w:rPr>
                <w:bCs/>
                <w:sz w:val="18"/>
                <w:szCs w:val="18"/>
              </w:rPr>
              <w:t>01</w:t>
            </w:r>
            <w:r w:rsidRPr="00EB6247">
              <w:rPr>
                <w:bCs/>
                <w:sz w:val="18"/>
                <w:szCs w:val="18"/>
              </w:rPr>
              <w:t xml:space="preserve"> (</w:t>
            </w:r>
            <w:r>
              <w:rPr>
                <w:bCs/>
                <w:sz w:val="18"/>
                <w:szCs w:val="18"/>
              </w:rPr>
              <w:t>-</w:t>
            </w:r>
            <w:r w:rsidRPr="00EB6247">
              <w:rPr>
                <w:bCs/>
                <w:sz w:val="18"/>
                <w:szCs w:val="18"/>
              </w:rPr>
              <w:t>0.</w:t>
            </w:r>
            <w:r>
              <w:rPr>
                <w:bCs/>
                <w:sz w:val="18"/>
                <w:szCs w:val="18"/>
              </w:rPr>
              <w:t xml:space="preserve">31 </w:t>
            </w:r>
            <w:r w:rsidRPr="00EB6247">
              <w:rPr>
                <w:bCs/>
                <w:sz w:val="18"/>
                <w:szCs w:val="18"/>
              </w:rPr>
              <w:t>-</w:t>
            </w:r>
            <w:r>
              <w:rPr>
                <w:bCs/>
                <w:sz w:val="18"/>
                <w:szCs w:val="18"/>
              </w:rPr>
              <w:t xml:space="preserve"> 0.33</w:t>
            </w:r>
            <w:r w:rsidRPr="00EB6247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F9C34C4" w14:textId="77777777" w:rsidR="00981D98" w:rsidRPr="00665709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 w:rsidRPr="00665709">
              <w:rPr>
                <w:bCs/>
                <w:sz w:val="18"/>
                <w:szCs w:val="18"/>
              </w:rPr>
              <w:t>.954</w:t>
            </w:r>
          </w:p>
        </w:tc>
      </w:tr>
      <w:tr w:rsidR="00981D98" w:rsidRPr="00EB6247" w14:paraId="5C54B979" w14:textId="77777777" w:rsidTr="00077AAA">
        <w:tc>
          <w:tcPr>
            <w:tcW w:w="934" w:type="dxa"/>
            <w:tcBorders>
              <w:right w:val="single" w:sz="4" w:space="0" w:color="auto"/>
            </w:tcBorders>
          </w:tcPr>
          <w:p w14:paraId="5F4590C2" w14:textId="77777777" w:rsidR="00981D98" w:rsidRPr="00EB6247" w:rsidRDefault="00981D98" w:rsidP="00077AAA">
            <w:pPr>
              <w:pStyle w:val="EndNoteBibliography"/>
              <w:rPr>
                <w:bCs/>
                <w:sz w:val="18"/>
                <w:szCs w:val="18"/>
              </w:rPr>
            </w:pPr>
            <w:r w:rsidRPr="00EB6247">
              <w:rPr>
                <w:bCs/>
                <w:sz w:val="18"/>
                <w:szCs w:val="18"/>
              </w:rPr>
              <w:t>GFAP</w:t>
            </w:r>
          </w:p>
        </w:tc>
        <w:tc>
          <w:tcPr>
            <w:tcW w:w="2043" w:type="dxa"/>
            <w:tcBorders>
              <w:left w:val="single" w:sz="4" w:space="0" w:color="auto"/>
            </w:tcBorders>
          </w:tcPr>
          <w:p w14:paraId="0ACF5A11" w14:textId="77777777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-0.12 </w:t>
            </w:r>
            <w:r>
              <w:rPr>
                <w:bCs/>
                <w:sz w:val="18"/>
                <w:szCs w:val="18"/>
                <w:lang w:val="fr-CH"/>
              </w:rPr>
              <w:t>(-0.37 – 0.13)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FBEEDC1" w14:textId="77777777" w:rsidR="00981D98" w:rsidRPr="004D1469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 w:rsidRPr="004D1469">
              <w:rPr>
                <w:bCs/>
                <w:sz w:val="18"/>
                <w:szCs w:val="18"/>
              </w:rPr>
              <w:t>.</w:t>
            </w:r>
            <w:r>
              <w:rPr>
                <w:bCs/>
                <w:sz w:val="18"/>
                <w:szCs w:val="18"/>
              </w:rPr>
              <w:t>336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AB3EC10" w14:textId="77777777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  <w:r w:rsidRPr="00EB6247">
              <w:rPr>
                <w:bCs/>
                <w:sz w:val="18"/>
                <w:szCs w:val="18"/>
              </w:rPr>
              <w:t>0.</w:t>
            </w:r>
            <w:r>
              <w:rPr>
                <w:bCs/>
                <w:sz w:val="18"/>
                <w:szCs w:val="18"/>
              </w:rPr>
              <w:t>02</w:t>
            </w:r>
            <w:r w:rsidRPr="00EB6247">
              <w:rPr>
                <w:bCs/>
                <w:sz w:val="18"/>
                <w:szCs w:val="18"/>
              </w:rPr>
              <w:t xml:space="preserve"> (</w:t>
            </w:r>
            <w:r>
              <w:rPr>
                <w:bCs/>
                <w:sz w:val="18"/>
                <w:szCs w:val="18"/>
              </w:rPr>
              <w:t>-</w:t>
            </w:r>
            <w:r w:rsidRPr="00EB6247">
              <w:rPr>
                <w:bCs/>
                <w:sz w:val="18"/>
                <w:szCs w:val="18"/>
              </w:rPr>
              <w:t>0.</w:t>
            </w:r>
            <w:r>
              <w:rPr>
                <w:bCs/>
                <w:sz w:val="18"/>
                <w:szCs w:val="18"/>
              </w:rPr>
              <w:t>32 – 0.28</w:t>
            </w:r>
            <w:r w:rsidRPr="00EB6247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37411AF" w14:textId="77777777" w:rsidR="00981D98" w:rsidRPr="00665709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 w:rsidRPr="00665709">
              <w:rPr>
                <w:bCs/>
                <w:sz w:val="18"/>
                <w:szCs w:val="18"/>
              </w:rPr>
              <w:t>.887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6D72151" w14:textId="77777777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 w:rsidRPr="00EB6247">
              <w:rPr>
                <w:bCs/>
                <w:sz w:val="18"/>
                <w:szCs w:val="18"/>
              </w:rPr>
              <w:t>0.</w:t>
            </w:r>
            <w:r>
              <w:rPr>
                <w:bCs/>
                <w:sz w:val="18"/>
                <w:szCs w:val="18"/>
              </w:rPr>
              <w:t>07</w:t>
            </w:r>
            <w:r w:rsidRPr="00EB6247">
              <w:rPr>
                <w:bCs/>
                <w:sz w:val="18"/>
                <w:szCs w:val="18"/>
              </w:rPr>
              <w:t xml:space="preserve"> (</w:t>
            </w:r>
            <w:r>
              <w:rPr>
                <w:bCs/>
                <w:sz w:val="18"/>
                <w:szCs w:val="18"/>
              </w:rPr>
              <w:t>-</w:t>
            </w:r>
            <w:r w:rsidRPr="00EB6247">
              <w:rPr>
                <w:bCs/>
                <w:sz w:val="18"/>
                <w:szCs w:val="18"/>
              </w:rPr>
              <w:t>0.</w:t>
            </w:r>
            <w:r>
              <w:rPr>
                <w:bCs/>
                <w:sz w:val="18"/>
                <w:szCs w:val="18"/>
              </w:rPr>
              <w:t>23 – 0.37</w:t>
            </w:r>
            <w:r w:rsidRPr="00EB6247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567" w:type="dxa"/>
          </w:tcPr>
          <w:p w14:paraId="662609D9" w14:textId="77777777" w:rsidR="00981D98" w:rsidRPr="00665709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 w:rsidRPr="00665709">
              <w:rPr>
                <w:bCs/>
                <w:sz w:val="18"/>
                <w:szCs w:val="18"/>
              </w:rPr>
              <w:t>.631</w:t>
            </w:r>
          </w:p>
        </w:tc>
      </w:tr>
      <w:tr w:rsidR="00981D98" w:rsidRPr="00EB6247" w14:paraId="5C5CAB3E" w14:textId="77777777" w:rsidTr="00077AAA">
        <w:tc>
          <w:tcPr>
            <w:tcW w:w="934" w:type="dxa"/>
            <w:tcBorders>
              <w:right w:val="single" w:sz="4" w:space="0" w:color="auto"/>
            </w:tcBorders>
          </w:tcPr>
          <w:p w14:paraId="395C4986" w14:textId="77777777" w:rsidR="00981D98" w:rsidRPr="00EB6247" w:rsidRDefault="00981D98" w:rsidP="00077AAA">
            <w:pPr>
              <w:pStyle w:val="EndNoteBibliography"/>
              <w:rPr>
                <w:bCs/>
                <w:sz w:val="18"/>
                <w:szCs w:val="18"/>
              </w:rPr>
            </w:pPr>
            <w:r w:rsidRPr="00EB6247">
              <w:rPr>
                <w:bCs/>
                <w:sz w:val="18"/>
                <w:szCs w:val="18"/>
              </w:rPr>
              <w:t>pTau181</w:t>
            </w:r>
          </w:p>
        </w:tc>
        <w:tc>
          <w:tcPr>
            <w:tcW w:w="2043" w:type="dxa"/>
            <w:tcBorders>
              <w:left w:val="single" w:sz="4" w:space="0" w:color="auto"/>
            </w:tcBorders>
          </w:tcPr>
          <w:p w14:paraId="247D691B" w14:textId="77777777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-0.10 (-0.34 – 0.15)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A35F8F6" w14:textId="77777777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 w:rsidRPr="00EB6247">
              <w:rPr>
                <w:bCs/>
                <w:sz w:val="18"/>
                <w:szCs w:val="18"/>
              </w:rPr>
              <w:t>.</w:t>
            </w:r>
            <w:r>
              <w:rPr>
                <w:bCs/>
                <w:sz w:val="18"/>
                <w:szCs w:val="18"/>
              </w:rPr>
              <w:t>427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39CF280" w14:textId="77777777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 w:rsidRPr="00EB6247">
              <w:rPr>
                <w:bCs/>
                <w:sz w:val="18"/>
                <w:szCs w:val="18"/>
              </w:rPr>
              <w:t>0.</w:t>
            </w:r>
            <w:r>
              <w:rPr>
                <w:bCs/>
                <w:sz w:val="18"/>
                <w:szCs w:val="18"/>
              </w:rPr>
              <w:t>10</w:t>
            </w:r>
            <w:r w:rsidRPr="00EB6247">
              <w:rPr>
                <w:bCs/>
                <w:sz w:val="18"/>
                <w:szCs w:val="18"/>
              </w:rPr>
              <w:t xml:space="preserve"> (-0.</w:t>
            </w:r>
            <w:r>
              <w:rPr>
                <w:bCs/>
                <w:sz w:val="18"/>
                <w:szCs w:val="18"/>
              </w:rPr>
              <w:t xml:space="preserve">19 </w:t>
            </w:r>
            <w:r w:rsidRPr="00EB6247">
              <w:rPr>
                <w:bCs/>
                <w:sz w:val="18"/>
                <w:szCs w:val="18"/>
              </w:rPr>
              <w:t>-</w:t>
            </w:r>
            <w:r>
              <w:rPr>
                <w:bCs/>
                <w:sz w:val="18"/>
                <w:szCs w:val="18"/>
              </w:rPr>
              <w:t xml:space="preserve"> 0.40</w:t>
            </w:r>
            <w:r w:rsidRPr="00EB6247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70FD92A" w14:textId="77777777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 w:rsidRPr="00EB6247">
              <w:rPr>
                <w:bCs/>
                <w:sz w:val="18"/>
                <w:szCs w:val="18"/>
              </w:rPr>
              <w:t>.</w:t>
            </w:r>
            <w:r>
              <w:rPr>
                <w:bCs/>
                <w:sz w:val="18"/>
                <w:szCs w:val="18"/>
              </w:rPr>
              <w:t>485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60AF0BA" w14:textId="77777777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 w:rsidRPr="00EB6247">
              <w:rPr>
                <w:bCs/>
                <w:sz w:val="18"/>
                <w:szCs w:val="18"/>
              </w:rPr>
              <w:t>0.</w:t>
            </w:r>
            <w:r>
              <w:rPr>
                <w:bCs/>
                <w:sz w:val="18"/>
                <w:szCs w:val="18"/>
              </w:rPr>
              <w:t>20</w:t>
            </w:r>
            <w:r w:rsidRPr="00EB6247">
              <w:rPr>
                <w:bCs/>
                <w:sz w:val="18"/>
                <w:szCs w:val="18"/>
              </w:rPr>
              <w:t xml:space="preserve"> (-0.</w:t>
            </w:r>
            <w:r>
              <w:rPr>
                <w:bCs/>
                <w:sz w:val="18"/>
                <w:szCs w:val="18"/>
              </w:rPr>
              <w:t xml:space="preserve">09 </w:t>
            </w:r>
            <w:r w:rsidRPr="00EB6247">
              <w:rPr>
                <w:bCs/>
                <w:sz w:val="18"/>
                <w:szCs w:val="18"/>
              </w:rPr>
              <w:t>-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EB6247">
              <w:rPr>
                <w:bCs/>
                <w:sz w:val="18"/>
                <w:szCs w:val="18"/>
              </w:rPr>
              <w:t>0.</w:t>
            </w:r>
            <w:r>
              <w:rPr>
                <w:bCs/>
                <w:sz w:val="18"/>
                <w:szCs w:val="18"/>
              </w:rPr>
              <w:t>49</w:t>
            </w:r>
            <w:r w:rsidRPr="00EB6247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567" w:type="dxa"/>
          </w:tcPr>
          <w:p w14:paraId="1CC212EC" w14:textId="77777777" w:rsidR="00981D98" w:rsidRPr="00EB6247" w:rsidRDefault="00981D98" w:rsidP="00077AAA">
            <w:pPr>
              <w:pStyle w:val="EndNoteBibliography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.178</w:t>
            </w:r>
          </w:p>
        </w:tc>
      </w:tr>
    </w:tbl>
    <w:p w14:paraId="6A225C9C" w14:textId="77777777" w:rsidR="00981D98" w:rsidRDefault="00981D98" w:rsidP="00981D98">
      <w:pPr>
        <w:pStyle w:val="EndNoteBibliography"/>
        <w:rPr>
          <w:i/>
          <w:iCs/>
          <w:color w:val="44546A"/>
          <w:sz w:val="18"/>
          <w:szCs w:val="18"/>
        </w:rPr>
      </w:pPr>
    </w:p>
    <w:p w14:paraId="4347CCE0" w14:textId="77777777" w:rsidR="00981D98" w:rsidRDefault="00981D98" w:rsidP="00981D98">
      <w:pPr>
        <w:pStyle w:val="EndNoteBibliography"/>
        <w:rPr>
          <w:i/>
          <w:iCs/>
          <w:color w:val="44546A"/>
          <w:sz w:val="18"/>
          <w:szCs w:val="18"/>
        </w:rPr>
      </w:pPr>
    </w:p>
    <w:p w14:paraId="348B7F0C" w14:textId="77777777" w:rsidR="00981D98" w:rsidRDefault="00981D98" w:rsidP="00981D98">
      <w:pPr>
        <w:pStyle w:val="EndNoteBibliography"/>
        <w:rPr>
          <w:i/>
          <w:iCs/>
          <w:color w:val="44546A"/>
          <w:sz w:val="18"/>
          <w:szCs w:val="18"/>
        </w:rPr>
      </w:pPr>
    </w:p>
    <w:p w14:paraId="6695C8BF" w14:textId="77777777" w:rsidR="00981D98" w:rsidRDefault="00981D98" w:rsidP="00981D98">
      <w:pPr>
        <w:pStyle w:val="EndNoteBibliography"/>
        <w:rPr>
          <w:i/>
          <w:iCs/>
          <w:color w:val="44546A"/>
          <w:sz w:val="18"/>
          <w:szCs w:val="18"/>
        </w:rPr>
      </w:pPr>
    </w:p>
    <w:p w14:paraId="1B433BFA" w14:textId="77777777" w:rsidR="00981D98" w:rsidRDefault="00981D98" w:rsidP="00981D98">
      <w:pPr>
        <w:pStyle w:val="EndNoteBibliography"/>
        <w:rPr>
          <w:i/>
          <w:iCs/>
          <w:color w:val="44546A"/>
          <w:sz w:val="18"/>
          <w:szCs w:val="18"/>
        </w:rPr>
      </w:pPr>
    </w:p>
    <w:p w14:paraId="7D60B192" w14:textId="77777777" w:rsidR="00981D98" w:rsidRDefault="00981D98" w:rsidP="00981D98">
      <w:pPr>
        <w:pStyle w:val="EndNoteBibliography"/>
        <w:rPr>
          <w:i/>
          <w:iCs/>
          <w:color w:val="44546A"/>
          <w:sz w:val="18"/>
          <w:szCs w:val="18"/>
        </w:rPr>
      </w:pPr>
    </w:p>
    <w:p w14:paraId="01892062" w14:textId="77777777" w:rsidR="00981D98" w:rsidRDefault="00981D98" w:rsidP="00981D98">
      <w:pPr>
        <w:pStyle w:val="EndNoteBibliography"/>
        <w:rPr>
          <w:i/>
          <w:iCs/>
          <w:color w:val="44546A"/>
          <w:sz w:val="18"/>
          <w:szCs w:val="18"/>
        </w:rPr>
      </w:pPr>
    </w:p>
    <w:p w14:paraId="04AC0A46" w14:textId="77777777" w:rsidR="00981D98" w:rsidRDefault="00981D98" w:rsidP="00981D98">
      <w:pPr>
        <w:spacing w:line="480" w:lineRule="auto"/>
        <w:jc w:val="both"/>
        <w:rPr>
          <w:rFonts w:ascii="Arial" w:hAnsi="Arial" w:cs="Arial"/>
          <w:color w:val="000000" w:themeColor="text1"/>
          <w:lang w:val="en-US"/>
        </w:rPr>
      </w:pPr>
    </w:p>
    <w:p w14:paraId="5712DB86" w14:textId="77777777" w:rsidR="00981D98" w:rsidRDefault="00981D98" w:rsidP="00981D98">
      <w:pPr>
        <w:spacing w:line="480" w:lineRule="auto"/>
        <w:jc w:val="both"/>
        <w:rPr>
          <w:rFonts w:ascii="Arial" w:hAnsi="Arial" w:cs="Arial"/>
          <w:color w:val="000000" w:themeColor="text1"/>
          <w:lang w:val="en-US"/>
        </w:rPr>
      </w:pPr>
    </w:p>
    <w:p w14:paraId="097C7C95" w14:textId="77777777" w:rsidR="00981D98" w:rsidRDefault="00981D98" w:rsidP="00981D98">
      <w:pPr>
        <w:spacing w:line="480" w:lineRule="auto"/>
        <w:jc w:val="both"/>
        <w:rPr>
          <w:rFonts w:ascii="Arial" w:hAnsi="Arial" w:cs="Arial"/>
          <w:color w:val="000000" w:themeColor="text1"/>
          <w:lang w:val="en-US"/>
        </w:rPr>
      </w:pPr>
    </w:p>
    <w:p w14:paraId="07C40CA4" w14:textId="77777777" w:rsidR="00981D98" w:rsidRDefault="00981D98" w:rsidP="00981D98">
      <w:pPr>
        <w:spacing w:line="480" w:lineRule="auto"/>
        <w:jc w:val="both"/>
        <w:rPr>
          <w:rFonts w:ascii="Arial" w:hAnsi="Arial" w:cs="Arial"/>
          <w:color w:val="000000" w:themeColor="text1"/>
          <w:lang w:val="en-US"/>
        </w:rPr>
      </w:pPr>
    </w:p>
    <w:p w14:paraId="07259F03" w14:textId="77777777" w:rsidR="00981D98" w:rsidRDefault="00981D98" w:rsidP="00981D98">
      <w:pPr>
        <w:spacing w:line="480" w:lineRule="auto"/>
        <w:jc w:val="both"/>
        <w:rPr>
          <w:rFonts w:ascii="Arial" w:hAnsi="Arial" w:cs="Arial"/>
          <w:color w:val="000000" w:themeColor="text1"/>
          <w:lang w:val="en-US"/>
        </w:rPr>
      </w:pPr>
    </w:p>
    <w:p w14:paraId="4951E8BE" w14:textId="77777777" w:rsidR="00981D98" w:rsidRDefault="00981D98" w:rsidP="00981D98">
      <w:pPr>
        <w:spacing w:line="480" w:lineRule="auto"/>
        <w:jc w:val="both"/>
        <w:rPr>
          <w:rFonts w:ascii="Arial" w:hAnsi="Arial" w:cs="Arial"/>
          <w:color w:val="000000" w:themeColor="text1"/>
          <w:lang w:val="en-US"/>
        </w:rPr>
      </w:pPr>
    </w:p>
    <w:p w14:paraId="665A92C5" w14:textId="77777777" w:rsidR="00981D98" w:rsidRDefault="00981D98" w:rsidP="00981D98">
      <w:pPr>
        <w:spacing w:line="480" w:lineRule="auto"/>
        <w:jc w:val="both"/>
        <w:rPr>
          <w:rFonts w:ascii="Arial" w:hAnsi="Arial" w:cs="Arial"/>
          <w:color w:val="000000" w:themeColor="text1"/>
          <w:lang w:val="en-US"/>
        </w:rPr>
      </w:pPr>
    </w:p>
    <w:p w14:paraId="3BBD6FED" w14:textId="77777777" w:rsidR="00981D98" w:rsidRDefault="00981D98" w:rsidP="00981D98">
      <w:pPr>
        <w:spacing w:line="480" w:lineRule="auto"/>
        <w:jc w:val="both"/>
        <w:rPr>
          <w:rFonts w:ascii="Arial" w:hAnsi="Arial" w:cs="Arial"/>
          <w:color w:val="000000" w:themeColor="text1"/>
          <w:lang w:val="en-US"/>
        </w:rPr>
      </w:pPr>
    </w:p>
    <w:p w14:paraId="6D7BA133" w14:textId="77777777" w:rsidR="00981D98" w:rsidRDefault="00981D98" w:rsidP="00981D98">
      <w:pPr>
        <w:spacing w:line="480" w:lineRule="auto"/>
        <w:jc w:val="both"/>
        <w:rPr>
          <w:rFonts w:ascii="Arial" w:hAnsi="Arial" w:cs="Arial"/>
          <w:color w:val="000000" w:themeColor="text1"/>
          <w:lang w:val="en-US"/>
        </w:rPr>
      </w:pPr>
    </w:p>
    <w:p w14:paraId="3AE41405" w14:textId="77777777" w:rsidR="00981D98" w:rsidRDefault="00981D98" w:rsidP="00981D98">
      <w:pPr>
        <w:rPr>
          <w:rFonts w:ascii="Arial" w:hAnsi="Arial" w:cs="Arial"/>
          <w:lang w:val="en-US"/>
        </w:rPr>
      </w:pPr>
      <w:r w:rsidRPr="00386942">
        <w:rPr>
          <w:rFonts w:ascii="Arial" w:hAnsi="Arial" w:cs="Arial"/>
          <w:b/>
          <w:bCs/>
          <w:lang w:val="en-US"/>
        </w:rPr>
        <w:lastRenderedPageBreak/>
        <w:t xml:space="preserve">Figure </w:t>
      </w:r>
      <w:r>
        <w:rPr>
          <w:rFonts w:ascii="Arial" w:hAnsi="Arial" w:cs="Arial"/>
          <w:b/>
          <w:bCs/>
          <w:lang w:val="en-US"/>
        </w:rPr>
        <w:t>S1</w:t>
      </w:r>
    </w:p>
    <w:p w14:paraId="5AE0CC45" w14:textId="77777777" w:rsidR="00981D98" w:rsidRDefault="00981D98" w:rsidP="00981D98">
      <w:pPr>
        <w:rPr>
          <w:rFonts w:ascii="Arial" w:hAnsi="Arial" w:cs="Arial"/>
          <w:lang w:val="en-US"/>
        </w:rPr>
      </w:pPr>
    </w:p>
    <w:p w14:paraId="7D0965B4" w14:textId="77777777" w:rsidR="00981D98" w:rsidRDefault="00981D98" w:rsidP="00981D98">
      <w:pPr>
        <w:spacing w:line="48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381272">
        <w:rPr>
          <w:rFonts w:ascii="Arial" w:hAnsi="Arial" w:cs="Arial"/>
          <w:b/>
          <w:bCs/>
          <w:sz w:val="20"/>
          <w:szCs w:val="20"/>
          <w:lang w:val="en-GB"/>
        </w:rPr>
        <w:t>Title:</w:t>
      </w:r>
      <w:r>
        <w:rPr>
          <w:rFonts w:ascii="Arial" w:hAnsi="Arial" w:cs="Arial"/>
          <w:sz w:val="20"/>
          <w:szCs w:val="20"/>
          <w:lang w:val="en-GB"/>
        </w:rPr>
        <w:t xml:space="preserve"> Correlation between plasma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NfL</w:t>
      </w:r>
      <w:proofErr w:type="spellEnd"/>
      <w:r>
        <w:rPr>
          <w:rFonts w:ascii="Arial" w:hAnsi="Arial" w:cs="Arial"/>
          <w:sz w:val="20"/>
          <w:szCs w:val="20"/>
          <w:lang w:val="en-GB"/>
        </w:rPr>
        <w:t>, pTau181 and GFAP with NPS severity change over time</w:t>
      </w:r>
    </w:p>
    <w:p w14:paraId="6C8FA725" w14:textId="77777777" w:rsidR="00981D98" w:rsidRDefault="00981D98" w:rsidP="00981D98">
      <w:pPr>
        <w:spacing w:line="276" w:lineRule="auto"/>
        <w:jc w:val="both"/>
        <w:rPr>
          <w:rFonts w:ascii="Arial" w:hAnsi="Arial" w:cs="Arial"/>
          <w:bCs/>
          <w:sz w:val="22"/>
          <w:lang w:val="en-US"/>
        </w:rPr>
      </w:pPr>
      <w:r w:rsidRPr="00381272">
        <w:rPr>
          <w:rFonts w:ascii="Arial" w:hAnsi="Arial" w:cs="Arial"/>
          <w:b/>
          <w:bCs/>
          <w:sz w:val="20"/>
          <w:szCs w:val="20"/>
          <w:lang w:val="en-GB"/>
        </w:rPr>
        <w:t>Description:</w:t>
      </w:r>
      <w:r>
        <w:rPr>
          <w:rFonts w:ascii="Arial" w:hAnsi="Arial" w:cs="Arial"/>
          <w:sz w:val="20"/>
          <w:szCs w:val="20"/>
          <w:lang w:val="en-GB"/>
        </w:rPr>
        <w:t xml:space="preserve"> Scatter plot with regression line and 95% confidence interval showing the correlation between the plasma levels of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NfL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, pTau181 and GFAP with the NPS severity change from baseline to follow-up visit, based on the ∆NPI-Q total severity score. The NPS severity change values are shown on the x-axis, whereas a negative score would mean an improvement, or less frequent NPS, while a positive and higher score indicate worsening and more severe and/or frequent NPS at follow-up. </w:t>
      </w:r>
      <w:r w:rsidRPr="002B57F8"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  <w:t xml:space="preserve">GFAP, glial fibrillary acid protein; </w:t>
      </w:r>
      <w:proofErr w:type="spellStart"/>
      <w:r w:rsidRPr="002B57F8"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  <w:t>NfL</w:t>
      </w:r>
      <w:proofErr w:type="spellEnd"/>
      <w:r w:rsidRPr="002B57F8"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  <w:t>, neurofilament light chain; NPI-Q, neuropsychiatric inventory questionnaire; NPS, neuropsychiatric symptoms; pTau181, tau phosphorylated at threonine 181</w:t>
      </w:r>
    </w:p>
    <w:p w14:paraId="5E0C20EA" w14:textId="77777777" w:rsidR="00981D98" w:rsidRPr="00386942" w:rsidRDefault="00981D98" w:rsidP="00981D98">
      <w:pPr>
        <w:rPr>
          <w:rFonts w:ascii="Arial" w:hAnsi="Arial" w:cs="Arial"/>
          <w:color w:val="262626"/>
          <w:sz w:val="20"/>
          <w:szCs w:val="20"/>
          <w:shd w:val="clear" w:color="auto" w:fill="FFFFFF"/>
          <w:lang w:val="en-US"/>
        </w:rPr>
      </w:pPr>
    </w:p>
    <w:p w14:paraId="12578F32" w14:textId="77777777" w:rsidR="00981D98" w:rsidRPr="002954D1" w:rsidRDefault="00981D98" w:rsidP="00981D98">
      <w:pPr>
        <w:pStyle w:val="EndNoteBibliography"/>
      </w:pPr>
    </w:p>
    <w:p w14:paraId="1796253A" w14:textId="4151F258" w:rsidR="001575DE" w:rsidRPr="00981D98" w:rsidRDefault="00981D98" w:rsidP="00981D98">
      <w:pPr>
        <w:pStyle w:val="EndNoteBibliography"/>
        <w:rPr>
          <w:i/>
          <w:iCs/>
          <w:color w:val="44546A"/>
          <w:sz w:val="18"/>
          <w:szCs w:val="18"/>
        </w:rPr>
      </w:pPr>
      <w:r>
        <w:rPr>
          <w:i/>
          <w:iCs/>
          <w:noProof/>
          <w:color w:val="44546A"/>
          <w:sz w:val="18"/>
          <w:szCs w:val="18"/>
          <w:lang w:val="de-CH" w:eastAsia="de-CH"/>
        </w:rPr>
        <w:drawing>
          <wp:inline distT="0" distB="0" distL="0" distR="0" wp14:anchorId="2EEDC3EA" wp14:editId="7281A599">
            <wp:extent cx="5759450" cy="5271770"/>
            <wp:effectExtent l="0" t="0" r="6350" b="0"/>
            <wp:docPr id="1417737203" name="Grafik 1" descr="Ein Bild, das Text, Screenshot, Reihe, Diagramm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737203" name="Grafik 1" descr="Ein Bild, das Text, Screenshot, Reihe, Diagramm enthält.&#10;&#10;Automatisch generierte Beschreibu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27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75DE" w:rsidRPr="00981D98" w:rsidSect="00D30302">
      <w:footerReference w:type="even" r:id="rId5"/>
      <w:footerReference w:type="default" r:id="rId6"/>
      <w:pgSz w:w="11906" w:h="16838"/>
      <w:pgMar w:top="1418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154344056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2BAC442" w14:textId="77777777" w:rsidR="00835488" w:rsidRDefault="00981D98" w:rsidP="006E6A5D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8</w:t>
        </w:r>
        <w:r>
          <w:rPr>
            <w:rStyle w:val="Seitenzahl"/>
          </w:rPr>
          <w:fldChar w:fldCharType="end"/>
        </w:r>
      </w:p>
    </w:sdtContent>
  </w:sdt>
  <w:p w14:paraId="0208048D" w14:textId="77777777" w:rsidR="00835488" w:rsidRDefault="00981D98" w:rsidP="00403AD7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451517608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C4DFF82" w14:textId="77777777" w:rsidR="00835488" w:rsidRDefault="00981D98" w:rsidP="00094FEF">
        <w:pPr>
          <w:pStyle w:val="Fuzeile"/>
          <w:framePr w:wrap="notBeside" w:vAnchor="text" w:hAnchor="margin" w:xAlign="center" w:y="1"/>
          <w:rPr>
            <w:rStyle w:val="Seitenzahl"/>
          </w:rPr>
        </w:pPr>
        <w:r w:rsidRPr="00A670EF">
          <w:rPr>
            <w:rStyle w:val="Seitenzahl"/>
            <w:rFonts w:ascii="Arial" w:hAnsi="Arial" w:cs="Arial"/>
            <w:sz w:val="22"/>
            <w:szCs w:val="22"/>
          </w:rPr>
          <w:fldChar w:fldCharType="begin"/>
        </w:r>
        <w:r w:rsidRPr="00A670EF">
          <w:rPr>
            <w:rStyle w:val="Seitenzahl"/>
            <w:rFonts w:ascii="Arial" w:hAnsi="Arial" w:cs="Arial"/>
            <w:sz w:val="22"/>
            <w:szCs w:val="22"/>
          </w:rPr>
          <w:instrText xml:space="preserve"> PAGE </w:instrText>
        </w:r>
        <w:r w:rsidRPr="00A670EF">
          <w:rPr>
            <w:rStyle w:val="Seitenzahl"/>
            <w:rFonts w:ascii="Arial" w:hAnsi="Arial" w:cs="Arial"/>
            <w:sz w:val="22"/>
            <w:szCs w:val="22"/>
          </w:rPr>
          <w:fldChar w:fldCharType="separate"/>
        </w:r>
        <w:r>
          <w:rPr>
            <w:rStyle w:val="Seitenzahl"/>
            <w:rFonts w:ascii="Arial" w:hAnsi="Arial" w:cs="Arial"/>
            <w:noProof/>
            <w:sz w:val="22"/>
            <w:szCs w:val="22"/>
          </w:rPr>
          <w:t>21</w:t>
        </w:r>
        <w:r w:rsidRPr="00A670EF">
          <w:rPr>
            <w:rStyle w:val="Seitenzahl"/>
            <w:rFonts w:ascii="Arial" w:hAnsi="Arial" w:cs="Arial"/>
            <w:sz w:val="22"/>
            <w:szCs w:val="22"/>
          </w:rPr>
          <w:fldChar w:fldCharType="end"/>
        </w:r>
      </w:p>
    </w:sdtContent>
  </w:sdt>
  <w:p w14:paraId="57501042" w14:textId="77777777" w:rsidR="00835488" w:rsidRDefault="00981D98" w:rsidP="00403AD7">
    <w:pPr>
      <w:pStyle w:val="Fuzeile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D98"/>
    <w:rsid w:val="000409A0"/>
    <w:rsid w:val="001575DE"/>
    <w:rsid w:val="00283E31"/>
    <w:rsid w:val="002C22B0"/>
    <w:rsid w:val="00344609"/>
    <w:rsid w:val="003B3E20"/>
    <w:rsid w:val="00402A54"/>
    <w:rsid w:val="004333CE"/>
    <w:rsid w:val="00441AC5"/>
    <w:rsid w:val="00474B7C"/>
    <w:rsid w:val="004C1829"/>
    <w:rsid w:val="005058D0"/>
    <w:rsid w:val="005562EB"/>
    <w:rsid w:val="00626460"/>
    <w:rsid w:val="007234E4"/>
    <w:rsid w:val="0076270B"/>
    <w:rsid w:val="008146A5"/>
    <w:rsid w:val="00854AD6"/>
    <w:rsid w:val="00947494"/>
    <w:rsid w:val="00981D98"/>
    <w:rsid w:val="00A81379"/>
    <w:rsid w:val="00AB1A81"/>
    <w:rsid w:val="00BD26E9"/>
    <w:rsid w:val="00C85BAA"/>
    <w:rsid w:val="00C93358"/>
    <w:rsid w:val="00CC05CA"/>
    <w:rsid w:val="00D62724"/>
    <w:rsid w:val="00DE76EA"/>
    <w:rsid w:val="00E70C8A"/>
    <w:rsid w:val="00E863EE"/>
    <w:rsid w:val="00EA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176933BE"/>
  <w15:chartTrackingRefBased/>
  <w15:docId w15:val="{A49368B1-0E7D-2F43-92A0-977030873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81D98"/>
    <w:rPr>
      <w:rFonts w:ascii="Times New Roman" w:eastAsia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81D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Standard"/>
    <w:link w:val="EndNoteBibliographyZchn"/>
    <w:rsid w:val="00981D98"/>
    <w:pPr>
      <w:spacing w:line="360" w:lineRule="auto"/>
      <w:jc w:val="both"/>
    </w:pPr>
    <w:rPr>
      <w:rFonts w:ascii="Arial" w:hAnsi="Arial" w:cs="Arial"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981D98"/>
    <w:rPr>
      <w:rFonts w:ascii="Arial" w:eastAsia="Times New Roman" w:hAnsi="Arial" w:cs="Arial"/>
      <w:lang w:val="en-US" w:eastAsia="de-DE"/>
    </w:rPr>
  </w:style>
  <w:style w:type="paragraph" w:styleId="Fuzeile">
    <w:name w:val="footer"/>
    <w:basedOn w:val="Standard"/>
    <w:link w:val="FuzeileZchn"/>
    <w:uiPriority w:val="99"/>
    <w:unhideWhenUsed/>
    <w:rsid w:val="00981D98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81D98"/>
    <w:rPr>
      <w:rFonts w:ascii="Times New Roman" w:eastAsia="Times New Roman" w:hAnsi="Times New Roman" w:cs="Times New Roman"/>
      <w:lang w:eastAsia="de-DE"/>
    </w:rPr>
  </w:style>
  <w:style w:type="character" w:styleId="Seitenzahl">
    <w:name w:val="page number"/>
    <w:basedOn w:val="Absatz-Standardschriftart"/>
    <w:uiPriority w:val="99"/>
    <w:semiHidden/>
    <w:unhideWhenUsed/>
    <w:rsid w:val="00981D98"/>
  </w:style>
  <w:style w:type="character" w:styleId="Zeilennummer">
    <w:name w:val="line number"/>
    <w:basedOn w:val="Absatz-Standardschriftart"/>
    <w:uiPriority w:val="99"/>
    <w:semiHidden/>
    <w:unhideWhenUsed/>
    <w:rsid w:val="00981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 2013–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683</Words>
  <Characters>4310</Characters>
  <Application>Microsoft Office Word</Application>
  <DocSecurity>0</DocSecurity>
  <Lines>35</Lines>
  <Paragraphs>9</Paragraphs>
  <ScaleCrop>false</ScaleCrop>
  <Company/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Rabl</dc:creator>
  <cp:keywords/>
  <dc:description/>
  <cp:lastModifiedBy>Miriam Rabl</cp:lastModifiedBy>
  <cp:revision>1</cp:revision>
  <dcterms:created xsi:type="dcterms:W3CDTF">2024-03-16T16:03:00Z</dcterms:created>
  <dcterms:modified xsi:type="dcterms:W3CDTF">2024-03-16T16:06:00Z</dcterms:modified>
</cp:coreProperties>
</file>