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6353" w14:textId="77777777" w:rsidR="00214A72" w:rsidRDefault="00214A72" w:rsidP="00214A72">
      <w:pPr>
        <w:pStyle w:val="Overskrift3"/>
        <w:spacing w:before="120"/>
      </w:pPr>
      <w:bookmarkStart w:id="0" w:name="_Hlk177073070"/>
      <w:r w:rsidRPr="00CF10AB">
        <w:t xml:space="preserve">Figure </w:t>
      </w:r>
      <w:r>
        <w:t>7</w:t>
      </w:r>
      <w:r w:rsidRPr="00CF10AB">
        <w:t>. Correlations in BBMs b</w:t>
      </w:r>
      <w:r>
        <w:t>etween visits</w:t>
      </w:r>
    </w:p>
    <w:tbl>
      <w:tblPr>
        <w:tblStyle w:val="Tabel-Gitter"/>
        <w:tblW w:w="1090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3"/>
        <w:gridCol w:w="3673"/>
        <w:gridCol w:w="3673"/>
      </w:tblGrid>
      <w:tr w:rsidR="00F05936" w14:paraId="027ABB12" w14:textId="77777777" w:rsidTr="00F05936">
        <w:trPr>
          <w:trHeight w:val="2098"/>
        </w:trPr>
        <w:tc>
          <w:tcPr>
            <w:tcW w:w="3555" w:type="dxa"/>
          </w:tcPr>
          <w:bookmarkEnd w:id="0"/>
          <w:p w14:paraId="6AC1390C" w14:textId="11303D6D" w:rsidR="00214A72" w:rsidRPr="00C37BF5" w:rsidRDefault="00F05936" w:rsidP="00F05936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2B14782" wp14:editId="579736EF">
                  <wp:extent cx="2195749" cy="1980000"/>
                  <wp:effectExtent l="0" t="0" r="0" b="1270"/>
                  <wp:docPr id="24" name="Billede 24" descr="Et billede, der indeholder tekst, diagram, skærmbilled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Billede 24" descr="Et billede, der indeholder tekst, diagram, skærmbillede&#10;&#10;Automatisk genereret beskrivels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49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</w:tcPr>
          <w:p w14:paraId="11B66FA8" w14:textId="293CC585" w:rsidR="00214A72" w:rsidRDefault="00F05936" w:rsidP="00F05936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B725975" wp14:editId="1DAB592B">
                  <wp:extent cx="2195747" cy="1980000"/>
                  <wp:effectExtent l="0" t="0" r="0" b="1270"/>
                  <wp:docPr id="23" name="Billede 23" descr="Et billede, der indeholder tekst, diagram, Kurv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illede 23" descr="Et billede, der indeholder tekst, diagram, Kurve&#10;&#10;Automatisk genereret beskrivels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47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vAlign w:val="center"/>
          </w:tcPr>
          <w:p w14:paraId="1EE641E5" w14:textId="77777777" w:rsidR="00214A72" w:rsidRDefault="00214A72" w:rsidP="00F05936">
            <w:pPr>
              <w:spacing w:before="120" w:line="240" w:lineRule="auto"/>
              <w:jc w:val="center"/>
            </w:pPr>
          </w:p>
        </w:tc>
      </w:tr>
      <w:tr w:rsidR="00F05936" w14:paraId="5ACDC2B0" w14:textId="77777777" w:rsidTr="00F05936">
        <w:trPr>
          <w:trHeight w:val="2268"/>
        </w:trPr>
        <w:tc>
          <w:tcPr>
            <w:tcW w:w="3555" w:type="dxa"/>
          </w:tcPr>
          <w:p w14:paraId="396762F4" w14:textId="61C70092" w:rsidR="00214A72" w:rsidRDefault="00F05936" w:rsidP="00F05936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A6DC31F" wp14:editId="04328190">
                  <wp:extent cx="2195747" cy="1980000"/>
                  <wp:effectExtent l="0" t="0" r="0" b="1270"/>
                  <wp:docPr id="21" name="Billede 21" descr="Et billede, der indeholder tekst, diagram, skærmbillede, Kurv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illede 21" descr="Et billede, der indeholder tekst, diagram, skærmbillede, Kurve&#10;&#10;Automatisk genereret beskrivels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47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</w:tcPr>
          <w:p w14:paraId="4E4BF412" w14:textId="61E1C18F" w:rsidR="00214A72" w:rsidRDefault="00F05936" w:rsidP="00F05936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CCB72E0" wp14:editId="5EE96F1E">
                  <wp:extent cx="2195747" cy="1980000"/>
                  <wp:effectExtent l="0" t="0" r="0" b="1270"/>
                  <wp:docPr id="22" name="Billede 22" descr="Et billede, der indeholder tekst, diagram, skærmbillede, Kurv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illede 22" descr="Et billede, der indeholder tekst, diagram, skærmbillede, Kurve&#10;&#10;Automatisk genereret beskrivels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47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</w:tcPr>
          <w:p w14:paraId="52DF47AE" w14:textId="7C15C4AF" w:rsidR="00214A72" w:rsidRDefault="00F05936" w:rsidP="00F05936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3AB61F5" wp14:editId="4E4D0716">
                  <wp:extent cx="2195747" cy="1980000"/>
                  <wp:effectExtent l="0" t="0" r="0" b="1270"/>
                  <wp:docPr id="19" name="Billede 19" descr="Et billede, der indeholder tekst, diagram, Kurve, linje/rækk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illede 19" descr="Et billede, der indeholder tekst, diagram, Kurve, linje/række&#10;&#10;Automatisk genereret beskrivels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47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936" w14:paraId="74AC42B5" w14:textId="77777777" w:rsidTr="00F05936">
        <w:trPr>
          <w:trHeight w:val="2268"/>
        </w:trPr>
        <w:tc>
          <w:tcPr>
            <w:tcW w:w="3555" w:type="dxa"/>
          </w:tcPr>
          <w:p w14:paraId="22B2CA08" w14:textId="4B2AB2D9" w:rsidR="00214A72" w:rsidRDefault="00F05936" w:rsidP="00F05936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01C0334" wp14:editId="35373B54">
                  <wp:extent cx="2195747" cy="1980000"/>
                  <wp:effectExtent l="0" t="0" r="0" b="1270"/>
                  <wp:docPr id="17" name="Billede 17" descr="Et billede, der indeholder tekst, diagram, design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illede 17" descr="Et billede, der indeholder tekst, diagram, design&#10;&#10;Automatisk genereret beskrivels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47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shd w:val="clear" w:color="auto" w:fill="auto"/>
          </w:tcPr>
          <w:p w14:paraId="3FFD648E" w14:textId="7570013B" w:rsidR="00214A72" w:rsidRDefault="00F05936" w:rsidP="00F05936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4EC3D40" wp14:editId="73631D58">
                  <wp:extent cx="2195747" cy="1980000"/>
                  <wp:effectExtent l="0" t="0" r="0" b="1270"/>
                  <wp:docPr id="14" name="Billede 14" descr="Et billede, der indeholder tekst, diagram, skærmbillede, linje/rækk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illede 14" descr="Et billede, der indeholder tekst, diagram, skærmbillede, linje/række&#10;&#10;Automatisk genereret beskrivels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47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</w:tcPr>
          <w:p w14:paraId="770778A5" w14:textId="526FD47A" w:rsidR="00214A72" w:rsidRDefault="00F05936" w:rsidP="00F05936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7371E5E" wp14:editId="5A50FD5D">
                  <wp:extent cx="2195747" cy="1980000"/>
                  <wp:effectExtent l="0" t="0" r="0" b="1270"/>
                  <wp:docPr id="12" name="Billede 12" descr="Et billede, der indeholder tekst, diagram, Kurv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illede 12" descr="Et billede, der indeholder tekst, diagram, Kurve&#10;&#10;Automatisk genereret beskrivels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47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A72" w:rsidRPr="00732CAF" w14:paraId="75177E50" w14:textId="77777777" w:rsidTr="00F05936">
        <w:trPr>
          <w:trHeight w:val="731"/>
        </w:trPr>
        <w:tc>
          <w:tcPr>
            <w:tcW w:w="10901" w:type="dxa"/>
            <w:gridSpan w:val="3"/>
          </w:tcPr>
          <w:p w14:paraId="0F8801D5" w14:textId="77777777" w:rsidR="00214A72" w:rsidRPr="00331C9B" w:rsidRDefault="00214A72" w:rsidP="00EB465C">
            <w:pPr>
              <w:spacing w:line="240" w:lineRule="auto"/>
              <w:rPr>
                <w:rFonts w:ascii="Verdana" w:hAnsi="Verdana"/>
                <w:sz w:val="14"/>
              </w:rPr>
            </w:pPr>
            <w:r w:rsidRPr="00331C9B">
              <w:rPr>
                <w:rFonts w:ascii="Verdana" w:hAnsi="Verdana"/>
                <w:sz w:val="14"/>
              </w:rPr>
              <w:t>Histograms and scatterplot matrices based on Spearman’s correlations coefficient for each biomarker between visits.</w:t>
            </w:r>
          </w:p>
          <w:p w14:paraId="6FBB0764" w14:textId="743C6ECB" w:rsidR="00214A72" w:rsidRPr="00331C9B" w:rsidRDefault="00214A72" w:rsidP="00EB465C">
            <w:pPr>
              <w:spacing w:line="240" w:lineRule="auto"/>
            </w:pPr>
            <w:r w:rsidRPr="00331C9B">
              <w:rPr>
                <w:rFonts w:ascii="Verdana" w:hAnsi="Verdana"/>
                <w:sz w:val="14"/>
              </w:rPr>
              <w:t>V1</w:t>
            </w:r>
            <w:r w:rsidR="00B569C6">
              <w:rPr>
                <w:rFonts w:ascii="Verdana" w:hAnsi="Verdana"/>
                <w:sz w:val="14"/>
              </w:rPr>
              <w:t>,</w:t>
            </w:r>
            <w:r w:rsidRPr="00331C9B">
              <w:rPr>
                <w:rFonts w:ascii="Verdana" w:hAnsi="Verdana"/>
                <w:sz w:val="14"/>
              </w:rPr>
              <w:t xml:space="preserve"> visit 1; V2</w:t>
            </w:r>
            <w:r w:rsidR="00B569C6">
              <w:rPr>
                <w:rFonts w:ascii="Verdana" w:hAnsi="Verdana"/>
                <w:sz w:val="14"/>
              </w:rPr>
              <w:t xml:space="preserve">, </w:t>
            </w:r>
            <w:r w:rsidRPr="00331C9B">
              <w:rPr>
                <w:rFonts w:ascii="Verdana" w:hAnsi="Verdana"/>
                <w:sz w:val="14"/>
              </w:rPr>
              <w:t>visit 2; V3</w:t>
            </w:r>
            <w:r w:rsidR="00B569C6">
              <w:rPr>
                <w:rFonts w:ascii="Verdana" w:hAnsi="Verdana"/>
                <w:sz w:val="14"/>
              </w:rPr>
              <w:t>,</w:t>
            </w:r>
            <w:r w:rsidRPr="00331C9B">
              <w:rPr>
                <w:rFonts w:ascii="Verdana" w:hAnsi="Verdana"/>
                <w:sz w:val="14"/>
              </w:rPr>
              <w:t xml:space="preserve"> visit 3; </w:t>
            </w:r>
            <w:r w:rsidR="00B569C6">
              <w:rPr>
                <w:rFonts w:ascii="Verdana" w:hAnsi="Verdana"/>
                <w:sz w:val="14"/>
              </w:rPr>
              <w:t>Aβ</w:t>
            </w:r>
            <w:r w:rsidRPr="00331C9B">
              <w:rPr>
                <w:rFonts w:ascii="Verdana" w:hAnsi="Verdana"/>
                <w:sz w:val="14"/>
              </w:rPr>
              <w:t>40</w:t>
            </w:r>
            <w:r w:rsidR="00B569C6">
              <w:rPr>
                <w:rFonts w:ascii="Verdana" w:hAnsi="Verdana"/>
                <w:sz w:val="14"/>
              </w:rPr>
              <w:t>,</w:t>
            </w:r>
            <w:r w:rsidRPr="00331C9B">
              <w:rPr>
                <w:rFonts w:ascii="Verdana" w:hAnsi="Verdana"/>
                <w:sz w:val="14"/>
              </w:rPr>
              <w:t xml:space="preserve"> amyloid beta 40; </w:t>
            </w:r>
            <w:r w:rsidR="00B569C6">
              <w:rPr>
                <w:rFonts w:ascii="Verdana" w:hAnsi="Verdana"/>
                <w:sz w:val="14"/>
              </w:rPr>
              <w:t>Aβ</w:t>
            </w:r>
            <w:r w:rsidR="00B569C6" w:rsidRPr="00331C9B">
              <w:rPr>
                <w:rFonts w:ascii="Verdana" w:hAnsi="Verdana"/>
                <w:sz w:val="14"/>
              </w:rPr>
              <w:t xml:space="preserve"> </w:t>
            </w:r>
            <w:r w:rsidRPr="00331C9B">
              <w:rPr>
                <w:rFonts w:ascii="Verdana" w:hAnsi="Verdana"/>
                <w:sz w:val="14"/>
              </w:rPr>
              <w:t>20</w:t>
            </w:r>
            <w:r w:rsidR="00B569C6">
              <w:rPr>
                <w:rFonts w:ascii="Verdana" w:hAnsi="Verdana"/>
                <w:sz w:val="14"/>
              </w:rPr>
              <w:t>,</w:t>
            </w:r>
            <w:r w:rsidRPr="00331C9B">
              <w:rPr>
                <w:rFonts w:ascii="Verdana" w:hAnsi="Verdana"/>
                <w:sz w:val="14"/>
              </w:rPr>
              <w:t xml:space="preserve"> amyloid beta 42; </w:t>
            </w:r>
            <w:r w:rsidR="00B569C6">
              <w:rPr>
                <w:rFonts w:ascii="Verdana" w:hAnsi="Verdana"/>
                <w:sz w:val="14"/>
              </w:rPr>
              <w:t>P-</w:t>
            </w:r>
            <w:r w:rsidRPr="00331C9B">
              <w:rPr>
                <w:rFonts w:ascii="Verdana" w:hAnsi="Verdana"/>
                <w:sz w:val="14"/>
              </w:rPr>
              <w:t>tau</w:t>
            </w:r>
            <w:r w:rsidR="00B569C6">
              <w:rPr>
                <w:rFonts w:ascii="Verdana" w:hAnsi="Verdana"/>
                <w:sz w:val="14"/>
              </w:rPr>
              <w:t>,</w:t>
            </w:r>
            <w:r w:rsidRPr="00331C9B">
              <w:rPr>
                <w:rFonts w:ascii="Verdana" w:hAnsi="Verdana"/>
                <w:sz w:val="14"/>
              </w:rPr>
              <w:t xml:space="preserve"> </w:t>
            </w:r>
            <w:proofErr w:type="spellStart"/>
            <w:r w:rsidRPr="00331C9B">
              <w:rPr>
                <w:rFonts w:ascii="Verdana" w:hAnsi="Verdana"/>
                <w:sz w:val="14"/>
              </w:rPr>
              <w:t>phoshorylated</w:t>
            </w:r>
            <w:proofErr w:type="spellEnd"/>
            <w:r w:rsidRPr="00331C9B">
              <w:rPr>
                <w:rFonts w:ascii="Verdana" w:hAnsi="Verdana"/>
                <w:sz w:val="14"/>
              </w:rPr>
              <w:t xml:space="preserve"> tau; </w:t>
            </w:r>
            <w:r>
              <w:rPr>
                <w:rFonts w:ascii="Verdana" w:hAnsi="Verdana"/>
                <w:sz w:val="14"/>
              </w:rPr>
              <w:t>T-</w:t>
            </w:r>
            <w:r w:rsidRPr="00331C9B">
              <w:rPr>
                <w:rFonts w:ascii="Verdana" w:hAnsi="Verdana"/>
                <w:sz w:val="14"/>
              </w:rPr>
              <w:t>tau</w:t>
            </w:r>
            <w:r w:rsidR="00B569C6">
              <w:rPr>
                <w:rFonts w:ascii="Verdana" w:hAnsi="Verdana"/>
                <w:sz w:val="14"/>
              </w:rPr>
              <w:t>, total-tau</w:t>
            </w:r>
            <w:r w:rsidRPr="00331C9B">
              <w:rPr>
                <w:rFonts w:ascii="Verdana" w:hAnsi="Verdana"/>
                <w:sz w:val="14"/>
              </w:rPr>
              <w:t>; Nf</w:t>
            </w:r>
            <w:r w:rsidR="00B569C6">
              <w:rPr>
                <w:rFonts w:ascii="Verdana" w:hAnsi="Verdana"/>
                <w:sz w:val="14"/>
              </w:rPr>
              <w:t>L,</w:t>
            </w:r>
            <w:r w:rsidRPr="00331C9B">
              <w:rPr>
                <w:rFonts w:ascii="Verdana" w:hAnsi="Verdana"/>
                <w:sz w:val="14"/>
              </w:rPr>
              <w:t xml:space="preserve"> neurofilament light; </w:t>
            </w:r>
            <w:r w:rsidR="00B569C6">
              <w:rPr>
                <w:rFonts w:ascii="Verdana" w:hAnsi="Verdana"/>
                <w:sz w:val="14"/>
              </w:rPr>
              <w:t>GFAP,</w:t>
            </w:r>
            <w:r w:rsidRPr="00331C9B">
              <w:rPr>
                <w:rFonts w:ascii="Verdana" w:hAnsi="Verdana"/>
                <w:sz w:val="14"/>
              </w:rPr>
              <w:t xml:space="preserve"> glial fibrillary acidic protein.</w:t>
            </w:r>
          </w:p>
        </w:tc>
      </w:tr>
    </w:tbl>
    <w:p w14:paraId="02B03BDF" w14:textId="77777777" w:rsidR="00C649D2" w:rsidRDefault="00C649D2"/>
    <w:p w14:paraId="2471F979" w14:textId="05C31D04" w:rsidR="00F05936" w:rsidRDefault="00F05936"/>
    <w:sectPr w:rsidR="00F0593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72"/>
    <w:rsid w:val="00214A72"/>
    <w:rsid w:val="00435C3D"/>
    <w:rsid w:val="00483457"/>
    <w:rsid w:val="00625C41"/>
    <w:rsid w:val="00743131"/>
    <w:rsid w:val="007B226B"/>
    <w:rsid w:val="00972804"/>
    <w:rsid w:val="00B569C6"/>
    <w:rsid w:val="00BF332B"/>
    <w:rsid w:val="00C649D2"/>
    <w:rsid w:val="00F0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C0EA"/>
  <w15:chartTrackingRefBased/>
  <w15:docId w15:val="{B12CF449-843D-45B4-8DC1-32259898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A72"/>
    <w:pPr>
      <w:spacing w:line="480" w:lineRule="auto"/>
    </w:pPr>
    <w:rPr>
      <w:rFonts w:ascii="Times New Roman" w:hAnsi="Times New Roman"/>
      <w:sz w:val="24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14A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214A7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table" w:styleId="Tabel-Gitter">
    <w:name w:val="Table Grid"/>
    <w:basedOn w:val="Tabel-Normal"/>
    <w:uiPriority w:val="39"/>
    <w:rsid w:val="00214A7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Frederikke Kragh Clemmensen</dc:creator>
  <cp:keywords/>
  <dc:description/>
  <cp:lastModifiedBy>Frederikke Kragh Clemmensen</cp:lastModifiedBy>
  <cp:revision>2</cp:revision>
  <dcterms:created xsi:type="dcterms:W3CDTF">2024-12-11T09:33:00Z</dcterms:created>
  <dcterms:modified xsi:type="dcterms:W3CDTF">2024-12-11T09:33:00Z</dcterms:modified>
</cp:coreProperties>
</file>