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  <w:r w:rsidRPr="00D126F5">
        <w:rPr>
          <w:rFonts w:ascii="Times New Roman" w:hAnsi="Times New Roman" w:cs="Times New Roman"/>
          <w:b/>
          <w:bCs/>
        </w:rPr>
        <w:t>Appendix A</w:t>
      </w:r>
      <w:r w:rsidRPr="00D126F5">
        <w:rPr>
          <w:rFonts w:ascii="Times New Roman" w:hAnsi="Times New Roman" w:cs="Times New Roman"/>
        </w:rPr>
        <w:t xml:space="preserve"> </w:t>
      </w: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  <w:r w:rsidRPr="00D126F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D126F5">
        <w:rPr>
          <w:rFonts w:ascii="Times New Roman" w:hAnsi="Times New Roman" w:cs="Times New Roman"/>
        </w:rPr>
        <w:t>1: Post Hoc analysis with primary outcomes that presented with significant interaction effect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85B53" w:rsidRPr="00D126F5" w:rsidTr="00B1393F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Mean difference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85B53" w:rsidRPr="00D126F5" w:rsidRDefault="00D85B53" w:rsidP="00B139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D85B53" w:rsidRPr="00D126F5" w:rsidTr="00B1393F">
        <w:tc>
          <w:tcPr>
            <w:tcW w:w="9350" w:type="dxa"/>
            <w:gridSpan w:val="5"/>
            <w:tcBorders>
              <w:top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Digit span overall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-1.22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(-2.21, -0.23)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-1.77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(-2.82, -0.71)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(-2.46, -0.19)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Digit span forward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(-1.33, 0.43)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-0.99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(-1.82, -0.14)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(-2.63, 0.02)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Visual paired associates (immediate recall)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(-0.72, 0.41)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(-1.38, -0.25)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(-0.68, 0.79)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Visual paired associates (delayed recall)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(-1.51, 0.35)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(-2.25, -0.63)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(-1.68, 0.69)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Verbal paired associates (immediate recall)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(-1.05, -0.18)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-1.51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(-2.07, -0.95)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(-1.26, -0.17)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Verbal paired associates (delayed recall)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(-1.22, 0.32)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(-2.05, -0.44)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(-1.59, 0.66)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Chair sit and reach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(-1.02, -0.40)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(-1.47, 0.03)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(-0.62, 0.10)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 minute walk test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(-1.22, -0.25)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(-1.14, 0.35)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(-0.69, 0.05)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D85B53" w:rsidRPr="00D126F5" w:rsidTr="00B1393F">
        <w:tc>
          <w:tcPr>
            <w:tcW w:w="9350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 minute step test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(-0.98, -0.15)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D85B53" w:rsidRPr="00D126F5" w:rsidTr="00B1393F"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(-1.12, 0.21)</w:t>
            </w:r>
          </w:p>
        </w:tc>
        <w:tc>
          <w:tcPr>
            <w:tcW w:w="187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D85B53" w:rsidRPr="00D126F5" w:rsidTr="00B1393F">
        <w:tc>
          <w:tcPr>
            <w:tcW w:w="1870" w:type="dxa"/>
            <w:tcBorders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12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(-0.64, -0.13)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</w:tbl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/>
          <w:bCs/>
        </w:rPr>
      </w:pPr>
      <w:r w:rsidRPr="00D126F5">
        <w:rPr>
          <w:rFonts w:ascii="Times New Roman" w:hAnsi="Times New Roman" w:cs="Times New Roman"/>
          <w:b/>
          <w:bCs/>
        </w:rPr>
        <w:t>Appendix B</w:t>
      </w: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  <w:r w:rsidRPr="00D126F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D126F5">
        <w:rPr>
          <w:rFonts w:ascii="Times New Roman" w:hAnsi="Times New Roman" w:cs="Times New Roman"/>
        </w:rPr>
        <w:t>2: Cost breakdown of AGELESS Trial for intervention group for 24 months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556"/>
        <w:gridCol w:w="1418"/>
        <w:gridCol w:w="1701"/>
        <w:gridCol w:w="2693"/>
      </w:tblGrid>
      <w:tr w:rsidR="00D85B53" w:rsidRPr="00D126F5" w:rsidTr="00B1393F">
        <w:trPr>
          <w:trHeight w:val="406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Cost components 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Resources used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Cost drivers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Cost per subject 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(RM) for 24 months</w:t>
            </w:r>
          </w:p>
        </w:tc>
      </w:tr>
      <w:tr w:rsidR="00D85B53" w:rsidRPr="00D126F5" w:rsidTr="00B1393F">
        <w:trPr>
          <w:trHeight w:val="296"/>
          <w:jc w:val="center"/>
        </w:trPr>
        <w:tc>
          <w:tcPr>
            <w:tcW w:w="10343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Module</w:t>
            </w:r>
          </w:p>
        </w:tc>
      </w:tr>
      <w:tr w:rsidR="00D85B53" w:rsidRPr="00D126F5" w:rsidTr="00B1393F">
        <w:trPr>
          <w:trHeight w:val="296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Cognitive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Stationaries 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Colour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pencils 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Printing cost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Files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Jigsaw puzzle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Graphic design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set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set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set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File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 set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 set of 18 images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42.52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77.92</w:t>
            </w:r>
          </w:p>
        </w:tc>
      </w:tr>
      <w:tr w:rsidR="00D85B53" w:rsidRPr="00D126F5" w:rsidTr="00B1393F">
        <w:trPr>
          <w:trHeight w:val="296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Psychosocial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Reward session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Professional intervention video recording 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Social activity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Invited guest speakers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session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33.96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55.48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Cooking demonstration (ingredients and utensils)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Supermarket tour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(logistics)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Urban gardening visit (fee and transportation)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17.92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57.92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Physical 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Sandbags 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0.5kg; 9.80/pair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1kg; 12.75/pair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2kg; 17.95/pair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Smartwatch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129.90/each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Sports shoe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20-25/10 sets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AGELESS Module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6.70/booklet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40.50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129.90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181.35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Vascular 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Physician consultation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session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0343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Logistics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1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Location 2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3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4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=51.4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=21.2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=48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=28.6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distance; 149.2 Km;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Mileage; 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149.2 Km * RM0.4= RM58.68 per session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 person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RM1.13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220.70</w:t>
            </w:r>
          </w:p>
        </w:tc>
      </w:tr>
      <w:tr w:rsidR="00D85B53" w:rsidRPr="00D126F5" w:rsidTr="00B1393F">
        <w:trPr>
          <w:trHeight w:val="393"/>
          <w:jc w:val="center"/>
        </w:trPr>
        <w:tc>
          <w:tcPr>
            <w:tcW w:w="10343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Healthcare expert</w:t>
            </w:r>
          </w:p>
        </w:tc>
      </w:tr>
      <w:tr w:rsidR="00D85B53" w:rsidRPr="00D126F5" w:rsidTr="00B1393F">
        <w:trPr>
          <w:trHeight w:val="193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50 * 4 locations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Psychosocial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50* 4 locations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50* 4 locations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 RM 200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 RM 200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 RM 200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482.56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90.48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90.48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Honorarium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D85B53" w:rsidRPr="00D126F5" w:rsidTr="00B1393F">
        <w:trPr>
          <w:trHeight w:val="28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Telco Charges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35</w:t>
            </w: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15.85</w:t>
            </w:r>
          </w:p>
        </w:tc>
      </w:tr>
      <w:tr w:rsidR="00D85B53" w:rsidRPr="00D126F5" w:rsidTr="00B1393F">
        <w:trPr>
          <w:trHeight w:val="323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COST</w:t>
            </w:r>
          </w:p>
        </w:tc>
        <w:tc>
          <w:tcPr>
            <w:tcW w:w="255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1592.74</w:t>
            </w:r>
          </w:p>
        </w:tc>
      </w:tr>
    </w:tbl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</w:p>
    <w:p w:rsidR="00D85B53" w:rsidRPr="00D126F5" w:rsidRDefault="00D85B53" w:rsidP="00D85B53">
      <w:pPr>
        <w:jc w:val="both"/>
        <w:rPr>
          <w:rFonts w:ascii="Times New Roman" w:hAnsi="Times New Roman" w:cs="Times New Roman"/>
          <w:bCs/>
          <w:iCs/>
        </w:rPr>
      </w:pPr>
      <w:r w:rsidRPr="00D126F5">
        <w:rPr>
          <w:rFonts w:ascii="Times New Roman" w:hAnsi="Times New Roman" w:cs="Times New Roman"/>
          <w:bCs/>
          <w:iCs/>
        </w:rPr>
        <w:t>Appendix C</w:t>
      </w:r>
    </w:p>
    <w:p w:rsidR="00D85B53" w:rsidRPr="00D126F5" w:rsidRDefault="00D85B53" w:rsidP="00D85B53">
      <w:pPr>
        <w:jc w:val="both"/>
        <w:rPr>
          <w:rFonts w:ascii="Times New Roman" w:hAnsi="Times New Roman" w:cs="Times New Roman"/>
        </w:rPr>
      </w:pPr>
      <w:r w:rsidRPr="00D126F5">
        <w:rPr>
          <w:rFonts w:ascii="Times New Roman" w:hAnsi="Times New Roman" w:cs="Times New Roman"/>
          <w:bCs/>
          <w:iCs/>
        </w:rPr>
        <w:t xml:space="preserve">Table </w:t>
      </w:r>
      <w:r>
        <w:rPr>
          <w:rFonts w:ascii="Times New Roman" w:hAnsi="Times New Roman" w:cs="Times New Roman"/>
          <w:bCs/>
          <w:iCs/>
        </w:rPr>
        <w:t>S</w:t>
      </w:r>
      <w:r w:rsidRPr="00D126F5">
        <w:rPr>
          <w:rFonts w:ascii="Times New Roman" w:hAnsi="Times New Roman" w:cs="Times New Roman"/>
          <w:bCs/>
          <w:iCs/>
        </w:rPr>
        <w:t xml:space="preserve">3: </w:t>
      </w:r>
      <w:r w:rsidRPr="00D126F5">
        <w:rPr>
          <w:rFonts w:ascii="Times New Roman" w:hAnsi="Times New Roman" w:cs="Times New Roman"/>
        </w:rPr>
        <w:t>Cost breakdown of AGELESS Trial for control group for 24 months</w:t>
      </w:r>
    </w:p>
    <w:tbl>
      <w:tblPr>
        <w:tblStyle w:val="TableGrid"/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520"/>
        <w:gridCol w:w="1620"/>
        <w:gridCol w:w="1536"/>
        <w:gridCol w:w="2514"/>
      </w:tblGrid>
      <w:tr w:rsidR="00D85B53" w:rsidRPr="00D126F5" w:rsidTr="00B1393F">
        <w:trPr>
          <w:trHeight w:val="411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Cost components 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Resources used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Cost drivers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Cost per subject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(RM) for 24 months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0165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Module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Physical 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We-</w:t>
            </w: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Sihat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Vascular 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We-</w:t>
            </w: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Sihat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Cognitive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We-</w:t>
            </w: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Sihat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Psychology 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We-</w:t>
            </w: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Sihat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We-</w:t>
            </w:r>
            <w:proofErr w:type="spellStart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Sihat</w:t>
            </w:r>
            <w:proofErr w:type="spellEnd"/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booklet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0165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Logistics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1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2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3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Location 4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85B53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=51.4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=21.2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=48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=28.6 Km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distance; 149.2 Km;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Mileage; 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149.2 Km * RM0.4= RM58.68 per session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220.70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0165" w:type="dxa"/>
            <w:gridSpan w:val="5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Healthcare Expert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 xml:space="preserve">RM 50 * 1 Session * 4 locations 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Psychosocial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50* 1 Session * 4 locations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RM 50* 1 Session * 4 locations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Vascular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100* 1 Session * 4 locations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= RM 200</w:t>
            </w: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 RM 200</w:t>
            </w: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=RM 200</w:t>
            </w: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=RM 400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 person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Honorarium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Telco Charges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35</w:t>
            </w: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Per person</w:t>
            </w:r>
          </w:p>
        </w:tc>
        <w:tc>
          <w:tcPr>
            <w:tcW w:w="1536" w:type="dxa"/>
          </w:tcPr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15.85</w:t>
            </w:r>
          </w:p>
        </w:tc>
      </w:tr>
      <w:tr w:rsidR="00D85B53" w:rsidRPr="00D126F5" w:rsidTr="00B1393F">
        <w:trPr>
          <w:trHeight w:val="284"/>
          <w:jc w:val="center"/>
        </w:trPr>
        <w:tc>
          <w:tcPr>
            <w:tcW w:w="1975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TOTAL COST</w:t>
            </w:r>
          </w:p>
        </w:tc>
        <w:tc>
          <w:tcPr>
            <w:tcW w:w="25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:rsidR="00D85B53" w:rsidRPr="00D126F5" w:rsidRDefault="00D85B53" w:rsidP="00B1393F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14" w:type="dxa"/>
          </w:tcPr>
          <w:p w:rsidR="00D85B53" w:rsidRPr="00D126F5" w:rsidRDefault="00D85B53" w:rsidP="00B1393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26F5">
              <w:rPr>
                <w:rFonts w:ascii="Times New Roman" w:hAnsi="Times New Roman" w:cs="Times New Roman"/>
                <w:sz w:val="20"/>
                <w:szCs w:val="20"/>
              </w:rPr>
              <w:t>RM 488.21</w:t>
            </w:r>
          </w:p>
        </w:tc>
      </w:tr>
    </w:tbl>
    <w:p w:rsidR="005850A9" w:rsidRDefault="005850A9">
      <w:bookmarkStart w:id="0" w:name="_GoBack"/>
      <w:bookmarkEnd w:id="0"/>
    </w:p>
    <w:sectPr w:rsidR="00585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53"/>
    <w:rsid w:val="005850A9"/>
    <w:rsid w:val="00D8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95B3F-3BF1-4947-8E20-A3BBCB3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B5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B5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Dave Lobiano Letigio</dc:creator>
  <cp:keywords/>
  <dc:description/>
  <cp:lastModifiedBy>Allan Dave Lobiano Letigio</cp:lastModifiedBy>
  <cp:revision>1</cp:revision>
  <dcterms:created xsi:type="dcterms:W3CDTF">2025-03-24T08:12:00Z</dcterms:created>
  <dcterms:modified xsi:type="dcterms:W3CDTF">2025-03-24T08:12:00Z</dcterms:modified>
</cp:coreProperties>
</file>