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96F6D" w14:textId="6BFC223F" w:rsidR="00B51332" w:rsidRDefault="00B51332" w:rsidP="00005C26">
      <w:pPr>
        <w:spacing w:after="0" w:line="480" w:lineRule="auto"/>
        <w:jc w:val="left"/>
        <w:rPr>
          <w:rFonts w:ascii="Times New Roman" w:hAnsi="Times New Roman" w:cs="Times New Roman"/>
          <w:bCs/>
          <w:kern w:val="2"/>
          <w:sz w:val="24"/>
          <w:szCs w:val="24"/>
          <w:lang w:val="en-GB"/>
          <w14:ligatures w14:val="standardContextual"/>
        </w:rPr>
      </w:pPr>
      <w:r w:rsidRPr="00005C26">
        <w:rPr>
          <w:rFonts w:ascii="Times New Roman" w:hAnsi="Times New Roman" w:cs="Times New Roman"/>
          <w:bCs/>
          <w:kern w:val="2"/>
          <w:sz w:val="24"/>
          <w:szCs w:val="24"/>
          <w:lang w:val="en-GB"/>
          <w14:ligatures w14:val="standardContextual"/>
        </w:rPr>
        <w:t>Supplement</w:t>
      </w:r>
      <w:r w:rsidR="00005C26" w:rsidRPr="00005C26">
        <w:rPr>
          <w:rFonts w:ascii="Times New Roman" w:hAnsi="Times New Roman" w:cs="Times New Roman"/>
          <w:bCs/>
          <w:kern w:val="2"/>
          <w:sz w:val="24"/>
          <w:szCs w:val="24"/>
          <w:lang w:val="en-GB"/>
          <w14:ligatures w14:val="standardContextual"/>
        </w:rPr>
        <w:t xml:space="preserve"> 1.</w:t>
      </w:r>
      <w:r w:rsidR="00363A78" w:rsidRPr="00005C26">
        <w:rPr>
          <w:rFonts w:ascii="Times New Roman" w:hAnsi="Times New Roman" w:cs="Times New Roman"/>
          <w:bCs/>
          <w:kern w:val="2"/>
          <w:sz w:val="24"/>
          <w:szCs w:val="24"/>
          <w:lang w:val="en-GB"/>
          <w14:ligatures w14:val="standardContextual"/>
        </w:rPr>
        <w:t xml:space="preserve"> Extensive methods</w:t>
      </w:r>
    </w:p>
    <w:p w14:paraId="42BAB6A2" w14:textId="77777777" w:rsidR="00005C26" w:rsidRPr="00005C26" w:rsidRDefault="00005C26" w:rsidP="00005C26">
      <w:pPr>
        <w:spacing w:after="0" w:line="480" w:lineRule="auto"/>
        <w:jc w:val="left"/>
        <w:rPr>
          <w:rFonts w:ascii="Times New Roman" w:hAnsi="Times New Roman" w:cs="Times New Roman"/>
          <w:bCs/>
          <w:kern w:val="2"/>
          <w:sz w:val="24"/>
          <w:szCs w:val="24"/>
          <w:lang w:val="en-GB"/>
          <w14:ligatures w14:val="standardContextual"/>
        </w:rPr>
      </w:pPr>
    </w:p>
    <w:p w14:paraId="3CCC5208" w14:textId="77777777" w:rsidR="00A50F36" w:rsidRPr="00363A78" w:rsidRDefault="00A50F36" w:rsidP="00005C26">
      <w:pPr>
        <w:spacing w:after="0" w:line="480" w:lineRule="auto"/>
        <w:jc w:val="left"/>
        <w:rPr>
          <w:rFonts w:ascii="Times New Roman" w:hAnsi="Times New Roman" w:cs="Times New Roman"/>
          <w:bCs/>
          <w:i/>
          <w:iCs/>
          <w:kern w:val="2"/>
          <w:sz w:val="24"/>
          <w:szCs w:val="24"/>
          <w:lang w:val="en-GB"/>
          <w14:ligatures w14:val="standardContextual"/>
        </w:rPr>
      </w:pPr>
      <w:r w:rsidRPr="00363A78">
        <w:rPr>
          <w:rFonts w:ascii="Times New Roman" w:hAnsi="Times New Roman" w:cs="Times New Roman"/>
          <w:bCs/>
          <w:i/>
          <w:iCs/>
          <w:kern w:val="2"/>
          <w:sz w:val="24"/>
          <w:szCs w:val="24"/>
          <w:lang w:val="en-GB"/>
          <w14:ligatures w14:val="standardContextual"/>
        </w:rPr>
        <w:t>Sampling and recruitment</w:t>
      </w:r>
    </w:p>
    <w:p w14:paraId="0573C331" w14:textId="343688CE" w:rsidR="00A50F36" w:rsidRPr="00363A78" w:rsidRDefault="00A50F36" w:rsidP="00005C26">
      <w:pPr>
        <w:spacing w:line="480" w:lineRule="auto"/>
        <w:rPr>
          <w:rFonts w:ascii="Times New Roman" w:hAnsi="Times New Roman" w:cs="Times New Roman"/>
          <w:kern w:val="2"/>
          <w:sz w:val="24"/>
          <w:szCs w:val="24"/>
          <w:lang w:val="en-GB"/>
          <w14:ligatures w14:val="standardContextual"/>
        </w:rPr>
      </w:pPr>
      <w:r w:rsidRPr="00363A78">
        <w:rPr>
          <w:rFonts w:ascii="Times New Roman" w:hAnsi="Times New Roman" w:cs="Times New Roman"/>
          <w:kern w:val="2"/>
          <w:sz w:val="24"/>
          <w:szCs w:val="24"/>
          <w:lang w:val="en-GB"/>
          <w14:ligatures w14:val="standardContextual"/>
        </w:rPr>
        <w:t xml:space="preserve">In order to gain a detailed understanding of the value of OPBT, we performed semi-structured qualitative interviews with known </w:t>
      </w:r>
      <w:r w:rsidR="00620F07" w:rsidRPr="00363A78">
        <w:rPr>
          <w:rFonts w:ascii="Times New Roman" w:hAnsi="Times New Roman" w:cs="Times New Roman"/>
          <w:kern w:val="2"/>
          <w:sz w:val="24"/>
          <w:szCs w:val="24"/>
          <w:lang w:val="en-GB"/>
          <w14:ligatures w14:val="standardContextual"/>
        </w:rPr>
        <w:t>mutations</w:t>
      </w:r>
      <w:r w:rsidRPr="00363A78">
        <w:rPr>
          <w:rFonts w:ascii="Times New Roman" w:hAnsi="Times New Roman" w:cs="Times New Roman"/>
          <w:kern w:val="2"/>
          <w:sz w:val="24"/>
          <w:szCs w:val="24"/>
          <w:lang w:val="en-GB"/>
          <w14:ligatures w14:val="standardContextual"/>
        </w:rPr>
        <w:t xml:space="preserve"> carriers </w:t>
      </w:r>
      <w:r w:rsidR="00620F07" w:rsidRPr="00363A78">
        <w:rPr>
          <w:rFonts w:ascii="Times New Roman" w:hAnsi="Times New Roman" w:cs="Times New Roman"/>
          <w:kern w:val="2"/>
          <w:sz w:val="24"/>
          <w:szCs w:val="24"/>
          <w:lang w:val="en-GB"/>
          <w14:ligatures w14:val="standardContextual"/>
        </w:rPr>
        <w:t>and individuals</w:t>
      </w:r>
      <w:r w:rsidRPr="00363A78">
        <w:rPr>
          <w:rFonts w:ascii="Times New Roman" w:hAnsi="Times New Roman" w:cs="Times New Roman"/>
          <w:kern w:val="2"/>
          <w:sz w:val="24"/>
          <w:szCs w:val="24"/>
          <w:lang w:val="en-GB"/>
          <w14:ligatures w14:val="standardContextual"/>
        </w:rPr>
        <w:t xml:space="preserve"> at 50% risk of </w:t>
      </w:r>
      <w:r w:rsidR="00620F07" w:rsidRPr="00363A78">
        <w:rPr>
          <w:rFonts w:ascii="Times New Roman" w:hAnsi="Times New Roman" w:cs="Times New Roman"/>
          <w:kern w:val="2"/>
          <w:sz w:val="24"/>
          <w:szCs w:val="24"/>
          <w:lang w:val="en-GB"/>
          <w14:ligatures w14:val="standardContextual"/>
        </w:rPr>
        <w:t>genetic FTD</w:t>
      </w:r>
      <w:r w:rsidR="00395399">
        <w:rPr>
          <w:rFonts w:ascii="Times New Roman" w:hAnsi="Times New Roman" w:cs="Times New Roman"/>
          <w:kern w:val="2"/>
          <w:sz w:val="24"/>
          <w:szCs w:val="24"/>
          <w:lang w:val="en-GB"/>
          <w14:ligatures w14:val="standardContextual"/>
        </w:rPr>
        <w:t xml:space="preserve">. Most had </w:t>
      </w:r>
      <w:r w:rsidRPr="00363A78">
        <w:rPr>
          <w:rFonts w:ascii="Times New Roman" w:hAnsi="Times New Roman" w:cs="Times New Roman"/>
          <w:kern w:val="2"/>
          <w:sz w:val="24"/>
          <w:szCs w:val="24"/>
          <w:lang w:val="en-GB"/>
          <w14:ligatures w14:val="standardContextual"/>
        </w:rPr>
        <w:t>no previous experience with OPBT for FTD</w:t>
      </w:r>
      <w:r w:rsidR="00395399">
        <w:rPr>
          <w:rFonts w:ascii="Times New Roman" w:hAnsi="Times New Roman" w:cs="Times New Roman"/>
          <w:kern w:val="2"/>
          <w:sz w:val="24"/>
          <w:szCs w:val="24"/>
          <w:lang w:val="en-GB"/>
          <w14:ligatures w14:val="standardContextual"/>
        </w:rPr>
        <w:t xml:space="preserve"> (one participant had received negative </w:t>
      </w:r>
      <w:proofErr w:type="spellStart"/>
      <w:r w:rsidR="00395399">
        <w:rPr>
          <w:rFonts w:ascii="Times New Roman" w:hAnsi="Times New Roman" w:cs="Times New Roman"/>
          <w:kern w:val="2"/>
          <w:sz w:val="24"/>
          <w:szCs w:val="24"/>
          <w:lang w:val="en-GB"/>
          <w14:ligatures w14:val="standardContextual"/>
        </w:rPr>
        <w:t>NfL</w:t>
      </w:r>
      <w:proofErr w:type="spellEnd"/>
      <w:r w:rsidR="00395399">
        <w:rPr>
          <w:rFonts w:ascii="Times New Roman" w:hAnsi="Times New Roman" w:cs="Times New Roman"/>
          <w:kern w:val="2"/>
          <w:sz w:val="24"/>
          <w:szCs w:val="24"/>
          <w:lang w:val="en-GB"/>
          <w14:ligatures w14:val="standardContextual"/>
        </w:rPr>
        <w:t xml:space="preserve"> results)</w:t>
      </w:r>
      <w:r w:rsidRPr="00363A78">
        <w:rPr>
          <w:rFonts w:ascii="Times New Roman" w:hAnsi="Times New Roman" w:cs="Times New Roman"/>
          <w:kern w:val="2"/>
          <w:sz w:val="24"/>
          <w:szCs w:val="24"/>
          <w:lang w:val="en-GB"/>
          <w14:ligatures w14:val="standardContextual"/>
        </w:rPr>
        <w:t xml:space="preserve">. We used purposive sampling, aiming for diversity in age, mutated gene, education and sex. Inclusion criteria were: a) being ≥18 years old, b) speaking Dutch, c) carrying or being at 50% risk for carrying an identified pathogenic autosomal dominant mutation for FTD. </w:t>
      </w:r>
    </w:p>
    <w:p w14:paraId="4513F0D0" w14:textId="4E011D2B" w:rsidR="00A50F36" w:rsidRPr="00363A78" w:rsidRDefault="00A50F36" w:rsidP="00005C26">
      <w:pPr>
        <w:spacing w:line="480" w:lineRule="auto"/>
        <w:rPr>
          <w:rFonts w:ascii="Times New Roman" w:hAnsi="Times New Roman" w:cs="Times New Roman"/>
          <w:kern w:val="2"/>
          <w:sz w:val="24"/>
          <w:szCs w:val="24"/>
          <w:lang w:val="en-GB"/>
          <w14:ligatures w14:val="standardContextual"/>
        </w:rPr>
      </w:pPr>
      <w:r w:rsidRPr="00363A78">
        <w:rPr>
          <w:rFonts w:ascii="Times New Roman" w:hAnsi="Times New Roman" w:cs="Times New Roman"/>
          <w:kern w:val="2"/>
          <w:sz w:val="24"/>
          <w:szCs w:val="24"/>
          <w:lang w:val="en-GB"/>
          <w14:ligatures w14:val="standardContextual"/>
        </w:rPr>
        <w:t xml:space="preserve">Participants were recruited from two contexts: people who had sought genetic </w:t>
      </w:r>
      <w:proofErr w:type="spellStart"/>
      <w:r w:rsidRPr="00363A78">
        <w:rPr>
          <w:rFonts w:ascii="Times New Roman" w:hAnsi="Times New Roman" w:cs="Times New Roman"/>
          <w:kern w:val="2"/>
          <w:sz w:val="24"/>
          <w:szCs w:val="24"/>
          <w:lang w:val="en-GB"/>
          <w14:ligatures w14:val="standardContextual"/>
        </w:rPr>
        <w:t>counseling</w:t>
      </w:r>
      <w:proofErr w:type="spellEnd"/>
      <w:r w:rsidRPr="00363A78">
        <w:rPr>
          <w:rFonts w:ascii="Times New Roman" w:hAnsi="Times New Roman" w:cs="Times New Roman"/>
          <w:kern w:val="2"/>
          <w:sz w:val="24"/>
          <w:szCs w:val="24"/>
          <w:lang w:val="en-GB"/>
          <w14:ligatures w14:val="standardContextual"/>
        </w:rPr>
        <w:t xml:space="preserve"> for </w:t>
      </w:r>
      <w:r w:rsidR="00A34E98" w:rsidRPr="00363A78">
        <w:rPr>
          <w:rFonts w:ascii="Times New Roman" w:hAnsi="Times New Roman" w:cs="Times New Roman"/>
          <w:kern w:val="2"/>
          <w:sz w:val="24"/>
          <w:szCs w:val="24"/>
          <w:lang w:val="en-GB"/>
          <w14:ligatures w14:val="standardContextual"/>
        </w:rPr>
        <w:t>genetic testing</w:t>
      </w:r>
      <w:r w:rsidRPr="00363A78">
        <w:rPr>
          <w:rFonts w:ascii="Times New Roman" w:hAnsi="Times New Roman" w:cs="Times New Roman"/>
          <w:kern w:val="2"/>
          <w:sz w:val="24"/>
          <w:szCs w:val="24"/>
          <w:lang w:val="en-GB"/>
          <w14:ligatures w14:val="standardContextual"/>
        </w:rPr>
        <w:t xml:space="preserve"> for </w:t>
      </w:r>
      <w:r w:rsidR="00A34E98" w:rsidRPr="00363A78">
        <w:rPr>
          <w:rFonts w:ascii="Times New Roman" w:hAnsi="Times New Roman" w:cs="Times New Roman"/>
          <w:kern w:val="2"/>
          <w:sz w:val="24"/>
          <w:szCs w:val="24"/>
          <w:lang w:val="en-GB"/>
          <w14:ligatures w14:val="standardContextual"/>
        </w:rPr>
        <w:t>genetic</w:t>
      </w:r>
      <w:r w:rsidRPr="00363A78">
        <w:rPr>
          <w:rFonts w:ascii="Times New Roman" w:hAnsi="Times New Roman" w:cs="Times New Roman"/>
          <w:kern w:val="2"/>
          <w:sz w:val="24"/>
          <w:szCs w:val="24"/>
          <w:lang w:val="en-GB"/>
          <w14:ligatures w14:val="standardContextual"/>
        </w:rPr>
        <w:t xml:space="preserve"> FTD at the department of Clinical Genetics, or participants in the longitudinal research cohort FTD-</w:t>
      </w:r>
      <w:proofErr w:type="spellStart"/>
      <w:r w:rsidRPr="00363A78">
        <w:rPr>
          <w:rFonts w:ascii="Times New Roman" w:hAnsi="Times New Roman" w:cs="Times New Roman"/>
          <w:kern w:val="2"/>
          <w:sz w:val="24"/>
          <w:szCs w:val="24"/>
          <w:lang w:val="en-GB"/>
          <w14:ligatures w14:val="standardContextual"/>
        </w:rPr>
        <w:t>RisC</w:t>
      </w:r>
      <w:proofErr w:type="spellEnd"/>
      <w:r w:rsidRPr="00363A78">
        <w:rPr>
          <w:rFonts w:ascii="Times New Roman" w:hAnsi="Times New Roman" w:cs="Times New Roman"/>
          <w:kern w:val="2"/>
          <w:sz w:val="24"/>
          <w:szCs w:val="24"/>
          <w:lang w:val="en-GB"/>
          <w14:ligatures w14:val="standardContextual"/>
        </w:rPr>
        <w:t xml:space="preserve"> at the Erasmus MC. The FTD-</w:t>
      </w:r>
      <w:proofErr w:type="spellStart"/>
      <w:r w:rsidRPr="00363A78">
        <w:rPr>
          <w:rFonts w:ascii="Times New Roman" w:hAnsi="Times New Roman" w:cs="Times New Roman"/>
          <w:kern w:val="2"/>
          <w:sz w:val="24"/>
          <w:szCs w:val="24"/>
          <w:lang w:val="en-GB"/>
          <w14:ligatures w14:val="standardContextual"/>
        </w:rPr>
        <w:t>RisC</w:t>
      </w:r>
      <w:proofErr w:type="spellEnd"/>
      <w:r w:rsidRPr="00363A78">
        <w:rPr>
          <w:rFonts w:ascii="Times New Roman" w:hAnsi="Times New Roman" w:cs="Times New Roman"/>
          <w:kern w:val="2"/>
          <w:sz w:val="24"/>
          <w:szCs w:val="24"/>
          <w:lang w:val="en-GB"/>
          <w14:ligatures w14:val="standardContextual"/>
        </w:rPr>
        <w:t xml:space="preserve"> cohort study is part of the GENFI consortium and has been running for over ten years. It aims to describe the natural history of conversion and clinical presentation of carriers of familial FTD, by following those at risk for </w:t>
      </w:r>
      <w:r w:rsidR="00A34E98" w:rsidRPr="00363A78">
        <w:rPr>
          <w:rFonts w:ascii="Times New Roman" w:hAnsi="Times New Roman" w:cs="Times New Roman"/>
          <w:kern w:val="2"/>
          <w:sz w:val="24"/>
          <w:szCs w:val="24"/>
          <w:lang w:val="en-GB"/>
          <w14:ligatures w14:val="standardContextual"/>
        </w:rPr>
        <w:t>genetic</w:t>
      </w:r>
      <w:r w:rsidRPr="00363A78">
        <w:rPr>
          <w:rFonts w:ascii="Times New Roman" w:hAnsi="Times New Roman" w:cs="Times New Roman"/>
          <w:kern w:val="2"/>
          <w:sz w:val="24"/>
          <w:szCs w:val="24"/>
          <w:lang w:val="en-GB"/>
          <w14:ligatures w14:val="standardContextual"/>
        </w:rPr>
        <w:t xml:space="preserve"> FTD. Participants visit the Erasmus MC (bi)annually for extensive neuropsychological testing, blood sampling, an MRI scan and optionally a lumbar puncture. They are offered the option of learning their genetic status, but are not required to, as this might present a barrier to research participation for those unwilling to learn their status, and data of non-carriers can be used as controls. We invited both FTD</w:t>
      </w:r>
      <w:r w:rsidR="00D36775" w:rsidRPr="00363A78">
        <w:rPr>
          <w:rFonts w:ascii="Times New Roman" w:hAnsi="Times New Roman" w:cs="Times New Roman"/>
          <w:kern w:val="2"/>
          <w:sz w:val="24"/>
          <w:szCs w:val="24"/>
          <w:lang w:val="en-GB"/>
          <w14:ligatures w14:val="standardContextual"/>
        </w:rPr>
        <w:t>-</w:t>
      </w:r>
      <w:proofErr w:type="spellStart"/>
      <w:r w:rsidR="00D36775" w:rsidRPr="00363A78">
        <w:rPr>
          <w:rFonts w:ascii="Times New Roman" w:hAnsi="Times New Roman" w:cs="Times New Roman"/>
          <w:kern w:val="2"/>
          <w:sz w:val="24"/>
          <w:szCs w:val="24"/>
          <w:lang w:val="en-GB"/>
          <w14:ligatures w14:val="standardContextual"/>
        </w:rPr>
        <w:t>RisC</w:t>
      </w:r>
      <w:proofErr w:type="spellEnd"/>
      <w:r w:rsidR="00D36775" w:rsidRPr="00363A78">
        <w:rPr>
          <w:rFonts w:ascii="Times New Roman" w:hAnsi="Times New Roman" w:cs="Times New Roman"/>
          <w:kern w:val="2"/>
          <w:sz w:val="24"/>
          <w:szCs w:val="24"/>
          <w:lang w:val="en-GB"/>
          <w14:ligatures w14:val="standardContextual"/>
        </w:rPr>
        <w:t xml:space="preserve"> participants who are known mutation</w:t>
      </w:r>
      <w:r w:rsidRPr="00363A78">
        <w:rPr>
          <w:rFonts w:ascii="Times New Roman" w:hAnsi="Times New Roman" w:cs="Times New Roman"/>
          <w:kern w:val="2"/>
          <w:sz w:val="24"/>
          <w:szCs w:val="24"/>
          <w:lang w:val="en-GB"/>
          <w14:ligatures w14:val="standardContextual"/>
        </w:rPr>
        <w:t xml:space="preserve"> carriers and </w:t>
      </w:r>
      <w:r w:rsidR="00133BE9" w:rsidRPr="00363A78">
        <w:rPr>
          <w:rFonts w:ascii="Times New Roman" w:hAnsi="Times New Roman" w:cs="Times New Roman"/>
          <w:kern w:val="2"/>
          <w:sz w:val="24"/>
          <w:szCs w:val="24"/>
          <w:lang w:val="en-GB"/>
          <w14:ligatures w14:val="standardContextual"/>
        </w:rPr>
        <w:t xml:space="preserve">individuals </w:t>
      </w:r>
      <w:r w:rsidRPr="00363A78">
        <w:rPr>
          <w:rFonts w:ascii="Times New Roman" w:hAnsi="Times New Roman" w:cs="Times New Roman"/>
          <w:kern w:val="2"/>
          <w:sz w:val="24"/>
          <w:szCs w:val="24"/>
          <w:lang w:val="en-GB"/>
          <w14:ligatures w14:val="standardContextual"/>
        </w:rPr>
        <w:t xml:space="preserve">that have chosen not to learn their genetic status for the interview study. </w:t>
      </w:r>
    </w:p>
    <w:p w14:paraId="290A3661" w14:textId="0A454995" w:rsidR="00A50F36" w:rsidRDefault="00A50F36" w:rsidP="00005C26">
      <w:pPr>
        <w:spacing w:line="480" w:lineRule="auto"/>
        <w:rPr>
          <w:rFonts w:ascii="Times New Roman" w:hAnsi="Times New Roman" w:cs="Times New Roman"/>
          <w:kern w:val="2"/>
          <w:sz w:val="24"/>
          <w:szCs w:val="24"/>
          <w:lang w:val="en-GB"/>
          <w14:ligatures w14:val="standardContextual"/>
        </w:rPr>
      </w:pPr>
      <w:r w:rsidRPr="00363A78">
        <w:rPr>
          <w:rFonts w:ascii="Times New Roman" w:hAnsi="Times New Roman" w:cs="Times New Roman"/>
          <w:kern w:val="2"/>
          <w:sz w:val="24"/>
          <w:szCs w:val="24"/>
          <w:lang w:val="en-GB"/>
          <w14:ligatures w14:val="standardContextual"/>
        </w:rPr>
        <w:t xml:space="preserve">Prospective participants were approached for participation by </w:t>
      </w:r>
      <w:r w:rsidR="001E603A" w:rsidRPr="00363A78">
        <w:rPr>
          <w:rFonts w:ascii="Times New Roman" w:hAnsi="Times New Roman" w:cs="Times New Roman"/>
          <w:kern w:val="2"/>
          <w:sz w:val="24"/>
          <w:szCs w:val="24"/>
          <w:lang w:val="en-GB"/>
          <w14:ligatures w14:val="standardContextual"/>
        </w:rPr>
        <w:t>the FTD-</w:t>
      </w:r>
      <w:proofErr w:type="spellStart"/>
      <w:r w:rsidR="001E603A" w:rsidRPr="00363A78">
        <w:rPr>
          <w:rFonts w:ascii="Times New Roman" w:hAnsi="Times New Roman" w:cs="Times New Roman"/>
          <w:kern w:val="2"/>
          <w:sz w:val="24"/>
          <w:szCs w:val="24"/>
          <w:lang w:val="en-GB"/>
          <w14:ligatures w14:val="standardContextual"/>
        </w:rPr>
        <w:t>RisC</w:t>
      </w:r>
      <w:proofErr w:type="spellEnd"/>
      <w:r w:rsidR="001E603A" w:rsidRPr="00363A78">
        <w:rPr>
          <w:rFonts w:ascii="Times New Roman" w:hAnsi="Times New Roman" w:cs="Times New Roman"/>
          <w:kern w:val="2"/>
          <w:sz w:val="24"/>
          <w:szCs w:val="24"/>
          <w:lang w:val="en-GB"/>
          <w14:ligatures w14:val="standardContextual"/>
        </w:rPr>
        <w:t xml:space="preserve"> neurologist (</w:t>
      </w:r>
      <w:r w:rsidR="001D5095" w:rsidRPr="00363A78">
        <w:rPr>
          <w:rFonts w:ascii="Times New Roman" w:hAnsi="Times New Roman" w:cs="Times New Roman"/>
          <w:kern w:val="2"/>
          <w:sz w:val="24"/>
          <w:szCs w:val="24"/>
          <w:lang w:val="en-GB"/>
          <w14:ligatures w14:val="standardContextual"/>
        </w:rPr>
        <w:t>HS</w:t>
      </w:r>
      <w:r w:rsidR="001E603A" w:rsidRPr="00363A78">
        <w:rPr>
          <w:rFonts w:ascii="Times New Roman" w:hAnsi="Times New Roman" w:cs="Times New Roman"/>
          <w:kern w:val="2"/>
          <w:sz w:val="24"/>
          <w:szCs w:val="24"/>
          <w:lang w:val="en-GB"/>
          <w14:ligatures w14:val="standardContextual"/>
        </w:rPr>
        <w:t>)</w:t>
      </w:r>
      <w:r w:rsidR="001D5095" w:rsidRPr="00363A78">
        <w:rPr>
          <w:rFonts w:ascii="Times New Roman" w:hAnsi="Times New Roman" w:cs="Times New Roman"/>
          <w:kern w:val="2"/>
          <w:sz w:val="24"/>
          <w:szCs w:val="24"/>
          <w:lang w:val="en-GB"/>
          <w14:ligatures w14:val="standardContextual"/>
        </w:rPr>
        <w:t xml:space="preserve"> or</w:t>
      </w:r>
      <w:r w:rsidR="001E603A" w:rsidRPr="00363A78">
        <w:rPr>
          <w:rFonts w:ascii="Times New Roman" w:hAnsi="Times New Roman" w:cs="Times New Roman"/>
          <w:kern w:val="2"/>
          <w:sz w:val="24"/>
          <w:szCs w:val="24"/>
          <w:lang w:val="en-GB"/>
          <w14:ligatures w14:val="standardContextual"/>
        </w:rPr>
        <w:t xml:space="preserve"> clinical geneticist</w:t>
      </w:r>
      <w:r w:rsidR="001D5095" w:rsidRPr="00363A78">
        <w:rPr>
          <w:rFonts w:ascii="Times New Roman" w:hAnsi="Times New Roman" w:cs="Times New Roman"/>
          <w:kern w:val="2"/>
          <w:sz w:val="24"/>
          <w:szCs w:val="24"/>
          <w:lang w:val="en-GB"/>
          <w14:ligatures w14:val="standardContextual"/>
        </w:rPr>
        <w:t xml:space="preserve"> </w:t>
      </w:r>
      <w:r w:rsidR="001E603A" w:rsidRPr="00363A78">
        <w:rPr>
          <w:rFonts w:ascii="Times New Roman" w:hAnsi="Times New Roman" w:cs="Times New Roman"/>
          <w:kern w:val="2"/>
          <w:sz w:val="24"/>
          <w:szCs w:val="24"/>
          <w:lang w:val="en-GB"/>
          <w14:ligatures w14:val="standardContextual"/>
        </w:rPr>
        <w:t>(</w:t>
      </w:r>
      <w:r w:rsidR="001D5095" w:rsidRPr="00363A78">
        <w:rPr>
          <w:rFonts w:ascii="Times New Roman" w:hAnsi="Times New Roman" w:cs="Times New Roman"/>
          <w:kern w:val="2"/>
          <w:sz w:val="24"/>
          <w:szCs w:val="24"/>
          <w:lang w:val="en-GB"/>
          <w14:ligatures w14:val="standardContextual"/>
        </w:rPr>
        <w:t>LD</w:t>
      </w:r>
      <w:r w:rsidR="001E603A" w:rsidRPr="00363A78">
        <w:rPr>
          <w:rFonts w:ascii="Times New Roman" w:hAnsi="Times New Roman" w:cs="Times New Roman"/>
          <w:kern w:val="2"/>
          <w:sz w:val="24"/>
          <w:szCs w:val="24"/>
          <w:lang w:val="en-GB"/>
          <w14:ligatures w14:val="standardContextual"/>
        </w:rPr>
        <w:t>)</w:t>
      </w:r>
      <w:r w:rsidRPr="00363A78">
        <w:rPr>
          <w:rFonts w:ascii="Times New Roman" w:hAnsi="Times New Roman" w:cs="Times New Roman"/>
          <w:kern w:val="2"/>
          <w:sz w:val="24"/>
          <w:szCs w:val="24"/>
          <w:lang w:val="en-GB"/>
          <w14:ligatures w14:val="standardContextual"/>
        </w:rPr>
        <w:t>. When interested, an appointment was made via telephone by C</w:t>
      </w:r>
      <w:r w:rsidR="001D5095" w:rsidRPr="00363A78">
        <w:rPr>
          <w:rFonts w:ascii="Times New Roman" w:hAnsi="Times New Roman" w:cs="Times New Roman"/>
          <w:kern w:val="2"/>
          <w:sz w:val="24"/>
          <w:szCs w:val="24"/>
          <w:lang w:val="en-GB"/>
          <w14:ligatures w14:val="standardContextual"/>
        </w:rPr>
        <w:t>H</w:t>
      </w:r>
      <w:r w:rsidRPr="00363A78">
        <w:rPr>
          <w:rFonts w:ascii="Times New Roman" w:hAnsi="Times New Roman" w:cs="Times New Roman"/>
          <w:kern w:val="2"/>
          <w:sz w:val="24"/>
          <w:szCs w:val="24"/>
          <w:lang w:val="en-GB"/>
          <w14:ligatures w14:val="standardContextual"/>
        </w:rPr>
        <w:t xml:space="preserve">G, a </w:t>
      </w:r>
      <w:r w:rsidR="001D5095" w:rsidRPr="00363A78">
        <w:rPr>
          <w:rFonts w:ascii="Times New Roman" w:hAnsi="Times New Roman" w:cs="Times New Roman"/>
          <w:kern w:val="2"/>
          <w:sz w:val="24"/>
          <w:szCs w:val="24"/>
          <w:lang w:val="en-GB"/>
          <w14:ligatures w14:val="standardContextual"/>
        </w:rPr>
        <w:t xml:space="preserve">female PhD candidate trained in medical ethics and qualitative research. </w:t>
      </w:r>
      <w:r w:rsidR="00171160" w:rsidRPr="00363A78">
        <w:rPr>
          <w:rFonts w:ascii="Times New Roman" w:hAnsi="Times New Roman" w:cs="Times New Roman"/>
          <w:kern w:val="2"/>
          <w:sz w:val="24"/>
          <w:szCs w:val="24"/>
          <w:lang w:val="en-GB"/>
          <w14:ligatures w14:val="standardContextual"/>
        </w:rPr>
        <w:t xml:space="preserve">Her project concentrates </w:t>
      </w:r>
      <w:r w:rsidR="00171160" w:rsidRPr="00363A78">
        <w:rPr>
          <w:rFonts w:ascii="Times New Roman" w:hAnsi="Times New Roman" w:cs="Times New Roman"/>
          <w:kern w:val="2"/>
          <w:sz w:val="24"/>
          <w:szCs w:val="24"/>
          <w:lang w:val="en-GB"/>
          <w14:ligatures w14:val="standardContextual"/>
        </w:rPr>
        <w:lastRenderedPageBreak/>
        <w:t xml:space="preserve">on the ethics of disclosure of OPBT results in genetic FTD, of which this interview study is an important element. </w:t>
      </w:r>
    </w:p>
    <w:p w14:paraId="1F24A170" w14:textId="77777777" w:rsidR="00005C26" w:rsidRPr="00363A78" w:rsidRDefault="00005C26" w:rsidP="00005C26">
      <w:pPr>
        <w:spacing w:line="480" w:lineRule="auto"/>
        <w:rPr>
          <w:rFonts w:ascii="Times New Roman" w:hAnsi="Times New Roman" w:cs="Times New Roman"/>
          <w:kern w:val="2"/>
          <w:sz w:val="24"/>
          <w:szCs w:val="24"/>
          <w:lang w:val="en-GB"/>
          <w14:ligatures w14:val="standardContextual"/>
        </w:rPr>
      </w:pPr>
    </w:p>
    <w:p w14:paraId="07D4E06A" w14:textId="77777777" w:rsidR="00A50F36" w:rsidRPr="00005C26" w:rsidRDefault="00A50F36" w:rsidP="00005C26">
      <w:pPr>
        <w:spacing w:after="0" w:line="480" w:lineRule="auto"/>
        <w:jc w:val="left"/>
        <w:rPr>
          <w:rFonts w:ascii="Times New Roman" w:hAnsi="Times New Roman" w:cs="Times New Roman"/>
          <w:bCs/>
          <w:i/>
          <w:iCs/>
          <w:kern w:val="2"/>
          <w:sz w:val="24"/>
          <w:szCs w:val="24"/>
          <w:lang w:val="en-GB"/>
          <w14:ligatures w14:val="standardContextual"/>
        </w:rPr>
      </w:pPr>
      <w:r w:rsidRPr="00005C26">
        <w:rPr>
          <w:rFonts w:ascii="Times New Roman" w:hAnsi="Times New Roman" w:cs="Times New Roman"/>
          <w:bCs/>
          <w:i/>
          <w:iCs/>
          <w:kern w:val="2"/>
          <w:sz w:val="24"/>
          <w:szCs w:val="24"/>
          <w:lang w:val="en-GB"/>
          <w14:ligatures w14:val="standardContextual"/>
        </w:rPr>
        <w:t>Interview format</w:t>
      </w:r>
    </w:p>
    <w:p w14:paraId="0CB1E654" w14:textId="0CD78908" w:rsidR="00A50F36" w:rsidRPr="00005C26" w:rsidRDefault="00A50F36" w:rsidP="00005C26">
      <w:pPr>
        <w:spacing w:line="480" w:lineRule="auto"/>
        <w:rPr>
          <w:rFonts w:ascii="Times New Roman" w:hAnsi="Times New Roman" w:cs="Times New Roman"/>
          <w:kern w:val="2"/>
          <w:sz w:val="24"/>
          <w:szCs w:val="24"/>
          <w:lang w:val="en-GB"/>
          <w14:ligatures w14:val="standardContextual"/>
        </w:rPr>
      </w:pPr>
      <w:r w:rsidRPr="00005C26">
        <w:rPr>
          <w:rFonts w:ascii="Times New Roman" w:hAnsi="Times New Roman" w:cs="Times New Roman"/>
          <w:kern w:val="2"/>
          <w:sz w:val="24"/>
          <w:szCs w:val="24"/>
          <w:lang w:val="en-GB"/>
          <w14:ligatures w14:val="standardContextual"/>
        </w:rPr>
        <w:t>The interview guide was first drafted by C</w:t>
      </w:r>
      <w:r w:rsidR="00470F8B" w:rsidRPr="00005C26">
        <w:rPr>
          <w:rFonts w:ascii="Times New Roman" w:hAnsi="Times New Roman" w:cs="Times New Roman"/>
          <w:kern w:val="2"/>
          <w:sz w:val="24"/>
          <w:szCs w:val="24"/>
          <w:lang w:val="en-GB"/>
          <w14:ligatures w14:val="standardContextual"/>
        </w:rPr>
        <w:t>H</w:t>
      </w:r>
      <w:r w:rsidRPr="00005C26">
        <w:rPr>
          <w:rFonts w:ascii="Times New Roman" w:hAnsi="Times New Roman" w:cs="Times New Roman"/>
          <w:kern w:val="2"/>
          <w:sz w:val="24"/>
          <w:szCs w:val="24"/>
          <w:lang w:val="en-GB"/>
          <w14:ligatures w14:val="standardContextual"/>
        </w:rPr>
        <w:t>G and EM</w:t>
      </w:r>
      <w:r w:rsidR="00470F8B" w:rsidRPr="00005C26">
        <w:rPr>
          <w:rFonts w:ascii="Times New Roman" w:hAnsi="Times New Roman" w:cs="Times New Roman"/>
          <w:kern w:val="2"/>
          <w:sz w:val="24"/>
          <w:szCs w:val="24"/>
          <w:lang w:val="en-GB"/>
          <w14:ligatures w14:val="standardContextual"/>
        </w:rPr>
        <w:t>B</w:t>
      </w:r>
      <w:r w:rsidRPr="00005C26">
        <w:rPr>
          <w:rFonts w:ascii="Times New Roman" w:hAnsi="Times New Roman" w:cs="Times New Roman"/>
          <w:kern w:val="2"/>
          <w:sz w:val="24"/>
          <w:szCs w:val="24"/>
          <w:lang w:val="en-GB"/>
          <w14:ligatures w14:val="standardContextual"/>
        </w:rPr>
        <w:t>, and then discussed with the FTD-</w:t>
      </w:r>
      <w:proofErr w:type="spellStart"/>
      <w:r w:rsidRPr="00005C26">
        <w:rPr>
          <w:rFonts w:ascii="Times New Roman" w:hAnsi="Times New Roman" w:cs="Times New Roman"/>
          <w:kern w:val="2"/>
          <w:sz w:val="24"/>
          <w:szCs w:val="24"/>
          <w:lang w:val="en-GB"/>
          <w14:ligatures w14:val="standardContextual"/>
        </w:rPr>
        <w:t>RisC</w:t>
      </w:r>
      <w:proofErr w:type="spellEnd"/>
      <w:r w:rsidRPr="00005C26">
        <w:rPr>
          <w:rFonts w:ascii="Times New Roman" w:hAnsi="Times New Roman" w:cs="Times New Roman"/>
          <w:kern w:val="2"/>
          <w:sz w:val="24"/>
          <w:szCs w:val="24"/>
          <w:lang w:val="en-GB"/>
          <w14:ligatures w14:val="standardContextual"/>
        </w:rPr>
        <w:t xml:space="preserve"> team (neurologists, clinical geneticists, neuropsychologists, medical ethicists). It was then pilot-tested with colleagues of the Medical Ethics department to optimize formulation of the questions. The guide concentrated on the following topics: 1) family history of FTD, 2) considerations concerning PT, 3) perspectives on OPBTs, including foreseen impacts and willingness to test, 4) perspectives on use of OPBTs as clinical trial eligibility criteria. </w:t>
      </w:r>
      <w:r w:rsidR="00305483" w:rsidRPr="00005C26">
        <w:rPr>
          <w:rFonts w:ascii="Times New Roman" w:hAnsi="Times New Roman" w:cs="Times New Roman"/>
          <w:kern w:val="2"/>
          <w:sz w:val="24"/>
          <w:szCs w:val="24"/>
          <w:lang w:val="en-GB"/>
          <w14:ligatures w14:val="standardContextual"/>
        </w:rPr>
        <w:t xml:space="preserve">At the beginning of the interview, the interviewer introduced herself and the aim of the research. </w:t>
      </w:r>
      <w:r w:rsidRPr="00005C26">
        <w:rPr>
          <w:rFonts w:ascii="Times New Roman" w:hAnsi="Times New Roman" w:cs="Times New Roman"/>
          <w:kern w:val="2"/>
          <w:sz w:val="24"/>
          <w:szCs w:val="24"/>
          <w:lang w:val="en-GB"/>
          <w14:ligatures w14:val="standardContextual"/>
        </w:rPr>
        <w:t xml:space="preserve">When introducing the working mechanism of the OPBT, the interviewer concentrated on features of </w:t>
      </w:r>
      <w:proofErr w:type="spellStart"/>
      <w:r w:rsidRPr="00005C26">
        <w:rPr>
          <w:rFonts w:ascii="Times New Roman" w:hAnsi="Times New Roman" w:cs="Times New Roman"/>
          <w:kern w:val="2"/>
          <w:sz w:val="24"/>
          <w:szCs w:val="24"/>
          <w:lang w:val="en-GB"/>
          <w14:ligatures w14:val="standardContextual"/>
        </w:rPr>
        <w:t>NfL</w:t>
      </w:r>
      <w:proofErr w:type="spellEnd"/>
      <w:r w:rsidRPr="00005C26">
        <w:rPr>
          <w:rFonts w:ascii="Times New Roman" w:hAnsi="Times New Roman" w:cs="Times New Roman"/>
          <w:kern w:val="2"/>
          <w:sz w:val="24"/>
          <w:szCs w:val="24"/>
          <w:lang w:val="en-GB"/>
          <w14:ligatures w14:val="standardContextual"/>
        </w:rPr>
        <w:t xml:space="preserve"> testing, namely a biomarker test in blood that yields either an elevated level (compared to control values), </w:t>
      </w:r>
      <w:proofErr w:type="spellStart"/>
      <w:r w:rsidRPr="00005C26">
        <w:rPr>
          <w:rFonts w:ascii="Times New Roman" w:hAnsi="Times New Roman" w:cs="Times New Roman"/>
          <w:kern w:val="2"/>
          <w:sz w:val="24"/>
          <w:szCs w:val="24"/>
          <w:lang w:val="en-GB"/>
          <w14:ligatures w14:val="standardContextual"/>
        </w:rPr>
        <w:t>signaling</w:t>
      </w:r>
      <w:proofErr w:type="spellEnd"/>
      <w:r w:rsidRPr="00005C26">
        <w:rPr>
          <w:rFonts w:ascii="Times New Roman" w:hAnsi="Times New Roman" w:cs="Times New Roman"/>
          <w:kern w:val="2"/>
          <w:sz w:val="24"/>
          <w:szCs w:val="24"/>
          <w:lang w:val="en-GB"/>
          <w14:ligatures w14:val="standardContextual"/>
        </w:rPr>
        <w:t xml:space="preserve"> imminent symptom onset, or a normal level. </w:t>
      </w:r>
    </w:p>
    <w:p w14:paraId="1FDDD140" w14:textId="629D7779" w:rsidR="00A50F36" w:rsidRDefault="00A50F36" w:rsidP="00005C26">
      <w:pPr>
        <w:spacing w:line="480" w:lineRule="auto"/>
        <w:rPr>
          <w:rFonts w:ascii="Times New Roman" w:hAnsi="Times New Roman" w:cs="Times New Roman"/>
          <w:kern w:val="2"/>
          <w:sz w:val="24"/>
          <w:szCs w:val="24"/>
          <w:lang w:val="en-GB"/>
          <w14:ligatures w14:val="standardContextual"/>
        </w:rPr>
      </w:pPr>
      <w:r w:rsidRPr="00005C26">
        <w:rPr>
          <w:rFonts w:ascii="Times New Roman" w:hAnsi="Times New Roman" w:cs="Times New Roman"/>
          <w:kern w:val="2"/>
          <w:sz w:val="24"/>
          <w:szCs w:val="24"/>
          <w:lang w:val="en-GB"/>
          <w14:ligatures w14:val="standardContextual"/>
        </w:rPr>
        <w:t>Interviews were performed during t</w:t>
      </w:r>
      <w:r w:rsidR="00470F8B" w:rsidRPr="00005C26">
        <w:rPr>
          <w:rFonts w:ascii="Times New Roman" w:hAnsi="Times New Roman" w:cs="Times New Roman"/>
          <w:kern w:val="2"/>
          <w:sz w:val="24"/>
          <w:szCs w:val="24"/>
          <w:lang w:val="en-GB"/>
          <w14:ligatures w14:val="standardContextual"/>
        </w:rPr>
        <w:t xml:space="preserve">he period of September 2023 to August </w:t>
      </w:r>
      <w:r w:rsidRPr="00005C26">
        <w:rPr>
          <w:rFonts w:ascii="Times New Roman" w:hAnsi="Times New Roman" w:cs="Times New Roman"/>
          <w:kern w:val="2"/>
          <w:sz w:val="24"/>
          <w:szCs w:val="24"/>
          <w:lang w:val="en-GB"/>
          <w14:ligatures w14:val="standardContextual"/>
        </w:rPr>
        <w:t>2024 by C</w:t>
      </w:r>
      <w:r w:rsidR="00470F8B" w:rsidRPr="00005C26">
        <w:rPr>
          <w:rFonts w:ascii="Times New Roman" w:hAnsi="Times New Roman" w:cs="Times New Roman"/>
          <w:kern w:val="2"/>
          <w:sz w:val="24"/>
          <w:szCs w:val="24"/>
          <w:lang w:val="en-GB"/>
          <w14:ligatures w14:val="standardContextual"/>
        </w:rPr>
        <w:t>H</w:t>
      </w:r>
      <w:r w:rsidRPr="00005C26">
        <w:rPr>
          <w:rFonts w:ascii="Times New Roman" w:hAnsi="Times New Roman" w:cs="Times New Roman"/>
          <w:kern w:val="2"/>
          <w:sz w:val="24"/>
          <w:szCs w:val="24"/>
          <w:lang w:val="en-GB"/>
          <w14:ligatures w14:val="standardContextual"/>
        </w:rPr>
        <w:t>G at the participant’s home or at the Erasmus MC depen</w:t>
      </w:r>
      <w:r w:rsidR="00470F8B" w:rsidRPr="00005C26">
        <w:rPr>
          <w:rFonts w:ascii="Times New Roman" w:hAnsi="Times New Roman" w:cs="Times New Roman"/>
          <w:kern w:val="2"/>
          <w:sz w:val="24"/>
          <w:szCs w:val="24"/>
          <w:lang w:val="en-GB"/>
          <w14:ligatures w14:val="standardContextual"/>
        </w:rPr>
        <w:t>ding on participant preferences.</w:t>
      </w:r>
      <w:r w:rsidRPr="00005C26">
        <w:rPr>
          <w:rFonts w:ascii="Times New Roman" w:hAnsi="Times New Roman" w:cs="Times New Roman"/>
          <w:kern w:val="2"/>
          <w:sz w:val="24"/>
          <w:szCs w:val="24"/>
          <w:lang w:val="en-GB"/>
          <w14:ligatures w14:val="standardContextual"/>
        </w:rPr>
        <w:t xml:space="preserve"> </w:t>
      </w:r>
      <w:r w:rsidR="00DC78E9" w:rsidRPr="00005C26">
        <w:rPr>
          <w:rFonts w:ascii="Times New Roman" w:hAnsi="Times New Roman" w:cs="Times New Roman"/>
          <w:kern w:val="2"/>
          <w:sz w:val="24"/>
          <w:szCs w:val="24"/>
          <w:lang w:val="en-GB"/>
          <w14:ligatures w14:val="standardContextual"/>
        </w:rPr>
        <w:t>In three interviews, the partner was present in the room, but did not actively participate.</w:t>
      </w:r>
      <w:r w:rsidR="00470F8B" w:rsidRPr="00005C26">
        <w:rPr>
          <w:rFonts w:ascii="Times New Roman" w:hAnsi="Times New Roman" w:cs="Times New Roman"/>
          <w:kern w:val="2"/>
          <w:sz w:val="24"/>
          <w:szCs w:val="24"/>
          <w:lang w:val="en-GB"/>
          <w14:ligatures w14:val="standardContextual"/>
        </w:rPr>
        <w:t xml:space="preserve"> </w:t>
      </w:r>
      <w:r w:rsidRPr="00005C26">
        <w:rPr>
          <w:rFonts w:ascii="Times New Roman" w:hAnsi="Times New Roman" w:cs="Times New Roman"/>
          <w:kern w:val="2"/>
          <w:sz w:val="24"/>
          <w:szCs w:val="24"/>
          <w:lang w:val="en-GB"/>
          <w14:ligatures w14:val="standardContextual"/>
        </w:rPr>
        <w:t>The</w:t>
      </w:r>
      <w:r w:rsidR="00470F8B" w:rsidRPr="00005C26">
        <w:rPr>
          <w:rFonts w:ascii="Times New Roman" w:hAnsi="Times New Roman" w:cs="Times New Roman"/>
          <w:kern w:val="2"/>
          <w:sz w:val="24"/>
          <w:szCs w:val="24"/>
          <w:lang w:val="en-GB"/>
          <w14:ligatures w14:val="standardContextual"/>
        </w:rPr>
        <w:t xml:space="preserve"> interview</w:t>
      </w:r>
      <w:r w:rsidRPr="00005C26">
        <w:rPr>
          <w:rFonts w:ascii="Times New Roman" w:hAnsi="Times New Roman" w:cs="Times New Roman"/>
          <w:kern w:val="2"/>
          <w:sz w:val="24"/>
          <w:szCs w:val="24"/>
          <w:lang w:val="en-GB"/>
          <w14:ligatures w14:val="standardContextual"/>
        </w:rPr>
        <w:t xml:space="preserve"> guide was adapted during the period of interviewing to include new questions on topics that were identified d</w:t>
      </w:r>
      <w:r w:rsidR="00470F8B" w:rsidRPr="00005C26">
        <w:rPr>
          <w:rFonts w:ascii="Times New Roman" w:hAnsi="Times New Roman" w:cs="Times New Roman"/>
          <w:kern w:val="2"/>
          <w:sz w:val="24"/>
          <w:szCs w:val="24"/>
          <w:lang w:val="en-GB"/>
          <w14:ligatures w14:val="standardContextual"/>
        </w:rPr>
        <w:t>uring previous interviews</w:t>
      </w:r>
      <w:r w:rsidRPr="00005C26">
        <w:rPr>
          <w:rFonts w:ascii="Times New Roman" w:hAnsi="Times New Roman" w:cs="Times New Roman"/>
          <w:kern w:val="2"/>
          <w:sz w:val="24"/>
          <w:szCs w:val="24"/>
          <w:lang w:val="en-GB"/>
          <w14:ligatures w14:val="standardContextual"/>
        </w:rPr>
        <w:t>. During interviews, the formulation of the questions was sometimes adapted to the participant’s level of understanding. Interviews were audio-recorded and transcribed verbatim</w:t>
      </w:r>
      <w:r w:rsidR="00725E7F" w:rsidRPr="00005C26">
        <w:rPr>
          <w:rFonts w:ascii="Times New Roman" w:hAnsi="Times New Roman" w:cs="Times New Roman"/>
          <w:kern w:val="2"/>
          <w:sz w:val="24"/>
          <w:szCs w:val="24"/>
          <w:lang w:val="en-GB"/>
          <w14:ligatures w14:val="standardContextual"/>
        </w:rPr>
        <w:t xml:space="preserve"> using online transcription service </w:t>
      </w:r>
      <w:proofErr w:type="spellStart"/>
      <w:r w:rsidR="00725E7F" w:rsidRPr="00005C26">
        <w:rPr>
          <w:rFonts w:ascii="Times New Roman" w:hAnsi="Times New Roman" w:cs="Times New Roman"/>
          <w:kern w:val="2"/>
          <w:sz w:val="24"/>
          <w:szCs w:val="24"/>
          <w:lang w:val="en-GB"/>
          <w14:ligatures w14:val="standardContextual"/>
        </w:rPr>
        <w:t>Amberscript</w:t>
      </w:r>
      <w:proofErr w:type="spellEnd"/>
      <w:r w:rsidRPr="00005C26">
        <w:rPr>
          <w:rFonts w:ascii="Times New Roman" w:hAnsi="Times New Roman" w:cs="Times New Roman"/>
          <w:kern w:val="2"/>
          <w:sz w:val="24"/>
          <w:szCs w:val="24"/>
          <w:lang w:val="en-GB"/>
          <w14:ligatures w14:val="standardContextual"/>
        </w:rPr>
        <w:t>, af</w:t>
      </w:r>
      <w:r w:rsidR="004856CF" w:rsidRPr="00005C26">
        <w:rPr>
          <w:rFonts w:ascii="Times New Roman" w:hAnsi="Times New Roman" w:cs="Times New Roman"/>
          <w:kern w:val="2"/>
          <w:sz w:val="24"/>
          <w:szCs w:val="24"/>
          <w:lang w:val="en-GB"/>
          <w14:ligatures w14:val="standardContextual"/>
        </w:rPr>
        <w:t>ter which transcripts were pseudo</w:t>
      </w:r>
      <w:r w:rsidRPr="00005C26">
        <w:rPr>
          <w:rFonts w:ascii="Times New Roman" w:hAnsi="Times New Roman" w:cs="Times New Roman"/>
          <w:kern w:val="2"/>
          <w:sz w:val="24"/>
          <w:szCs w:val="24"/>
          <w:lang w:val="en-GB"/>
          <w14:ligatures w14:val="standardContextual"/>
        </w:rPr>
        <w:t xml:space="preserve">nymized by removing any information that could potentially lead to identification of the </w:t>
      </w:r>
      <w:r w:rsidRPr="00005C26">
        <w:rPr>
          <w:rFonts w:ascii="Times New Roman" w:hAnsi="Times New Roman" w:cs="Times New Roman"/>
          <w:kern w:val="2"/>
          <w:sz w:val="24"/>
          <w:szCs w:val="24"/>
          <w:lang w:val="en-GB"/>
          <w14:ligatures w14:val="standardContextual"/>
        </w:rPr>
        <w:lastRenderedPageBreak/>
        <w:t>participant. The interviewer made field notes detailing first impressions directly after each interview. More participants were invited until da</w:t>
      </w:r>
      <w:r w:rsidR="004856CF" w:rsidRPr="00005C26">
        <w:rPr>
          <w:rFonts w:ascii="Times New Roman" w:hAnsi="Times New Roman" w:cs="Times New Roman"/>
          <w:kern w:val="2"/>
          <w:sz w:val="24"/>
          <w:szCs w:val="24"/>
          <w:lang w:val="en-GB"/>
          <w14:ligatures w14:val="standardContextual"/>
        </w:rPr>
        <w:t xml:space="preserve">ta saturation was reached, defined as finding no new information in the last three interviews. </w:t>
      </w:r>
      <w:r w:rsidRPr="00005C26">
        <w:rPr>
          <w:rFonts w:ascii="Times New Roman" w:hAnsi="Times New Roman" w:cs="Times New Roman"/>
          <w:kern w:val="2"/>
          <w:sz w:val="24"/>
          <w:szCs w:val="24"/>
          <w:lang w:val="en-GB"/>
          <w14:ligatures w14:val="standardContextual"/>
        </w:rPr>
        <w:t xml:space="preserve"> </w:t>
      </w:r>
    </w:p>
    <w:p w14:paraId="4DFD5226" w14:textId="77777777" w:rsidR="00005C26" w:rsidRPr="00005C26" w:rsidRDefault="00005C26" w:rsidP="00005C26">
      <w:pPr>
        <w:spacing w:line="480" w:lineRule="auto"/>
        <w:rPr>
          <w:rFonts w:ascii="Times New Roman" w:hAnsi="Times New Roman" w:cs="Times New Roman"/>
          <w:kern w:val="2"/>
          <w:sz w:val="24"/>
          <w:szCs w:val="24"/>
          <w:lang w:val="en-GB"/>
          <w14:ligatures w14:val="standardContextual"/>
        </w:rPr>
      </w:pPr>
    </w:p>
    <w:p w14:paraId="1BB14896" w14:textId="77777777" w:rsidR="00A50F36" w:rsidRPr="00005C26" w:rsidRDefault="00A50F36" w:rsidP="00005C26">
      <w:pPr>
        <w:spacing w:after="0" w:line="480" w:lineRule="auto"/>
        <w:jc w:val="left"/>
        <w:rPr>
          <w:rFonts w:ascii="Times New Roman" w:hAnsi="Times New Roman" w:cs="Times New Roman"/>
          <w:bCs/>
          <w:i/>
          <w:iCs/>
          <w:kern w:val="2"/>
          <w:sz w:val="24"/>
          <w:szCs w:val="24"/>
          <w:lang w:val="en-GB"/>
          <w14:ligatures w14:val="standardContextual"/>
        </w:rPr>
      </w:pPr>
      <w:r w:rsidRPr="00005C26">
        <w:rPr>
          <w:rFonts w:ascii="Times New Roman" w:hAnsi="Times New Roman" w:cs="Times New Roman"/>
          <w:bCs/>
          <w:i/>
          <w:iCs/>
          <w:kern w:val="2"/>
          <w:sz w:val="24"/>
          <w:szCs w:val="24"/>
          <w:lang w:val="en-GB"/>
          <w14:ligatures w14:val="standardContextual"/>
        </w:rPr>
        <w:t>Data analysis</w:t>
      </w:r>
    </w:p>
    <w:p w14:paraId="7B3A6F24" w14:textId="6F12134A" w:rsidR="00A50F36" w:rsidRPr="00550761" w:rsidRDefault="00492480" w:rsidP="00005C26">
      <w:pPr>
        <w:spacing w:line="480" w:lineRule="auto"/>
        <w:rPr>
          <w:rFonts w:ascii="Times New Roman" w:hAnsi="Times New Roman" w:cs="Times New Roman"/>
          <w:kern w:val="2"/>
          <w:sz w:val="24"/>
          <w:szCs w:val="24"/>
          <w:lang w:val="en-US"/>
          <w14:ligatures w14:val="standardContextual"/>
        </w:rPr>
      </w:pPr>
      <w:r w:rsidRPr="00005C26">
        <w:rPr>
          <w:rFonts w:ascii="Times New Roman" w:hAnsi="Times New Roman" w:cs="Times New Roman"/>
          <w:kern w:val="2"/>
          <w:sz w:val="24"/>
          <w:szCs w:val="24"/>
          <w:lang w:val="en-GB"/>
          <w14:ligatures w14:val="standardContextual"/>
        </w:rPr>
        <w:t xml:space="preserve">Inductive thematic </w:t>
      </w:r>
      <w:r w:rsidR="00A50F36" w:rsidRPr="00005C26">
        <w:rPr>
          <w:rFonts w:ascii="Times New Roman" w:hAnsi="Times New Roman" w:cs="Times New Roman"/>
          <w:kern w:val="2"/>
          <w:sz w:val="24"/>
          <w:szCs w:val="24"/>
          <w:lang w:val="en-GB"/>
          <w14:ligatures w14:val="standardContextual"/>
        </w:rPr>
        <w:t xml:space="preserve">analysis </w:t>
      </w:r>
      <w:r w:rsidRPr="00005C26">
        <w:rPr>
          <w:rFonts w:ascii="Times New Roman" w:hAnsi="Times New Roman" w:cs="Times New Roman"/>
          <w:kern w:val="2"/>
          <w:sz w:val="24"/>
          <w:szCs w:val="24"/>
          <w:lang w:val="en-GB"/>
          <w14:ligatures w14:val="standardContextual"/>
        </w:rPr>
        <w:t xml:space="preserve">of the interview transcripts was performed </w:t>
      </w:r>
      <w:r w:rsidR="00A50F36" w:rsidRPr="00005C26">
        <w:rPr>
          <w:rFonts w:ascii="Times New Roman" w:hAnsi="Times New Roman" w:cs="Times New Roman"/>
          <w:kern w:val="2"/>
          <w:sz w:val="24"/>
          <w:szCs w:val="24"/>
          <w:lang w:val="en-GB"/>
          <w14:ligatures w14:val="standardContextual"/>
        </w:rPr>
        <w:t>using NVivo R1(2020) software. C</w:t>
      </w:r>
      <w:r w:rsidRPr="00005C26">
        <w:rPr>
          <w:rFonts w:ascii="Times New Roman" w:hAnsi="Times New Roman" w:cs="Times New Roman"/>
          <w:kern w:val="2"/>
          <w:sz w:val="24"/>
          <w:szCs w:val="24"/>
          <w:lang w:val="en-GB"/>
          <w14:ligatures w14:val="standardContextual"/>
        </w:rPr>
        <w:t>H</w:t>
      </w:r>
      <w:r w:rsidR="00A50F36" w:rsidRPr="00005C26">
        <w:rPr>
          <w:rFonts w:ascii="Times New Roman" w:hAnsi="Times New Roman" w:cs="Times New Roman"/>
          <w:kern w:val="2"/>
          <w:sz w:val="24"/>
          <w:szCs w:val="24"/>
          <w:lang w:val="en-GB"/>
          <w14:ligatures w14:val="standardContextual"/>
        </w:rPr>
        <w:t>G started open coding during the period of interviewing, in order to identify improvements for the interview guide and topics to ask for in subsequent interviews, and to determine the point of data saturation. EM</w:t>
      </w:r>
      <w:r w:rsidRPr="00005C26">
        <w:rPr>
          <w:rFonts w:ascii="Times New Roman" w:hAnsi="Times New Roman" w:cs="Times New Roman"/>
          <w:kern w:val="2"/>
          <w:sz w:val="24"/>
          <w:szCs w:val="24"/>
          <w:lang w:val="en-GB"/>
          <w14:ligatures w14:val="standardContextual"/>
        </w:rPr>
        <w:t>B</w:t>
      </w:r>
      <w:r w:rsidR="00A50F36" w:rsidRPr="00005C26">
        <w:rPr>
          <w:rFonts w:ascii="Times New Roman" w:hAnsi="Times New Roman" w:cs="Times New Roman"/>
          <w:kern w:val="2"/>
          <w:sz w:val="24"/>
          <w:szCs w:val="24"/>
          <w:lang w:val="en-GB"/>
          <w14:ligatures w14:val="standardContextual"/>
        </w:rPr>
        <w:t xml:space="preserve"> used an open coding approach independently for two transcripts. These initial codes were discussed and used by C</w:t>
      </w:r>
      <w:r w:rsidRPr="00005C26">
        <w:rPr>
          <w:rFonts w:ascii="Times New Roman" w:hAnsi="Times New Roman" w:cs="Times New Roman"/>
          <w:kern w:val="2"/>
          <w:sz w:val="24"/>
          <w:szCs w:val="24"/>
          <w:lang w:val="en-GB"/>
          <w14:ligatures w14:val="standardContextual"/>
        </w:rPr>
        <w:t>H</w:t>
      </w:r>
      <w:r w:rsidR="00A50F36" w:rsidRPr="00005C26">
        <w:rPr>
          <w:rFonts w:ascii="Times New Roman" w:hAnsi="Times New Roman" w:cs="Times New Roman"/>
          <w:kern w:val="2"/>
          <w:sz w:val="24"/>
          <w:szCs w:val="24"/>
          <w:lang w:val="en-GB"/>
          <w14:ligatures w14:val="standardContextual"/>
        </w:rPr>
        <w:t>G and EM</w:t>
      </w:r>
      <w:r w:rsidRPr="00005C26">
        <w:rPr>
          <w:rFonts w:ascii="Times New Roman" w:hAnsi="Times New Roman" w:cs="Times New Roman"/>
          <w:kern w:val="2"/>
          <w:sz w:val="24"/>
          <w:szCs w:val="24"/>
          <w:lang w:val="en-GB"/>
          <w14:ligatures w14:val="standardContextual"/>
        </w:rPr>
        <w:t>B</w:t>
      </w:r>
      <w:r w:rsidR="00A50F36" w:rsidRPr="00005C26">
        <w:rPr>
          <w:rFonts w:ascii="Times New Roman" w:hAnsi="Times New Roman" w:cs="Times New Roman"/>
          <w:kern w:val="2"/>
          <w:sz w:val="24"/>
          <w:szCs w:val="24"/>
          <w:lang w:val="en-GB"/>
          <w14:ligatures w14:val="standardContextual"/>
        </w:rPr>
        <w:t xml:space="preserve"> to construct an initial codebook. After coding the first six transcripts, the codebook was discussed again and agreed upon by C</w:t>
      </w:r>
      <w:r w:rsidRPr="00005C26">
        <w:rPr>
          <w:rFonts w:ascii="Times New Roman" w:hAnsi="Times New Roman" w:cs="Times New Roman"/>
          <w:kern w:val="2"/>
          <w:sz w:val="24"/>
          <w:szCs w:val="24"/>
          <w:lang w:val="en-GB"/>
          <w14:ligatures w14:val="standardContextual"/>
        </w:rPr>
        <w:t>H</w:t>
      </w:r>
      <w:r w:rsidR="00A50F36" w:rsidRPr="00005C26">
        <w:rPr>
          <w:rFonts w:ascii="Times New Roman" w:hAnsi="Times New Roman" w:cs="Times New Roman"/>
          <w:kern w:val="2"/>
          <w:sz w:val="24"/>
          <w:szCs w:val="24"/>
          <w:lang w:val="en-GB"/>
          <w14:ligatures w14:val="standardContextual"/>
        </w:rPr>
        <w:t>G and EM</w:t>
      </w:r>
      <w:r w:rsidRPr="00005C26">
        <w:rPr>
          <w:rFonts w:ascii="Times New Roman" w:hAnsi="Times New Roman" w:cs="Times New Roman"/>
          <w:kern w:val="2"/>
          <w:sz w:val="24"/>
          <w:szCs w:val="24"/>
          <w:lang w:val="en-GB"/>
          <w14:ligatures w14:val="standardContextual"/>
        </w:rPr>
        <w:t>B</w:t>
      </w:r>
      <w:r w:rsidR="00A50F36" w:rsidRPr="00005C26">
        <w:rPr>
          <w:rFonts w:ascii="Times New Roman" w:hAnsi="Times New Roman" w:cs="Times New Roman"/>
          <w:kern w:val="2"/>
          <w:sz w:val="24"/>
          <w:szCs w:val="24"/>
          <w:lang w:val="en-GB"/>
          <w14:ligatures w14:val="standardContextual"/>
        </w:rPr>
        <w:t>, for the coding of further transcripts, with room for small changes should those be necessary. All transcripts were coded separately by C</w:t>
      </w:r>
      <w:r w:rsidRPr="00005C26">
        <w:rPr>
          <w:rFonts w:ascii="Times New Roman" w:hAnsi="Times New Roman" w:cs="Times New Roman"/>
          <w:kern w:val="2"/>
          <w:sz w:val="24"/>
          <w:szCs w:val="24"/>
          <w:lang w:val="en-GB"/>
          <w14:ligatures w14:val="standardContextual"/>
        </w:rPr>
        <w:t>H</w:t>
      </w:r>
      <w:r w:rsidR="00A50F36" w:rsidRPr="00005C26">
        <w:rPr>
          <w:rFonts w:ascii="Times New Roman" w:hAnsi="Times New Roman" w:cs="Times New Roman"/>
          <w:kern w:val="2"/>
          <w:sz w:val="24"/>
          <w:szCs w:val="24"/>
          <w:lang w:val="en-GB"/>
          <w14:ligatures w14:val="standardContextual"/>
        </w:rPr>
        <w:t>G and EM</w:t>
      </w:r>
      <w:r w:rsidRPr="00005C26">
        <w:rPr>
          <w:rFonts w:ascii="Times New Roman" w:hAnsi="Times New Roman" w:cs="Times New Roman"/>
          <w:kern w:val="2"/>
          <w:sz w:val="24"/>
          <w:szCs w:val="24"/>
          <w:lang w:val="en-GB"/>
          <w14:ligatures w14:val="standardContextual"/>
        </w:rPr>
        <w:t>B, JLP or another colleague of the department of Medical Ethics,</w:t>
      </w:r>
      <w:r w:rsidR="00A50F36" w:rsidRPr="00005C26">
        <w:rPr>
          <w:rFonts w:ascii="Times New Roman" w:hAnsi="Times New Roman" w:cs="Times New Roman"/>
          <w:kern w:val="2"/>
          <w:sz w:val="24"/>
          <w:szCs w:val="24"/>
          <w:lang w:val="en-GB"/>
          <w14:ligatures w14:val="standardContextual"/>
        </w:rPr>
        <w:t xml:space="preserve"> and these codes were compared in regular meetings to determine the final coding of all transcripts and the final codebook. </w:t>
      </w:r>
      <w:r w:rsidR="00550761" w:rsidRPr="00550761">
        <w:rPr>
          <w:rFonts w:ascii="Times New Roman" w:hAnsi="Times New Roman" w:cs="Times New Roman"/>
          <w:kern w:val="2"/>
          <w:sz w:val="24"/>
          <w:szCs w:val="24"/>
          <w:lang w:val="en-GB"/>
          <w14:ligatures w14:val="standardContextual"/>
        </w:rPr>
        <w:t>The study design and results are reported in accordance with COREQ guidelines (see Supplement 3). In the Results section, a ‘positive’ OPBT result refers to the prediction that symptom onset will occur soon, and a ‘negative’ result to the prediction that symptom onset is not expected yet.</w:t>
      </w:r>
    </w:p>
    <w:p w14:paraId="2111AD51" w14:textId="4BC0DA5C" w:rsidR="00512FC2" w:rsidRPr="00005C26" w:rsidRDefault="00512FC2" w:rsidP="00005C26">
      <w:pPr>
        <w:spacing w:line="480" w:lineRule="auto"/>
        <w:rPr>
          <w:rFonts w:ascii="Times New Roman" w:hAnsi="Times New Roman" w:cs="Times New Roman"/>
          <w:kern w:val="2"/>
          <w:sz w:val="24"/>
          <w:szCs w:val="24"/>
          <w:lang w:val="en-GB"/>
          <w14:ligatures w14:val="standardContextual"/>
        </w:rPr>
      </w:pPr>
    </w:p>
    <w:p w14:paraId="08B5CE2B" w14:textId="445700C7" w:rsidR="0024768F" w:rsidRPr="00005C26" w:rsidRDefault="0024768F" w:rsidP="00005C26">
      <w:pPr>
        <w:spacing w:line="480" w:lineRule="auto"/>
        <w:rPr>
          <w:rFonts w:ascii="Times New Roman" w:hAnsi="Times New Roman" w:cs="Times New Roman"/>
          <w:kern w:val="2"/>
          <w:sz w:val="24"/>
          <w:szCs w:val="24"/>
          <w:lang w:val="en-GB"/>
          <w14:ligatures w14:val="standardContextual"/>
        </w:rPr>
      </w:pPr>
    </w:p>
    <w:sectPr w:rsidR="0024768F" w:rsidRPr="00005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36"/>
    <w:rsid w:val="00005C26"/>
    <w:rsid w:val="0003795F"/>
    <w:rsid w:val="000F0A23"/>
    <w:rsid w:val="001052E2"/>
    <w:rsid w:val="00133BE9"/>
    <w:rsid w:val="00171160"/>
    <w:rsid w:val="001939E0"/>
    <w:rsid w:val="001D5095"/>
    <w:rsid w:val="001E4BCB"/>
    <w:rsid w:val="001E603A"/>
    <w:rsid w:val="00203C08"/>
    <w:rsid w:val="0024768F"/>
    <w:rsid w:val="00305483"/>
    <w:rsid w:val="003279CF"/>
    <w:rsid w:val="00363A78"/>
    <w:rsid w:val="00395399"/>
    <w:rsid w:val="003C718F"/>
    <w:rsid w:val="003D61CD"/>
    <w:rsid w:val="0043458C"/>
    <w:rsid w:val="004628EE"/>
    <w:rsid w:val="00470F8B"/>
    <w:rsid w:val="004856CF"/>
    <w:rsid w:val="00492480"/>
    <w:rsid w:val="00512FC2"/>
    <w:rsid w:val="00550761"/>
    <w:rsid w:val="00620F07"/>
    <w:rsid w:val="006B3B99"/>
    <w:rsid w:val="00725E7F"/>
    <w:rsid w:val="0077064F"/>
    <w:rsid w:val="007E54AB"/>
    <w:rsid w:val="00835F95"/>
    <w:rsid w:val="00856479"/>
    <w:rsid w:val="00913F95"/>
    <w:rsid w:val="00972B36"/>
    <w:rsid w:val="009A6213"/>
    <w:rsid w:val="00A34E98"/>
    <w:rsid w:val="00A50F36"/>
    <w:rsid w:val="00A95662"/>
    <w:rsid w:val="00AC79A2"/>
    <w:rsid w:val="00B251A0"/>
    <w:rsid w:val="00B51332"/>
    <w:rsid w:val="00B82553"/>
    <w:rsid w:val="00C51067"/>
    <w:rsid w:val="00CE150C"/>
    <w:rsid w:val="00D36775"/>
    <w:rsid w:val="00D53EE9"/>
    <w:rsid w:val="00DC78E9"/>
    <w:rsid w:val="00E140C3"/>
    <w:rsid w:val="00F8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FA9A"/>
  <w15:chartTrackingRefBased/>
  <w15:docId w15:val="{0F50DF55-BD10-4BEF-9902-8852B61A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F36"/>
    <w:pPr>
      <w:spacing w:after="200" w:line="276" w:lineRule="auto"/>
      <w:jc w:val="both"/>
    </w:pPr>
    <w:rPr>
      <w:lang w:val="nl-NL"/>
    </w:rPr>
  </w:style>
  <w:style w:type="paragraph" w:styleId="Heading1">
    <w:name w:val="heading 1"/>
    <w:basedOn w:val="Normal"/>
    <w:next w:val="Normal"/>
    <w:link w:val="Heading1Char"/>
    <w:uiPriority w:val="9"/>
    <w:qFormat/>
    <w:rsid w:val="00B513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50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0F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0F36"/>
    <w:rPr>
      <w:rFonts w:asciiTheme="majorHAnsi" w:eastAsiaTheme="majorEastAsia" w:hAnsiTheme="majorHAnsi" w:cstheme="majorBidi"/>
      <w:color w:val="2E74B5" w:themeColor="accent1" w:themeShade="BF"/>
      <w:sz w:val="26"/>
      <w:szCs w:val="26"/>
      <w:lang w:val="nl-NL"/>
    </w:rPr>
  </w:style>
  <w:style w:type="character" w:customStyle="1" w:styleId="Heading3Char">
    <w:name w:val="Heading 3 Char"/>
    <w:basedOn w:val="DefaultParagraphFont"/>
    <w:link w:val="Heading3"/>
    <w:uiPriority w:val="9"/>
    <w:rsid w:val="00A50F36"/>
    <w:rPr>
      <w:rFonts w:asciiTheme="majorHAnsi" w:eastAsiaTheme="majorEastAsia" w:hAnsiTheme="majorHAnsi" w:cstheme="majorBidi"/>
      <w:color w:val="1F4D78" w:themeColor="accent1" w:themeShade="7F"/>
      <w:sz w:val="24"/>
      <w:szCs w:val="24"/>
      <w:lang w:val="nl-NL"/>
    </w:rPr>
  </w:style>
  <w:style w:type="character" w:styleId="CommentReference">
    <w:name w:val="annotation reference"/>
    <w:basedOn w:val="DefaultParagraphFont"/>
    <w:uiPriority w:val="99"/>
    <w:semiHidden/>
    <w:unhideWhenUsed/>
    <w:rsid w:val="00A50F36"/>
    <w:rPr>
      <w:sz w:val="16"/>
      <w:szCs w:val="16"/>
    </w:rPr>
  </w:style>
  <w:style w:type="paragraph" w:styleId="CommentText">
    <w:name w:val="annotation text"/>
    <w:basedOn w:val="Normal"/>
    <w:link w:val="CommentTextChar"/>
    <w:uiPriority w:val="99"/>
    <w:semiHidden/>
    <w:unhideWhenUsed/>
    <w:rsid w:val="00A50F36"/>
    <w:pPr>
      <w:spacing w:line="240" w:lineRule="auto"/>
    </w:pPr>
    <w:rPr>
      <w:sz w:val="20"/>
      <w:szCs w:val="20"/>
    </w:rPr>
  </w:style>
  <w:style w:type="character" w:customStyle="1" w:styleId="CommentTextChar">
    <w:name w:val="Comment Text Char"/>
    <w:basedOn w:val="DefaultParagraphFont"/>
    <w:link w:val="CommentText"/>
    <w:uiPriority w:val="99"/>
    <w:semiHidden/>
    <w:rsid w:val="00A50F36"/>
    <w:rPr>
      <w:sz w:val="20"/>
      <w:szCs w:val="20"/>
      <w:lang w:val="nl-NL"/>
    </w:rPr>
  </w:style>
  <w:style w:type="paragraph" w:styleId="BalloonText">
    <w:name w:val="Balloon Text"/>
    <w:basedOn w:val="Normal"/>
    <w:link w:val="BalloonTextChar"/>
    <w:uiPriority w:val="99"/>
    <w:semiHidden/>
    <w:unhideWhenUsed/>
    <w:rsid w:val="00A50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F36"/>
    <w:rPr>
      <w:rFonts w:ascii="Segoe UI" w:hAnsi="Segoe UI" w:cs="Segoe UI"/>
      <w:sz w:val="18"/>
      <w:szCs w:val="18"/>
      <w:lang w:val="nl-NL"/>
    </w:rPr>
  </w:style>
  <w:style w:type="character" w:customStyle="1" w:styleId="Heading1Char">
    <w:name w:val="Heading 1 Char"/>
    <w:basedOn w:val="DefaultParagraphFont"/>
    <w:link w:val="Heading1"/>
    <w:uiPriority w:val="9"/>
    <w:rsid w:val="00B51332"/>
    <w:rPr>
      <w:rFonts w:asciiTheme="majorHAnsi" w:eastAsiaTheme="majorEastAsia" w:hAnsiTheme="majorHAnsi" w:cstheme="majorBidi"/>
      <w:color w:val="2E74B5" w:themeColor="accent1" w:themeShade="BF"/>
      <w:sz w:val="32"/>
      <w:szCs w:val="32"/>
      <w:lang w:val="nl-NL"/>
    </w:rPr>
  </w:style>
  <w:style w:type="table" w:styleId="TableGrid">
    <w:name w:val="Table Grid"/>
    <w:basedOn w:val="TableNormal"/>
    <w:uiPriority w:val="39"/>
    <w:rsid w:val="00B51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1332"/>
    <w:pPr>
      <w:spacing w:after="0" w:line="240" w:lineRule="auto"/>
      <w:jc w:val="both"/>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09777">
      <w:bodyDiv w:val="1"/>
      <w:marLeft w:val="0"/>
      <w:marRight w:val="0"/>
      <w:marTop w:val="0"/>
      <w:marBottom w:val="0"/>
      <w:divBdr>
        <w:top w:val="none" w:sz="0" w:space="0" w:color="auto"/>
        <w:left w:val="none" w:sz="0" w:space="0" w:color="auto"/>
        <w:bottom w:val="none" w:sz="0" w:space="0" w:color="auto"/>
        <w:right w:val="none" w:sz="0" w:space="0" w:color="auto"/>
      </w:divBdr>
    </w:div>
    <w:div w:id="1283995024">
      <w:bodyDiv w:val="1"/>
      <w:marLeft w:val="0"/>
      <w:marRight w:val="0"/>
      <w:marTop w:val="0"/>
      <w:marBottom w:val="0"/>
      <w:divBdr>
        <w:top w:val="none" w:sz="0" w:space="0" w:color="auto"/>
        <w:left w:val="none" w:sz="0" w:space="0" w:color="auto"/>
        <w:bottom w:val="none" w:sz="0" w:space="0" w:color="auto"/>
        <w:right w:val="none" w:sz="0" w:space="0" w:color="auto"/>
      </w:divBdr>
    </w:div>
    <w:div w:id="141789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Graafland</dc:creator>
  <cp:keywords/>
  <dc:description/>
  <cp:lastModifiedBy>Charlotte Graafland</cp:lastModifiedBy>
  <cp:revision>45</cp:revision>
  <dcterms:created xsi:type="dcterms:W3CDTF">2024-01-29T16:52:00Z</dcterms:created>
  <dcterms:modified xsi:type="dcterms:W3CDTF">2024-10-24T14:30:00Z</dcterms:modified>
</cp:coreProperties>
</file>