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52A07" w14:textId="77777777" w:rsidR="0043281B" w:rsidRPr="00D535A7" w:rsidRDefault="0043281B" w:rsidP="0043281B">
      <w:pPr>
        <w:pStyle w:val="Header"/>
        <w:jc w:val="center"/>
        <w:rPr>
          <w:rFonts w:ascii="Times New Roman" w:hAnsi="Times New Roman" w:cs="Times New Roman"/>
          <w:b/>
          <w:bCs/>
          <w:sz w:val="32"/>
          <w:szCs w:val="32"/>
          <w:lang w:val="en-US"/>
        </w:rPr>
      </w:pPr>
      <w:r w:rsidRPr="00D535A7">
        <w:rPr>
          <w:rFonts w:ascii="Times New Roman" w:hAnsi="Times New Roman" w:cs="Times New Roman"/>
          <w:b/>
          <w:bCs/>
          <w:sz w:val="32"/>
          <w:szCs w:val="32"/>
          <w:lang w:val="en-US"/>
        </w:rPr>
        <w:t>Supporting Information</w:t>
      </w:r>
    </w:p>
    <w:p w14:paraId="449A22D6" w14:textId="77777777" w:rsidR="0043281B" w:rsidRPr="00D535A7" w:rsidRDefault="0043281B" w:rsidP="0043281B">
      <w:pPr>
        <w:pStyle w:val="Header"/>
        <w:jc w:val="center"/>
        <w:rPr>
          <w:rFonts w:ascii="Times New Roman" w:hAnsi="Times New Roman" w:cs="Times New Roman"/>
          <w:b/>
          <w:bCs/>
          <w:sz w:val="28"/>
          <w:szCs w:val="28"/>
          <w:lang w:val="en-US"/>
        </w:rPr>
      </w:pPr>
    </w:p>
    <w:p w14:paraId="683752D7" w14:textId="77777777" w:rsidR="0043281B" w:rsidRPr="00D535A7" w:rsidRDefault="0043281B" w:rsidP="0043281B">
      <w:pPr>
        <w:pStyle w:val="Header"/>
        <w:jc w:val="center"/>
        <w:rPr>
          <w:rFonts w:ascii="Times New Roman" w:hAnsi="Times New Roman" w:cs="Times New Roman"/>
          <w:b/>
          <w:bCs/>
          <w:sz w:val="28"/>
          <w:szCs w:val="28"/>
          <w:lang w:val="en-US"/>
        </w:rPr>
      </w:pPr>
    </w:p>
    <w:p w14:paraId="2D71FFE9" w14:textId="77777777" w:rsidR="0043281B" w:rsidRPr="00D535A7" w:rsidRDefault="0043281B" w:rsidP="0043281B">
      <w:pPr>
        <w:pStyle w:val="Header"/>
        <w:jc w:val="center"/>
        <w:rPr>
          <w:rFonts w:ascii="Times New Roman" w:hAnsi="Times New Roman" w:cs="Times New Roman"/>
          <w:b/>
          <w:bCs/>
          <w:sz w:val="28"/>
          <w:szCs w:val="28"/>
          <w:lang w:val="en-US"/>
        </w:rPr>
      </w:pPr>
    </w:p>
    <w:p w14:paraId="09736683" w14:textId="77777777" w:rsidR="0043281B" w:rsidRPr="00D535A7" w:rsidRDefault="0043281B" w:rsidP="0043281B">
      <w:pPr>
        <w:pStyle w:val="Header"/>
        <w:jc w:val="center"/>
        <w:rPr>
          <w:rFonts w:ascii="Times New Roman" w:hAnsi="Times New Roman" w:cs="Times New Roman"/>
          <w:b/>
          <w:bCs/>
          <w:sz w:val="28"/>
          <w:szCs w:val="28"/>
          <w:lang w:val="en-US"/>
        </w:rPr>
      </w:pPr>
    </w:p>
    <w:p w14:paraId="2B307367" w14:textId="77777777" w:rsidR="0043281B" w:rsidRPr="00D535A7" w:rsidRDefault="0043281B" w:rsidP="0043281B">
      <w:pPr>
        <w:pStyle w:val="Header"/>
        <w:jc w:val="center"/>
        <w:rPr>
          <w:rFonts w:ascii="Times New Roman" w:hAnsi="Times New Roman" w:cs="Times New Roman"/>
          <w:b/>
          <w:bCs/>
          <w:sz w:val="28"/>
          <w:szCs w:val="28"/>
          <w:lang w:val="en-US"/>
        </w:rPr>
      </w:pPr>
    </w:p>
    <w:p w14:paraId="7CC7F8A7" w14:textId="77777777" w:rsidR="0043281B" w:rsidRPr="00D535A7" w:rsidRDefault="0043281B" w:rsidP="0043281B">
      <w:pPr>
        <w:pStyle w:val="Header"/>
        <w:rPr>
          <w:rFonts w:ascii="Times New Roman" w:hAnsi="Times New Roman" w:cs="Times New Roman"/>
          <w:b/>
          <w:bCs/>
          <w:sz w:val="28"/>
          <w:szCs w:val="28"/>
          <w:lang w:val="en-US"/>
        </w:rPr>
      </w:pPr>
    </w:p>
    <w:p w14:paraId="114E9E7A" w14:textId="77777777" w:rsidR="00863A06" w:rsidRDefault="00863A06" w:rsidP="00863A06">
      <w:pPr>
        <w:pStyle w:val="paragraph"/>
        <w:spacing w:before="0" w:beforeAutospacing="0" w:after="0" w:afterAutospacing="0"/>
        <w:jc w:val="center"/>
        <w:textAlignment w:val="baseline"/>
        <w:rPr>
          <w:rFonts w:ascii="Segoe UI" w:hAnsi="Segoe UI" w:cs="Segoe UI"/>
          <w:b/>
          <w:bCs/>
          <w:sz w:val="18"/>
          <w:szCs w:val="18"/>
        </w:rPr>
      </w:pPr>
      <w:r>
        <w:rPr>
          <w:rStyle w:val="normaltextrun"/>
          <w:rFonts w:eastAsiaTheme="majorEastAsia"/>
          <w:b/>
          <w:bCs/>
          <w:sz w:val="28"/>
          <w:szCs w:val="28"/>
          <w:lang w:val="en-US"/>
        </w:rPr>
        <w:t>Title: Classification of Alzheimer’s disease in a mixed clinical cohort using biofluid Raman spectroscopy</w:t>
      </w:r>
      <w:r>
        <w:rPr>
          <w:rStyle w:val="eop"/>
          <w:rFonts w:eastAsiaTheme="majorEastAsia"/>
          <w:b/>
          <w:bCs/>
          <w:sz w:val="28"/>
          <w:szCs w:val="28"/>
        </w:rPr>
        <w:t> </w:t>
      </w:r>
    </w:p>
    <w:p w14:paraId="102278F4" w14:textId="77777777" w:rsidR="00863A06" w:rsidRDefault="00863A06" w:rsidP="00863A06">
      <w:pPr>
        <w:pStyle w:val="paragraph"/>
        <w:spacing w:before="0" w:beforeAutospacing="0" w:after="0" w:afterAutospacing="0"/>
        <w:jc w:val="center"/>
        <w:textAlignment w:val="baseline"/>
        <w:rPr>
          <w:rFonts w:ascii="Segoe UI" w:hAnsi="Segoe UI" w:cs="Segoe UI"/>
          <w:b/>
          <w:bCs/>
          <w:sz w:val="18"/>
          <w:szCs w:val="18"/>
        </w:rPr>
      </w:pPr>
      <w:r>
        <w:rPr>
          <w:rStyle w:val="eop"/>
          <w:rFonts w:eastAsiaTheme="majorEastAsia"/>
          <w:b/>
          <w:bCs/>
          <w:sz w:val="28"/>
          <w:szCs w:val="28"/>
        </w:rPr>
        <w:t> </w:t>
      </w:r>
    </w:p>
    <w:p w14:paraId="1586D8D3" w14:textId="77777777" w:rsidR="00863A06" w:rsidRDefault="00863A06" w:rsidP="00863A0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lang w:val="en-US"/>
        </w:rPr>
        <w:t>Authors:</w:t>
      </w:r>
      <w:r>
        <w:rPr>
          <w:rStyle w:val="normaltextrun"/>
          <w:rFonts w:eastAsiaTheme="majorEastAsia"/>
          <w:lang w:val="en-US"/>
        </w:rPr>
        <w:t>  George Devitt</w:t>
      </w:r>
      <w:r>
        <w:rPr>
          <w:rStyle w:val="normaltextrun"/>
          <w:rFonts w:eastAsiaTheme="majorEastAsia"/>
          <w:sz w:val="19"/>
          <w:szCs w:val="19"/>
          <w:vertAlign w:val="superscript"/>
          <w:lang w:val="en-US"/>
        </w:rPr>
        <w:t>1,2,3,4,5*</w:t>
      </w:r>
      <w:r>
        <w:rPr>
          <w:rStyle w:val="normaltextrun"/>
          <w:rFonts w:eastAsiaTheme="majorEastAsia"/>
          <w:lang w:val="en-US"/>
        </w:rPr>
        <w:t>, Sofia K Michopoulou</w:t>
      </w:r>
      <w:r>
        <w:rPr>
          <w:rStyle w:val="normaltextrun"/>
          <w:rFonts w:eastAsiaTheme="majorEastAsia"/>
          <w:sz w:val="19"/>
          <w:szCs w:val="19"/>
          <w:vertAlign w:val="superscript"/>
          <w:lang w:val="en-US"/>
        </w:rPr>
        <w:t>1,4</w:t>
      </w:r>
      <w:r>
        <w:rPr>
          <w:rStyle w:val="normaltextrun"/>
          <w:rFonts w:eastAsiaTheme="majorEastAsia"/>
          <w:lang w:val="en-US"/>
        </w:rPr>
        <w:t>, Latha Kadalayil</w:t>
      </w:r>
      <w:r>
        <w:rPr>
          <w:rStyle w:val="normaltextrun"/>
          <w:rFonts w:eastAsiaTheme="majorEastAsia"/>
          <w:sz w:val="19"/>
          <w:szCs w:val="19"/>
          <w:vertAlign w:val="superscript"/>
          <w:lang w:val="en-US"/>
        </w:rPr>
        <w:t>3,4</w:t>
      </w:r>
      <w:r>
        <w:rPr>
          <w:rStyle w:val="normaltextrun"/>
          <w:rFonts w:eastAsiaTheme="majorEastAsia"/>
          <w:lang w:val="en-US"/>
        </w:rPr>
        <w:t>, Niall Hanrahan</w:t>
      </w:r>
      <w:r>
        <w:rPr>
          <w:rStyle w:val="normaltextrun"/>
          <w:rFonts w:eastAsiaTheme="majorEastAsia"/>
          <w:sz w:val="19"/>
          <w:szCs w:val="19"/>
          <w:vertAlign w:val="superscript"/>
          <w:lang w:val="en-US"/>
        </w:rPr>
        <w:t>3,5</w:t>
      </w:r>
      <w:r>
        <w:rPr>
          <w:rStyle w:val="normaltextrun"/>
          <w:rFonts w:eastAsiaTheme="majorEastAsia"/>
          <w:lang w:val="en-US"/>
        </w:rPr>
        <w:t>, Angus Prosser</w:t>
      </w:r>
      <w:r>
        <w:rPr>
          <w:rStyle w:val="normaltextrun"/>
          <w:rFonts w:eastAsiaTheme="majorEastAsia"/>
          <w:sz w:val="19"/>
          <w:szCs w:val="19"/>
          <w:vertAlign w:val="superscript"/>
          <w:lang w:val="en-US"/>
        </w:rPr>
        <w:t>1,4</w:t>
      </w:r>
      <w:r>
        <w:rPr>
          <w:rStyle w:val="normaltextrun"/>
          <w:rFonts w:eastAsiaTheme="majorEastAsia"/>
          <w:lang w:val="en-US"/>
        </w:rPr>
        <w:t>, Boyd Ghosh</w:t>
      </w:r>
      <w:r>
        <w:rPr>
          <w:rStyle w:val="normaltextrun"/>
          <w:rFonts w:eastAsiaTheme="majorEastAsia"/>
          <w:sz w:val="19"/>
          <w:szCs w:val="19"/>
          <w:vertAlign w:val="superscript"/>
          <w:lang w:val="en-US"/>
        </w:rPr>
        <w:t>1,4</w:t>
      </w:r>
      <w:r>
        <w:rPr>
          <w:rStyle w:val="normaltextrun"/>
          <w:rFonts w:eastAsiaTheme="majorEastAsia"/>
          <w:lang w:val="en-US"/>
        </w:rPr>
        <w:t>, Amrit Mudher</w:t>
      </w:r>
      <w:r>
        <w:rPr>
          <w:rStyle w:val="normaltextrun"/>
          <w:rFonts w:eastAsiaTheme="majorEastAsia"/>
          <w:sz w:val="19"/>
          <w:szCs w:val="19"/>
          <w:vertAlign w:val="superscript"/>
          <w:lang w:val="en-US"/>
        </w:rPr>
        <w:t>2,4,5</w:t>
      </w:r>
      <w:r>
        <w:rPr>
          <w:rStyle w:val="normaltextrun"/>
          <w:rFonts w:eastAsiaTheme="majorEastAsia"/>
          <w:lang w:val="en-US"/>
        </w:rPr>
        <w:t>, Christopher M Kipps</w:t>
      </w:r>
      <w:r>
        <w:rPr>
          <w:rStyle w:val="normaltextrun"/>
          <w:rFonts w:eastAsiaTheme="majorEastAsia"/>
          <w:sz w:val="19"/>
          <w:szCs w:val="19"/>
          <w:vertAlign w:val="superscript"/>
          <w:lang w:val="en-US"/>
        </w:rPr>
        <w:t>1,4,6,7†</w:t>
      </w:r>
      <w:r>
        <w:rPr>
          <w:rStyle w:val="normaltextrun"/>
          <w:rFonts w:eastAsiaTheme="majorEastAsia"/>
          <w:lang w:val="en-US"/>
        </w:rPr>
        <w:t>, Sumeet Mahajan</w:t>
      </w:r>
      <w:r>
        <w:rPr>
          <w:rStyle w:val="normaltextrun"/>
          <w:rFonts w:eastAsiaTheme="majorEastAsia"/>
          <w:sz w:val="19"/>
          <w:szCs w:val="19"/>
          <w:vertAlign w:val="superscript"/>
          <w:lang w:val="en-US"/>
        </w:rPr>
        <w:t>3,4,5†</w:t>
      </w:r>
      <w:r>
        <w:rPr>
          <w:rStyle w:val="eop"/>
          <w:rFonts w:eastAsiaTheme="majorEastAsia"/>
          <w:sz w:val="19"/>
          <w:szCs w:val="19"/>
        </w:rPr>
        <w:t> </w:t>
      </w:r>
    </w:p>
    <w:p w14:paraId="7538BE87" w14:textId="77777777" w:rsidR="00863A06" w:rsidRDefault="00863A06" w:rsidP="00863A06">
      <w:pPr>
        <w:pStyle w:val="paragraph"/>
        <w:spacing w:before="0" w:beforeAutospacing="0" w:after="0" w:afterAutospacing="0"/>
        <w:textAlignment w:val="baseline"/>
        <w:rPr>
          <w:rStyle w:val="normaltextrun"/>
          <w:rFonts w:eastAsiaTheme="majorEastAsia"/>
          <w:b/>
          <w:bCs/>
          <w:lang w:val="en-US"/>
        </w:rPr>
      </w:pPr>
    </w:p>
    <w:p w14:paraId="7138C242" w14:textId="5AF49D05" w:rsidR="00863A06" w:rsidRDefault="00863A06" w:rsidP="00863A06">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lang w:val="en-US"/>
        </w:rPr>
        <w:t>Affiliations:</w:t>
      </w:r>
      <w:r>
        <w:rPr>
          <w:rStyle w:val="normaltextrun"/>
          <w:rFonts w:eastAsiaTheme="majorEastAsia"/>
          <w:lang w:val="en-US"/>
        </w:rPr>
        <w:t> </w:t>
      </w:r>
      <w:r>
        <w:rPr>
          <w:rStyle w:val="eop"/>
          <w:rFonts w:eastAsiaTheme="majorEastAsia"/>
        </w:rPr>
        <w:t> </w:t>
      </w:r>
    </w:p>
    <w:p w14:paraId="2981533E" w14:textId="77777777" w:rsidR="00863A06" w:rsidRDefault="00863A06" w:rsidP="00863A06">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61632F56" w14:textId="77777777" w:rsidR="00863A06" w:rsidRDefault="00863A06" w:rsidP="00863A06">
      <w:pPr>
        <w:pStyle w:val="paragraph"/>
        <w:spacing w:before="0" w:beforeAutospacing="0" w:after="0" w:afterAutospacing="0"/>
        <w:ind w:left="360"/>
        <w:textAlignment w:val="baseline"/>
        <w:rPr>
          <w:rFonts w:ascii="Segoe UI" w:hAnsi="Segoe UI" w:cs="Segoe UI"/>
          <w:sz w:val="18"/>
          <w:szCs w:val="18"/>
        </w:rPr>
      </w:pPr>
      <w:r w:rsidRPr="00430AF5">
        <w:rPr>
          <w:rStyle w:val="normaltextrun"/>
          <w:rFonts w:eastAsiaTheme="majorEastAsia"/>
          <w:color w:val="000000"/>
          <w:vertAlign w:val="superscript"/>
          <w:lang w:val="en-US"/>
        </w:rPr>
        <w:t>1</w:t>
      </w:r>
      <w:r>
        <w:rPr>
          <w:rStyle w:val="normaltextrun"/>
          <w:rFonts w:eastAsiaTheme="majorEastAsia"/>
          <w:color w:val="000000"/>
          <w:lang w:val="en-US"/>
        </w:rPr>
        <w:t>University Hospital Southampton NHS Foundation Trust, Southampton General Hospital, Tremona Road, Southampton, UK, SO16 6YD</w:t>
      </w:r>
      <w:r>
        <w:rPr>
          <w:rStyle w:val="eop"/>
          <w:rFonts w:eastAsiaTheme="majorEastAsia"/>
          <w:color w:val="000000"/>
        </w:rPr>
        <w:t> </w:t>
      </w:r>
    </w:p>
    <w:p w14:paraId="351BF0D3" w14:textId="77777777" w:rsidR="00863A06" w:rsidRDefault="00863A06" w:rsidP="00863A06">
      <w:pPr>
        <w:pStyle w:val="paragraph"/>
        <w:spacing w:before="0" w:beforeAutospacing="0" w:after="0" w:afterAutospacing="0"/>
        <w:ind w:left="360"/>
        <w:textAlignment w:val="baseline"/>
        <w:rPr>
          <w:rFonts w:ascii="Segoe UI" w:hAnsi="Segoe UI" w:cs="Segoe UI"/>
          <w:sz w:val="18"/>
          <w:szCs w:val="18"/>
        </w:rPr>
      </w:pPr>
      <w:r>
        <w:rPr>
          <w:rStyle w:val="eop"/>
          <w:rFonts w:eastAsiaTheme="majorEastAsia"/>
          <w:color w:val="000000"/>
        </w:rPr>
        <w:t> </w:t>
      </w:r>
    </w:p>
    <w:p w14:paraId="0BF2AECA" w14:textId="77777777" w:rsidR="00863A06" w:rsidRDefault="00863A06" w:rsidP="00863A06">
      <w:pPr>
        <w:pStyle w:val="paragraph"/>
        <w:spacing w:before="0" w:beforeAutospacing="0" w:after="0" w:afterAutospacing="0"/>
        <w:ind w:left="360"/>
        <w:textAlignment w:val="baseline"/>
        <w:rPr>
          <w:rFonts w:ascii="Segoe UI" w:hAnsi="Segoe UI" w:cs="Segoe UI"/>
          <w:sz w:val="18"/>
          <w:szCs w:val="18"/>
        </w:rPr>
      </w:pPr>
      <w:r w:rsidRPr="00430AF5">
        <w:rPr>
          <w:rStyle w:val="normaltextrun"/>
          <w:rFonts w:eastAsiaTheme="majorEastAsia"/>
          <w:color w:val="000000"/>
          <w:vertAlign w:val="superscript"/>
          <w:lang w:val="en-US"/>
        </w:rPr>
        <w:t>2</w:t>
      </w:r>
      <w:r>
        <w:rPr>
          <w:rStyle w:val="normaltextrun"/>
          <w:rFonts w:eastAsiaTheme="majorEastAsia"/>
          <w:color w:val="000000"/>
          <w:lang w:val="en-US"/>
        </w:rPr>
        <w:t>School of Biological Sciences, University of Southampton, Highfield Campus, University Road, Southampton, UK, SO17 1BJ</w:t>
      </w:r>
      <w:r>
        <w:rPr>
          <w:rStyle w:val="eop"/>
          <w:rFonts w:eastAsiaTheme="majorEastAsia"/>
          <w:color w:val="000000"/>
        </w:rPr>
        <w:t> </w:t>
      </w:r>
    </w:p>
    <w:p w14:paraId="78283094" w14:textId="77777777" w:rsidR="00863A06" w:rsidRDefault="00863A06" w:rsidP="00863A06">
      <w:pPr>
        <w:pStyle w:val="paragraph"/>
        <w:spacing w:before="0" w:beforeAutospacing="0" w:after="0" w:afterAutospacing="0"/>
        <w:ind w:left="360"/>
        <w:textAlignment w:val="baseline"/>
        <w:rPr>
          <w:rFonts w:ascii="Segoe UI" w:hAnsi="Segoe UI" w:cs="Segoe UI"/>
          <w:sz w:val="18"/>
          <w:szCs w:val="18"/>
        </w:rPr>
      </w:pPr>
      <w:r>
        <w:rPr>
          <w:rStyle w:val="eop"/>
          <w:rFonts w:eastAsiaTheme="majorEastAsia"/>
          <w:color w:val="000000"/>
        </w:rPr>
        <w:t> </w:t>
      </w:r>
    </w:p>
    <w:p w14:paraId="38DC9C9F" w14:textId="77777777" w:rsidR="00863A06" w:rsidRDefault="00863A06" w:rsidP="00863A06">
      <w:pPr>
        <w:pStyle w:val="paragraph"/>
        <w:spacing w:before="0" w:beforeAutospacing="0" w:after="0" w:afterAutospacing="0"/>
        <w:ind w:left="360"/>
        <w:textAlignment w:val="baseline"/>
        <w:rPr>
          <w:rFonts w:ascii="Segoe UI" w:hAnsi="Segoe UI" w:cs="Segoe UI"/>
          <w:sz w:val="18"/>
          <w:szCs w:val="18"/>
        </w:rPr>
      </w:pPr>
      <w:r w:rsidRPr="00430AF5">
        <w:rPr>
          <w:rStyle w:val="normaltextrun"/>
          <w:rFonts w:eastAsiaTheme="majorEastAsia"/>
          <w:color w:val="000000"/>
          <w:vertAlign w:val="superscript"/>
          <w:lang w:val="en-US"/>
        </w:rPr>
        <w:t>3</w:t>
      </w:r>
      <w:r>
        <w:rPr>
          <w:rStyle w:val="normaltextrun"/>
          <w:rFonts w:eastAsiaTheme="majorEastAsia"/>
          <w:color w:val="000000"/>
          <w:lang w:val="en-US"/>
        </w:rPr>
        <w:t>School of Chemistry &amp; Chemical Engineering, University of Southampton, Highfield Campus, University Road, Southampton, UK, SO17 1BJ</w:t>
      </w:r>
      <w:r>
        <w:rPr>
          <w:rStyle w:val="eop"/>
          <w:rFonts w:eastAsiaTheme="majorEastAsia"/>
          <w:color w:val="000000"/>
        </w:rPr>
        <w:t> </w:t>
      </w:r>
    </w:p>
    <w:p w14:paraId="0271472C" w14:textId="77777777" w:rsidR="00863A06" w:rsidRDefault="00863A06" w:rsidP="00863A06">
      <w:pPr>
        <w:pStyle w:val="paragraph"/>
        <w:spacing w:before="0" w:beforeAutospacing="0" w:after="0" w:afterAutospacing="0"/>
        <w:ind w:left="360"/>
        <w:textAlignment w:val="baseline"/>
        <w:rPr>
          <w:rFonts w:ascii="Segoe UI" w:hAnsi="Segoe UI" w:cs="Segoe UI"/>
          <w:sz w:val="18"/>
          <w:szCs w:val="18"/>
        </w:rPr>
      </w:pPr>
      <w:r>
        <w:rPr>
          <w:rStyle w:val="eop"/>
          <w:rFonts w:eastAsiaTheme="majorEastAsia"/>
          <w:color w:val="000000"/>
        </w:rPr>
        <w:t> </w:t>
      </w:r>
    </w:p>
    <w:p w14:paraId="4EC41A6E" w14:textId="77777777" w:rsidR="00863A06" w:rsidRDefault="00863A06" w:rsidP="00863A06">
      <w:pPr>
        <w:pStyle w:val="paragraph"/>
        <w:spacing w:before="0" w:beforeAutospacing="0" w:after="0" w:afterAutospacing="0"/>
        <w:ind w:left="360"/>
        <w:textAlignment w:val="baseline"/>
        <w:rPr>
          <w:rFonts w:ascii="Segoe UI" w:hAnsi="Segoe UI" w:cs="Segoe UI"/>
          <w:sz w:val="18"/>
          <w:szCs w:val="18"/>
        </w:rPr>
      </w:pPr>
      <w:r w:rsidRPr="00430AF5">
        <w:rPr>
          <w:rStyle w:val="normaltextrun"/>
          <w:rFonts w:eastAsiaTheme="majorEastAsia"/>
          <w:color w:val="000000"/>
          <w:vertAlign w:val="superscript"/>
          <w:lang w:val="en-US"/>
        </w:rPr>
        <w:t>4</w:t>
      </w:r>
      <w:r>
        <w:rPr>
          <w:rStyle w:val="normaltextrun"/>
          <w:rFonts w:eastAsiaTheme="majorEastAsia"/>
          <w:color w:val="000000"/>
          <w:lang w:val="en-US"/>
        </w:rPr>
        <w:t>The Interdisciplinary Dementia and Ageing Centre (IDeAC), Southampton General Hospital, Tremona Road, Southampton, UK, SO16 6YD</w:t>
      </w:r>
      <w:r>
        <w:rPr>
          <w:rStyle w:val="eop"/>
          <w:rFonts w:eastAsiaTheme="majorEastAsia"/>
          <w:color w:val="000000"/>
        </w:rPr>
        <w:t> </w:t>
      </w:r>
    </w:p>
    <w:p w14:paraId="5436D7B0" w14:textId="77777777" w:rsidR="00863A06" w:rsidRDefault="00863A06" w:rsidP="00863A06">
      <w:pPr>
        <w:pStyle w:val="paragraph"/>
        <w:spacing w:before="0" w:beforeAutospacing="0" w:after="0" w:afterAutospacing="0"/>
        <w:ind w:left="360"/>
        <w:textAlignment w:val="baseline"/>
        <w:rPr>
          <w:rFonts w:ascii="Segoe UI" w:hAnsi="Segoe UI" w:cs="Segoe UI"/>
          <w:sz w:val="18"/>
          <w:szCs w:val="18"/>
          <w:lang w:val="en-US"/>
        </w:rPr>
      </w:pPr>
      <w:r>
        <w:rPr>
          <w:rStyle w:val="eop"/>
          <w:rFonts w:eastAsiaTheme="majorEastAsia"/>
          <w:color w:val="000000"/>
          <w:sz w:val="19"/>
          <w:szCs w:val="19"/>
          <w:lang w:val="en-US"/>
        </w:rPr>
        <w:t> </w:t>
      </w:r>
    </w:p>
    <w:p w14:paraId="56FD50BB" w14:textId="77777777" w:rsidR="00863A06" w:rsidRDefault="00863A06" w:rsidP="00863A06">
      <w:pPr>
        <w:pStyle w:val="paragraph"/>
        <w:spacing w:before="0" w:beforeAutospacing="0" w:after="0" w:afterAutospacing="0"/>
        <w:ind w:left="360"/>
        <w:textAlignment w:val="baseline"/>
        <w:rPr>
          <w:rFonts w:ascii="Segoe UI" w:hAnsi="Segoe UI" w:cs="Segoe UI"/>
          <w:sz w:val="18"/>
          <w:szCs w:val="18"/>
        </w:rPr>
      </w:pPr>
      <w:r w:rsidRPr="00430AF5">
        <w:rPr>
          <w:rStyle w:val="normaltextrun"/>
          <w:rFonts w:eastAsiaTheme="majorEastAsia"/>
          <w:color w:val="000000"/>
          <w:vertAlign w:val="superscript"/>
          <w:lang w:val="en-US"/>
        </w:rPr>
        <w:t>5</w:t>
      </w:r>
      <w:r>
        <w:rPr>
          <w:rStyle w:val="normaltextrun"/>
          <w:rFonts w:eastAsiaTheme="majorEastAsia"/>
          <w:color w:val="000000"/>
          <w:lang w:val="en-US"/>
        </w:rPr>
        <w:t>Institute for Life Sciences, University of Southampton, Highfield Campus, University Road, Southampton, UK, SO17 1BJ</w:t>
      </w:r>
      <w:r>
        <w:rPr>
          <w:rStyle w:val="eop"/>
          <w:rFonts w:eastAsiaTheme="majorEastAsia"/>
          <w:color w:val="000000"/>
        </w:rPr>
        <w:t> </w:t>
      </w:r>
    </w:p>
    <w:p w14:paraId="4F0EEEF3" w14:textId="77777777" w:rsidR="00863A06" w:rsidRDefault="00863A06" w:rsidP="00863A06">
      <w:pPr>
        <w:pStyle w:val="paragraph"/>
        <w:spacing w:before="0" w:beforeAutospacing="0" w:after="0" w:afterAutospacing="0"/>
        <w:ind w:left="360"/>
        <w:textAlignment w:val="baseline"/>
        <w:rPr>
          <w:rFonts w:ascii="Segoe UI" w:hAnsi="Segoe UI" w:cs="Segoe UI"/>
          <w:sz w:val="18"/>
          <w:szCs w:val="18"/>
          <w:lang w:val="en-US"/>
        </w:rPr>
      </w:pPr>
      <w:r>
        <w:rPr>
          <w:rStyle w:val="eop"/>
          <w:rFonts w:eastAsiaTheme="majorEastAsia"/>
          <w:color w:val="000000"/>
          <w:lang w:val="en-US"/>
        </w:rPr>
        <w:t> </w:t>
      </w:r>
    </w:p>
    <w:p w14:paraId="0AF1B207" w14:textId="77777777" w:rsidR="00863A06" w:rsidRDefault="00863A06" w:rsidP="00863A06">
      <w:pPr>
        <w:pStyle w:val="paragraph"/>
        <w:spacing w:before="0" w:beforeAutospacing="0" w:after="0" w:afterAutospacing="0"/>
        <w:ind w:left="360"/>
        <w:textAlignment w:val="baseline"/>
        <w:rPr>
          <w:rFonts w:ascii="Segoe UI" w:hAnsi="Segoe UI" w:cs="Segoe UI"/>
          <w:sz w:val="18"/>
          <w:szCs w:val="18"/>
        </w:rPr>
      </w:pPr>
      <w:r w:rsidRPr="00430AF5">
        <w:rPr>
          <w:rStyle w:val="normaltextrun"/>
          <w:rFonts w:eastAsiaTheme="majorEastAsia"/>
          <w:color w:val="000000"/>
          <w:vertAlign w:val="superscript"/>
          <w:lang w:val="en-US"/>
        </w:rPr>
        <w:t>6</w:t>
      </w:r>
      <w:r>
        <w:rPr>
          <w:rStyle w:val="normaltextrun"/>
          <w:rFonts w:eastAsiaTheme="majorEastAsia"/>
          <w:color w:val="000000"/>
          <w:lang w:val="en-US"/>
        </w:rPr>
        <w:t>Dept. Neurology, Wessex Neurological Centre, University Hospital Southampton Foundation Trust, Southampton General Hospital, Tremona Road, Southampton, UK, SO16 6YD</w:t>
      </w:r>
      <w:r>
        <w:rPr>
          <w:rStyle w:val="eop"/>
          <w:rFonts w:eastAsiaTheme="majorEastAsia"/>
          <w:color w:val="000000"/>
        </w:rPr>
        <w:t> </w:t>
      </w:r>
    </w:p>
    <w:p w14:paraId="75477089" w14:textId="77777777" w:rsidR="00863A06" w:rsidRDefault="00863A06" w:rsidP="00863A06">
      <w:pPr>
        <w:pStyle w:val="paragraph"/>
        <w:spacing w:before="0" w:beforeAutospacing="0" w:after="0" w:afterAutospacing="0"/>
        <w:ind w:left="360"/>
        <w:textAlignment w:val="baseline"/>
        <w:rPr>
          <w:rFonts w:ascii="Segoe UI" w:hAnsi="Segoe UI" w:cs="Segoe UI"/>
          <w:sz w:val="18"/>
          <w:szCs w:val="18"/>
        </w:rPr>
      </w:pPr>
      <w:r>
        <w:rPr>
          <w:rStyle w:val="eop"/>
          <w:rFonts w:eastAsiaTheme="majorEastAsia"/>
          <w:color w:val="000000"/>
        </w:rPr>
        <w:t> </w:t>
      </w:r>
    </w:p>
    <w:p w14:paraId="50B5283C" w14:textId="77777777" w:rsidR="00863A06" w:rsidRDefault="00863A06" w:rsidP="00863A06">
      <w:pPr>
        <w:pStyle w:val="paragraph"/>
        <w:spacing w:before="0" w:beforeAutospacing="0" w:after="0" w:afterAutospacing="0"/>
        <w:ind w:left="360"/>
        <w:textAlignment w:val="baseline"/>
        <w:rPr>
          <w:rFonts w:ascii="Segoe UI" w:hAnsi="Segoe UI" w:cs="Segoe UI"/>
          <w:sz w:val="18"/>
          <w:szCs w:val="18"/>
        </w:rPr>
      </w:pPr>
      <w:r w:rsidRPr="00430AF5">
        <w:rPr>
          <w:rStyle w:val="normaltextrun"/>
          <w:rFonts w:eastAsiaTheme="majorEastAsia"/>
          <w:color w:val="000000"/>
          <w:vertAlign w:val="superscript"/>
          <w:lang w:val="en-US"/>
        </w:rPr>
        <w:t>7</w:t>
      </w:r>
      <w:r>
        <w:rPr>
          <w:rStyle w:val="normaltextrun"/>
          <w:rFonts w:eastAsiaTheme="majorEastAsia"/>
          <w:color w:val="000000"/>
          <w:lang w:val="en-US"/>
        </w:rPr>
        <w:t>Clinical and Experimental Sciences, Faculty of Medicine, University of Southampton, Southampton General Hospital, Tremona Road, Southampton, UK, SO16 6YD</w:t>
      </w:r>
      <w:r>
        <w:rPr>
          <w:rStyle w:val="eop"/>
          <w:rFonts w:eastAsiaTheme="majorEastAsia"/>
          <w:color w:val="000000"/>
        </w:rPr>
        <w:t> </w:t>
      </w:r>
    </w:p>
    <w:p w14:paraId="50D5785D" w14:textId="77777777" w:rsidR="00863A06" w:rsidRDefault="00863A06" w:rsidP="00863A06">
      <w:pPr>
        <w:pStyle w:val="paragraph"/>
        <w:spacing w:before="0" w:beforeAutospacing="0" w:after="0" w:afterAutospacing="0"/>
        <w:ind w:left="360"/>
        <w:textAlignment w:val="baseline"/>
        <w:rPr>
          <w:rFonts w:ascii="Segoe UI" w:hAnsi="Segoe UI" w:cs="Segoe UI"/>
          <w:sz w:val="18"/>
          <w:szCs w:val="18"/>
        </w:rPr>
      </w:pPr>
      <w:r>
        <w:rPr>
          <w:rStyle w:val="eop"/>
          <w:rFonts w:eastAsiaTheme="majorEastAsia"/>
          <w:color w:val="000000"/>
        </w:rPr>
        <w:t> </w:t>
      </w:r>
    </w:p>
    <w:p w14:paraId="28775736" w14:textId="77777777" w:rsidR="00863A06" w:rsidRDefault="00863A06" w:rsidP="00863A06">
      <w:pPr>
        <w:pStyle w:val="paragraph"/>
        <w:spacing w:before="0" w:beforeAutospacing="0" w:after="0" w:afterAutospacing="0"/>
        <w:ind w:left="360"/>
        <w:textAlignment w:val="baseline"/>
        <w:rPr>
          <w:rFonts w:ascii="Segoe UI" w:hAnsi="Segoe UI" w:cs="Segoe UI"/>
          <w:sz w:val="18"/>
          <w:szCs w:val="18"/>
        </w:rPr>
      </w:pPr>
      <w:r>
        <w:rPr>
          <w:rStyle w:val="eop"/>
          <w:rFonts w:eastAsiaTheme="majorEastAsia"/>
          <w:color w:val="000000"/>
        </w:rPr>
        <w:t> </w:t>
      </w:r>
    </w:p>
    <w:p w14:paraId="05597AC7" w14:textId="77777777" w:rsidR="00863A06" w:rsidRDefault="00863A06" w:rsidP="00863A06">
      <w:pPr>
        <w:pStyle w:val="paragraph"/>
        <w:spacing w:before="0" w:beforeAutospacing="0" w:after="0" w:afterAutospacing="0"/>
        <w:ind w:left="360"/>
        <w:textAlignment w:val="baseline"/>
        <w:rPr>
          <w:rFonts w:ascii="Segoe UI" w:hAnsi="Segoe UI" w:cs="Segoe UI"/>
          <w:sz w:val="18"/>
          <w:szCs w:val="18"/>
        </w:rPr>
      </w:pPr>
      <w:r>
        <w:rPr>
          <w:rStyle w:val="normaltextrun"/>
          <w:rFonts w:eastAsiaTheme="majorEastAsia"/>
          <w:color w:val="000000"/>
          <w:lang w:val="en-US"/>
        </w:rPr>
        <w:t>* Corresponding author. Email: g.t.devitt@soton.ac.uk</w:t>
      </w:r>
      <w:r>
        <w:rPr>
          <w:rStyle w:val="eop"/>
          <w:rFonts w:eastAsiaTheme="majorEastAsia"/>
          <w:color w:val="000000"/>
        </w:rPr>
        <w:t> </w:t>
      </w:r>
    </w:p>
    <w:p w14:paraId="54C7D4B2" w14:textId="77777777" w:rsidR="00863A06" w:rsidRDefault="00863A06" w:rsidP="00863A06">
      <w:pPr>
        <w:pStyle w:val="paragraph"/>
        <w:spacing w:before="0" w:beforeAutospacing="0" w:after="0" w:afterAutospacing="0"/>
        <w:ind w:left="360"/>
        <w:textAlignment w:val="baseline"/>
        <w:rPr>
          <w:rFonts w:ascii="Segoe UI" w:hAnsi="Segoe UI" w:cs="Segoe UI"/>
          <w:sz w:val="18"/>
          <w:szCs w:val="18"/>
        </w:rPr>
      </w:pPr>
      <w:r>
        <w:rPr>
          <w:rStyle w:val="normaltextrun"/>
          <w:rFonts w:eastAsiaTheme="majorEastAsia"/>
          <w:color w:val="000000"/>
          <w:lang w:val="en-US"/>
        </w:rPr>
        <w:t>‡ Authors contributed equally</w:t>
      </w:r>
      <w:r>
        <w:rPr>
          <w:rStyle w:val="eop"/>
          <w:rFonts w:eastAsiaTheme="majorEastAsia"/>
          <w:color w:val="000000"/>
        </w:rPr>
        <w:t> </w:t>
      </w:r>
    </w:p>
    <w:p w14:paraId="7666696E" w14:textId="4D90F35A" w:rsidR="0043281B" w:rsidRPr="00D535A7" w:rsidRDefault="0043281B" w:rsidP="0043281B">
      <w:pPr>
        <w:pStyle w:val="Header"/>
        <w:rPr>
          <w:rFonts w:ascii="Times New Roman" w:hAnsi="Times New Roman" w:cs="Times New Roman"/>
          <w:lang w:val="en-US"/>
        </w:rPr>
      </w:pPr>
    </w:p>
    <w:p w14:paraId="23B63F99" w14:textId="77777777" w:rsidR="0043281B" w:rsidRPr="00D535A7" w:rsidRDefault="0043281B" w:rsidP="0043281B">
      <w:pPr>
        <w:rPr>
          <w:rFonts w:ascii="Times New Roman" w:hAnsi="Times New Roman" w:cs="Times New Roman"/>
          <w:b/>
          <w:bCs/>
        </w:rPr>
      </w:pPr>
    </w:p>
    <w:p w14:paraId="21B2A627" w14:textId="77777777" w:rsidR="0043281B" w:rsidRPr="00D535A7" w:rsidRDefault="0043281B" w:rsidP="0043281B">
      <w:pPr>
        <w:suppressAutoHyphens w:val="0"/>
        <w:autoSpaceDN/>
        <w:spacing w:line="259" w:lineRule="auto"/>
        <w:rPr>
          <w:rFonts w:ascii="Times New Roman" w:hAnsi="Times New Roman" w:cs="Times New Roman"/>
          <w:b/>
          <w:bCs/>
        </w:rPr>
      </w:pPr>
      <w:r w:rsidRPr="00D535A7">
        <w:rPr>
          <w:rFonts w:ascii="Times New Roman" w:hAnsi="Times New Roman" w:cs="Times New Roman"/>
          <w:b/>
          <w:bCs/>
        </w:rPr>
        <w:br w:type="page"/>
      </w:r>
    </w:p>
    <w:p w14:paraId="5D9CF5C7" w14:textId="77777777" w:rsidR="0043281B" w:rsidRPr="00D535A7" w:rsidRDefault="0043281B" w:rsidP="0043281B">
      <w:pPr>
        <w:rPr>
          <w:rFonts w:ascii="Times New Roman" w:hAnsi="Times New Roman" w:cs="Times New Roman"/>
          <w:b/>
          <w:bCs/>
        </w:rPr>
      </w:pPr>
      <w:r w:rsidRPr="00D535A7">
        <w:rPr>
          <w:rFonts w:ascii="Times New Roman" w:hAnsi="Times New Roman" w:cs="Times New Roman"/>
          <w:b/>
          <w:bCs/>
        </w:rPr>
        <w:lastRenderedPageBreak/>
        <w:t>Supplementary figures</w:t>
      </w:r>
    </w:p>
    <w:p w14:paraId="698DC00D" w14:textId="77777777" w:rsidR="0043281B" w:rsidRPr="00D535A7" w:rsidRDefault="0043281B" w:rsidP="0043281B">
      <w:pPr>
        <w:rPr>
          <w:rFonts w:ascii="Times New Roman" w:hAnsi="Times New Roman" w:cs="Times New Roman"/>
          <w:b/>
          <w:bCs/>
        </w:rPr>
      </w:pPr>
      <w:r w:rsidRPr="00D535A7">
        <w:rPr>
          <w:rFonts w:ascii="Times New Roman" w:hAnsi="Times New Roman" w:cs="Times New Roman"/>
          <w:b/>
          <w:bCs/>
          <w:noProof/>
        </w:rPr>
        <w:drawing>
          <wp:inline distT="0" distB="0" distL="0" distR="0" wp14:anchorId="5F097D51" wp14:editId="0A196BAA">
            <wp:extent cx="2499360" cy="4730750"/>
            <wp:effectExtent l="0" t="0" r="0" b="0"/>
            <wp:docPr id="848123322" name="Picture 36"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123322" name="Picture 36" descr="A screenshot of a graph&#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99360" cy="4730750"/>
                    </a:xfrm>
                    <a:prstGeom prst="rect">
                      <a:avLst/>
                    </a:prstGeom>
                    <a:noFill/>
                  </pic:spPr>
                </pic:pic>
              </a:graphicData>
            </a:graphic>
          </wp:inline>
        </w:drawing>
      </w:r>
    </w:p>
    <w:p w14:paraId="7E0D9254" w14:textId="231CD6D1" w:rsidR="0043281B" w:rsidRPr="00863A06" w:rsidRDefault="0043281B" w:rsidP="0043281B">
      <w:pPr>
        <w:rPr>
          <w:rFonts w:ascii="Times New Roman" w:hAnsi="Times New Roman" w:cs="Times New Roman"/>
          <w:b/>
          <w:bCs/>
        </w:rPr>
      </w:pPr>
      <w:r w:rsidRPr="00863A06">
        <w:rPr>
          <w:rFonts w:ascii="Times New Roman" w:hAnsi="Times New Roman" w:cs="Times New Roman"/>
          <w:b/>
          <w:bCs/>
        </w:rPr>
        <w:t xml:space="preserve">Supplementary Figure 1. </w:t>
      </w:r>
      <w:r w:rsidR="00267B6B" w:rsidRPr="00863A06">
        <w:rPr>
          <w:rFonts w:ascii="Times New Roman" w:hAnsi="Times New Roman" w:cs="Times New Roman"/>
          <w:b/>
          <w:bCs/>
        </w:rPr>
        <w:t>Salts and sugars are removed from CSF after desalting</w:t>
      </w:r>
      <w:r w:rsidRPr="00863A06">
        <w:rPr>
          <w:rFonts w:ascii="Times New Roman" w:hAnsi="Times New Roman" w:cs="Times New Roman"/>
          <w:b/>
          <w:bCs/>
        </w:rPr>
        <w:br/>
      </w:r>
      <w:r w:rsidRPr="00863A06">
        <w:rPr>
          <w:rFonts w:ascii="Times New Roman" w:hAnsi="Times New Roman" w:cs="Times New Roman"/>
        </w:rPr>
        <w:t xml:space="preserve">Raman spectroscopy analysis was used to determine that salts and sugars were not detectable after CSF filtration. Intra-sample measurement heterogeneity was reduced as a result. </w:t>
      </w:r>
      <w:r w:rsidRPr="00863A06">
        <w:rPr>
          <w:rFonts w:ascii="Times New Roman" w:hAnsi="Times New Roman" w:cs="Times New Roman"/>
          <w:b/>
          <w:bCs/>
        </w:rPr>
        <w:t>A.</w:t>
      </w:r>
      <w:r w:rsidRPr="00863A06">
        <w:rPr>
          <w:rFonts w:ascii="Times New Roman" w:hAnsi="Times New Roman" w:cs="Times New Roman"/>
        </w:rPr>
        <w:t xml:space="preserve"> Average and standard deviation Raman spectra from whole CSF (red trace) and filtered CSF (blue trace) samples (n=98).</w:t>
      </w:r>
      <w:r w:rsidRPr="00863A06">
        <w:rPr>
          <w:rFonts w:ascii="Times New Roman" w:hAnsi="Times New Roman" w:cs="Times New Roman"/>
          <w:b/>
          <w:bCs/>
        </w:rPr>
        <w:t xml:space="preserve"> B. </w:t>
      </w:r>
      <w:r w:rsidRPr="00863A06">
        <w:rPr>
          <w:rFonts w:ascii="Times New Roman" w:hAnsi="Times New Roman" w:cs="Times New Roman"/>
        </w:rPr>
        <w:t>Average</w:t>
      </w:r>
      <w:r w:rsidRPr="00863A06">
        <w:rPr>
          <w:rFonts w:ascii="Times New Roman" w:hAnsi="Times New Roman" w:cs="Times New Roman"/>
          <w:b/>
          <w:bCs/>
        </w:rPr>
        <w:t xml:space="preserve"> </w:t>
      </w:r>
      <w:r w:rsidRPr="00863A06">
        <w:rPr>
          <w:rFonts w:ascii="Times New Roman" w:hAnsi="Times New Roman" w:cs="Times New Roman"/>
        </w:rPr>
        <w:t>Raman spectra from pure CSF components listed in order from top to bottom including CSF filtrate region 1 (black trace) and region 2 (blue trace), glucose (dark green trace), bicarbonate salts (pink trace), phosphate salts (red trace), and albumin (light green trace). Lines indicate aligning peaks between spectra from CSF filtrate and pure components.</w:t>
      </w:r>
    </w:p>
    <w:p w14:paraId="69B39806" w14:textId="77777777" w:rsidR="0043281B" w:rsidRPr="00D535A7" w:rsidRDefault="0043281B" w:rsidP="0043281B">
      <w:pPr>
        <w:rPr>
          <w:rFonts w:ascii="Times New Roman" w:hAnsi="Times New Roman" w:cs="Times New Roman"/>
          <w:i/>
          <w:iCs/>
          <w:sz w:val="20"/>
          <w:szCs w:val="20"/>
        </w:rPr>
      </w:pPr>
    </w:p>
    <w:p w14:paraId="29DC1398" w14:textId="77777777" w:rsidR="0043281B" w:rsidRPr="00D535A7" w:rsidRDefault="0043281B" w:rsidP="0043281B">
      <w:pPr>
        <w:suppressAutoHyphens w:val="0"/>
        <w:autoSpaceDN/>
        <w:spacing w:line="259" w:lineRule="auto"/>
        <w:rPr>
          <w:rFonts w:ascii="Times New Roman" w:hAnsi="Times New Roman" w:cs="Times New Roman"/>
          <w:i/>
          <w:iCs/>
          <w:sz w:val="20"/>
          <w:szCs w:val="20"/>
        </w:rPr>
      </w:pPr>
      <w:r w:rsidRPr="00D535A7">
        <w:rPr>
          <w:rFonts w:ascii="Times New Roman" w:hAnsi="Times New Roman" w:cs="Times New Roman"/>
          <w:i/>
          <w:iCs/>
          <w:sz w:val="20"/>
          <w:szCs w:val="20"/>
        </w:rPr>
        <w:br w:type="page"/>
      </w:r>
    </w:p>
    <w:p w14:paraId="7AE879E5" w14:textId="77777777" w:rsidR="0043281B" w:rsidRPr="00D535A7" w:rsidRDefault="0043281B" w:rsidP="0043281B">
      <w:pPr>
        <w:rPr>
          <w:rFonts w:ascii="Times New Roman" w:hAnsi="Times New Roman" w:cs="Times New Roman"/>
        </w:rPr>
      </w:pPr>
    </w:p>
    <w:p w14:paraId="43993190" w14:textId="77777777" w:rsidR="0043281B" w:rsidRDefault="0043281B" w:rsidP="0043281B">
      <w:pPr>
        <w:rPr>
          <w:rFonts w:ascii="Times New Roman" w:hAnsi="Times New Roman" w:cs="Times New Roman"/>
        </w:rPr>
      </w:pPr>
      <w:r w:rsidRPr="00D535A7">
        <w:rPr>
          <w:rFonts w:ascii="Times New Roman" w:hAnsi="Times New Roman" w:cs="Times New Roman"/>
          <w:noProof/>
        </w:rPr>
        <w:drawing>
          <wp:inline distT="0" distB="0" distL="0" distR="0" wp14:anchorId="0C440711" wp14:editId="38BE953C">
            <wp:extent cx="5678658" cy="2606729"/>
            <wp:effectExtent l="0" t="0" r="0" b="0"/>
            <wp:docPr id="1901061580" name="Picture 1901061580"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061580" name="Picture 1901061580" descr="A screenshot of a graph&#10;&#10;AI-generated content may be incorrect."/>
                    <pic:cNvPicPr/>
                  </pic:nvPicPr>
                  <pic:blipFill>
                    <a:blip r:embed="rId6" cstate="print">
                      <a:extLst>
                        <a:ext uri="{28A0092B-C50C-407E-A947-70E740481C1C}">
                          <a14:useLocalDpi xmlns:a14="http://schemas.microsoft.com/office/drawing/2010/main" val="0"/>
                        </a:ext>
                      </a:extLst>
                    </a:blip>
                    <a:srcRect r="20256"/>
                    <a:stretch>
                      <a:fillRect/>
                    </a:stretch>
                  </pic:blipFill>
                  <pic:spPr>
                    <a:xfrm>
                      <a:off x="0" y="0"/>
                      <a:ext cx="5678658" cy="2606729"/>
                    </a:xfrm>
                    <a:prstGeom prst="rect">
                      <a:avLst/>
                    </a:prstGeom>
                  </pic:spPr>
                </pic:pic>
              </a:graphicData>
            </a:graphic>
          </wp:inline>
        </w:drawing>
      </w:r>
      <w:r w:rsidRPr="00D535A7">
        <w:rPr>
          <w:rFonts w:ascii="Times New Roman" w:hAnsi="Times New Roman" w:cs="Times New Roman"/>
          <w:b/>
          <w:bCs/>
        </w:rPr>
        <w:t>Supplementary Figure 2.</w:t>
      </w:r>
      <w:r w:rsidRPr="00D535A7">
        <w:rPr>
          <w:rFonts w:ascii="Times New Roman" w:hAnsi="Times New Roman" w:cs="Times New Roman"/>
        </w:rPr>
        <w:t xml:space="preserve"> </w:t>
      </w:r>
      <w:r w:rsidRPr="00D535A7">
        <w:rPr>
          <w:rFonts w:ascii="Times New Roman" w:hAnsi="Times New Roman" w:cs="Times New Roman"/>
          <w:b/>
          <w:bCs/>
        </w:rPr>
        <w:t>Principal Component Analysis (PCA) for outlier analysis at the level of sample</w:t>
      </w:r>
      <w:r w:rsidRPr="00D535A7">
        <w:rPr>
          <w:rFonts w:ascii="Times New Roman" w:hAnsi="Times New Roman" w:cs="Times New Roman"/>
        </w:rPr>
        <w:br/>
      </w:r>
      <w:r w:rsidRPr="00863A06">
        <w:rPr>
          <w:rFonts w:ascii="Times New Roman" w:hAnsi="Times New Roman" w:cs="Times New Roman"/>
        </w:rPr>
        <w:t xml:space="preserve">Sample 243-18 (Non-AD) and sample 129-17 (AD) were removed during PCA outlier analysis. </w:t>
      </w:r>
      <w:r w:rsidRPr="00863A06">
        <w:rPr>
          <w:rFonts w:ascii="Times New Roman" w:hAnsi="Times New Roman" w:cs="Times New Roman"/>
          <w:b/>
          <w:bCs/>
        </w:rPr>
        <w:t>A.</w:t>
      </w:r>
      <w:r w:rsidRPr="00863A06">
        <w:rPr>
          <w:rFonts w:ascii="Times New Roman" w:hAnsi="Times New Roman" w:cs="Times New Roman"/>
        </w:rPr>
        <w:t xml:space="preserve"> Raman fingerprint spectra represented as averages per sample for non-AD (red traces) and AD (blue traces) and outliers (green traces). Arrows indicate regions of highest difference for outlier spectra. </w:t>
      </w:r>
      <w:r w:rsidRPr="00863A06">
        <w:rPr>
          <w:rFonts w:ascii="Times New Roman" w:hAnsi="Times New Roman" w:cs="Times New Roman"/>
          <w:b/>
          <w:bCs/>
        </w:rPr>
        <w:t>B.</w:t>
      </w:r>
      <w:r w:rsidRPr="00863A06">
        <w:rPr>
          <w:rFonts w:ascii="Times New Roman" w:hAnsi="Times New Roman" w:cs="Times New Roman"/>
        </w:rPr>
        <w:t xml:space="preserve"> The largest source of variance was identified by PCA (PC1). </w:t>
      </w:r>
      <w:r w:rsidRPr="00863A06">
        <w:rPr>
          <w:rFonts w:ascii="Times New Roman" w:hAnsi="Times New Roman" w:cs="Times New Roman"/>
          <w:b/>
          <w:bCs/>
        </w:rPr>
        <w:t>C.</w:t>
      </w:r>
      <w:r w:rsidRPr="00863A06">
        <w:rPr>
          <w:rFonts w:ascii="Times New Roman" w:hAnsi="Times New Roman" w:cs="Times New Roman"/>
        </w:rPr>
        <w:t xml:space="preserve"> PCA loadings for PC1 showing spectral regions that explain variance across PC1 axis.</w:t>
      </w:r>
    </w:p>
    <w:p w14:paraId="2464D489" w14:textId="77777777" w:rsidR="00C94009" w:rsidRDefault="00C94009" w:rsidP="0043281B">
      <w:pPr>
        <w:rPr>
          <w:rFonts w:ascii="Times New Roman" w:hAnsi="Times New Roman" w:cs="Times New Roman"/>
        </w:rPr>
      </w:pPr>
    </w:p>
    <w:p w14:paraId="16A44E06" w14:textId="77777777" w:rsidR="00C94009" w:rsidRDefault="00C94009" w:rsidP="0043281B">
      <w:pPr>
        <w:rPr>
          <w:rFonts w:ascii="Times New Roman" w:hAnsi="Times New Roman" w:cs="Times New Roman"/>
        </w:rPr>
      </w:pPr>
    </w:p>
    <w:p w14:paraId="3CE7B4BC" w14:textId="77777777" w:rsidR="00C94009" w:rsidRDefault="00C94009" w:rsidP="0043281B">
      <w:pPr>
        <w:rPr>
          <w:rFonts w:ascii="Times New Roman" w:hAnsi="Times New Roman" w:cs="Times New Roman"/>
        </w:rPr>
      </w:pPr>
    </w:p>
    <w:p w14:paraId="25B7656A" w14:textId="77777777" w:rsidR="00C94009" w:rsidRDefault="00C94009" w:rsidP="00C94009">
      <w:pPr>
        <w:rPr>
          <w:rFonts w:ascii="Times New Roman" w:hAnsi="Times New Roman" w:cs="Times New Roman"/>
          <w:b/>
          <w:bCs/>
          <w:sz w:val="20"/>
          <w:szCs w:val="20"/>
        </w:rPr>
      </w:pPr>
      <w:r>
        <w:rPr>
          <w:rFonts w:ascii="Times New Roman" w:hAnsi="Times New Roman" w:cs="Times New Roman"/>
          <w:b/>
          <w:bCs/>
          <w:noProof/>
          <w:sz w:val="20"/>
          <w:szCs w:val="20"/>
          <w14:ligatures w14:val="standardContextual"/>
        </w:rPr>
        <w:drawing>
          <wp:inline distT="0" distB="0" distL="0" distR="0" wp14:anchorId="144714EC" wp14:editId="05FA6998">
            <wp:extent cx="2574992" cy="2361537"/>
            <wp:effectExtent l="0" t="0" r="0" b="1270"/>
            <wp:docPr id="1594484045" name="Picture 2" descr="A graph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484045" name="Picture 2" descr="A graph on a white background&#10;&#10;AI-generated content may be incorrect."/>
                    <pic:cNvPicPr/>
                  </pic:nvPicPr>
                  <pic:blipFill rotWithShape="1">
                    <a:blip r:embed="rId7" cstate="print">
                      <a:extLst>
                        <a:ext uri="{28A0092B-C50C-407E-A947-70E740481C1C}">
                          <a14:useLocalDpi xmlns:a14="http://schemas.microsoft.com/office/drawing/2010/main" val="0"/>
                        </a:ext>
                      </a:extLst>
                    </a:blip>
                    <a:srcRect l="12348" t="10371" r="54358" b="8141"/>
                    <a:stretch/>
                  </pic:blipFill>
                  <pic:spPr bwMode="auto">
                    <a:xfrm>
                      <a:off x="0" y="0"/>
                      <a:ext cx="2583582" cy="2369415"/>
                    </a:xfrm>
                    <a:prstGeom prst="rect">
                      <a:avLst/>
                    </a:prstGeom>
                    <a:ln>
                      <a:noFill/>
                    </a:ln>
                    <a:extLst>
                      <a:ext uri="{53640926-AAD7-44D8-BBD7-CCE9431645EC}">
                        <a14:shadowObscured xmlns:a14="http://schemas.microsoft.com/office/drawing/2010/main"/>
                      </a:ext>
                    </a:extLst>
                  </pic:spPr>
                </pic:pic>
              </a:graphicData>
            </a:graphic>
          </wp:inline>
        </w:drawing>
      </w:r>
    </w:p>
    <w:p w14:paraId="07BA61D0" w14:textId="0596C77D" w:rsidR="00C94009" w:rsidRPr="00071790" w:rsidRDefault="00C94009" w:rsidP="00C94009">
      <w:pPr>
        <w:rPr>
          <w:rFonts w:ascii="Times New Roman" w:hAnsi="Times New Roman" w:cs="Times New Roman"/>
          <w:b/>
          <w:bCs/>
        </w:rPr>
      </w:pPr>
      <w:r w:rsidRPr="00836FD7">
        <w:rPr>
          <w:rFonts w:ascii="Times New Roman" w:hAnsi="Times New Roman" w:cs="Times New Roman"/>
          <w:b/>
          <w:bCs/>
        </w:rPr>
        <w:t xml:space="preserve">Supplementary Figure </w:t>
      </w:r>
      <w:r>
        <w:rPr>
          <w:rFonts w:ascii="Times New Roman" w:hAnsi="Times New Roman" w:cs="Times New Roman"/>
          <w:b/>
          <w:bCs/>
        </w:rPr>
        <w:t>3</w:t>
      </w:r>
      <w:r w:rsidRPr="00836FD7">
        <w:rPr>
          <w:rFonts w:ascii="Times New Roman" w:hAnsi="Times New Roman" w:cs="Times New Roman"/>
          <w:b/>
          <w:bCs/>
        </w:rPr>
        <w:t xml:space="preserve"> ROC curves per </w:t>
      </w:r>
      <w:bookmarkStart w:id="0" w:name="_Hlk192255632"/>
      <w:r w:rsidRPr="00836FD7">
        <w:rPr>
          <w:rFonts w:ascii="Times New Roman" w:hAnsi="Times New Roman" w:cs="Times New Roman"/>
          <w:b/>
          <w:bCs/>
        </w:rPr>
        <w:t>spe</w:t>
      </w:r>
      <w:r>
        <w:rPr>
          <w:rFonts w:ascii="Times New Roman" w:hAnsi="Times New Roman" w:cs="Times New Roman"/>
          <w:b/>
          <w:bCs/>
        </w:rPr>
        <w:t>ctral barcode</w:t>
      </w:r>
      <w:bookmarkEnd w:id="0"/>
      <w:r w:rsidRPr="00836FD7">
        <w:rPr>
          <w:rFonts w:ascii="Times New Roman" w:hAnsi="Times New Roman" w:cs="Times New Roman"/>
          <w:b/>
          <w:bCs/>
        </w:rPr>
        <w:t xml:space="preserve"> for bagged decision tree model</w:t>
      </w:r>
      <w:r>
        <w:rPr>
          <w:rFonts w:ascii="Times New Roman" w:hAnsi="Times New Roman" w:cs="Times New Roman"/>
          <w:b/>
          <w:bCs/>
        </w:rPr>
        <w:br/>
      </w:r>
      <w:r w:rsidRPr="00863A06">
        <w:rPr>
          <w:rFonts w:ascii="Times New Roman" w:hAnsi="Times New Roman" w:cs="Times New Roman"/>
        </w:rPr>
        <w:t>Receiver operating curve (ROC) analysis was performed for validation of the training data (blue trace) and evaluation of the testing data (red trace).  Raman spectra were separated into training and testing data at an 80:20 ratio at the level of patient. A bagged decision tree model was trained and optimi</w:t>
      </w:r>
      <w:r w:rsidR="00784A04">
        <w:rPr>
          <w:rFonts w:ascii="Times New Roman" w:hAnsi="Times New Roman" w:cs="Times New Roman"/>
        </w:rPr>
        <w:t>s</w:t>
      </w:r>
      <w:r w:rsidRPr="00863A06">
        <w:rPr>
          <w:rFonts w:ascii="Times New Roman" w:hAnsi="Times New Roman" w:cs="Times New Roman"/>
        </w:rPr>
        <w:t>ed on the training data and evaluated on the testing data. Model operating points (MOP) representing sensitivity and specificity cutoffs for each model are depicted as a point on each curve.</w:t>
      </w:r>
    </w:p>
    <w:p w14:paraId="735F2FBD" w14:textId="77777777" w:rsidR="00C94009" w:rsidRDefault="00C94009" w:rsidP="0043281B">
      <w:pPr>
        <w:rPr>
          <w:rFonts w:ascii="Times New Roman" w:hAnsi="Times New Roman" w:cs="Times New Roman"/>
          <w:i/>
          <w:iCs/>
          <w:sz w:val="20"/>
          <w:szCs w:val="20"/>
        </w:rPr>
      </w:pPr>
    </w:p>
    <w:p w14:paraId="12E0BE95" w14:textId="5D1516F1" w:rsidR="00C94009" w:rsidRDefault="00C94009" w:rsidP="00C94009">
      <w:pPr>
        <w:rPr>
          <w:rFonts w:ascii="Times New Roman" w:hAnsi="Times New Roman" w:cs="Times New Roman"/>
        </w:rPr>
      </w:pPr>
      <w:r w:rsidRPr="00D535A7">
        <w:rPr>
          <w:rFonts w:ascii="Times New Roman" w:hAnsi="Times New Roman" w:cs="Times New Roman"/>
          <w:noProof/>
        </w:rPr>
        <w:lastRenderedPageBreak/>
        <w:drawing>
          <wp:inline distT="0" distB="0" distL="0" distR="0" wp14:anchorId="52FC1240" wp14:editId="72B22EE9">
            <wp:extent cx="5724524" cy="1867342"/>
            <wp:effectExtent l="0" t="0" r="0" b="0"/>
            <wp:docPr id="561967163" name="Picture 561967163"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967163" name="Picture 561967163" descr="A graph of a graph&#10;&#10;AI-generated content may be incorrect."/>
                    <pic:cNvPicPr/>
                  </pic:nvPicPr>
                  <pic:blipFill>
                    <a:blip r:embed="rId8" cstate="print">
                      <a:extLst>
                        <a:ext uri="{28A0092B-C50C-407E-A947-70E740481C1C}">
                          <a14:useLocalDpi xmlns:a14="http://schemas.microsoft.com/office/drawing/2010/main" val="0"/>
                        </a:ext>
                      </a:extLst>
                    </a:blip>
                    <a:srcRect b="10888"/>
                    <a:stretch>
                      <a:fillRect/>
                    </a:stretch>
                  </pic:blipFill>
                  <pic:spPr>
                    <a:xfrm>
                      <a:off x="0" y="0"/>
                      <a:ext cx="5724524" cy="1867342"/>
                    </a:xfrm>
                    <a:prstGeom prst="rect">
                      <a:avLst/>
                    </a:prstGeom>
                  </pic:spPr>
                </pic:pic>
              </a:graphicData>
            </a:graphic>
          </wp:inline>
        </w:drawing>
      </w:r>
      <w:r w:rsidRPr="00D535A7">
        <w:rPr>
          <w:rFonts w:ascii="Times New Roman" w:hAnsi="Times New Roman" w:cs="Times New Roman"/>
          <w:b/>
          <w:bCs/>
        </w:rPr>
        <w:t xml:space="preserve">Supplementary Figure </w:t>
      </w:r>
      <w:r>
        <w:rPr>
          <w:rFonts w:ascii="Times New Roman" w:hAnsi="Times New Roman" w:cs="Times New Roman"/>
          <w:b/>
          <w:bCs/>
        </w:rPr>
        <w:t>4</w:t>
      </w:r>
      <w:r w:rsidRPr="00D535A7">
        <w:rPr>
          <w:rFonts w:ascii="Times New Roman" w:hAnsi="Times New Roman" w:cs="Times New Roman"/>
          <w:b/>
          <w:bCs/>
        </w:rPr>
        <w:t xml:space="preserve">. </w:t>
      </w:r>
      <w:bookmarkStart w:id="1" w:name="_Hlk192064035"/>
      <w:r w:rsidRPr="00D535A7">
        <w:rPr>
          <w:rFonts w:ascii="Times New Roman" w:hAnsi="Times New Roman" w:cs="Times New Roman"/>
          <w:b/>
          <w:bCs/>
        </w:rPr>
        <w:t xml:space="preserve">Partial dependence plots for bagged decision tree explaining AD </w:t>
      </w:r>
      <w:r w:rsidRPr="00D535A7">
        <w:rPr>
          <w:rFonts w:ascii="Times New Roman" w:hAnsi="Times New Roman" w:cs="Times New Roman"/>
        </w:rPr>
        <w:br/>
      </w:r>
      <w:bookmarkEnd w:id="1"/>
      <w:r w:rsidRPr="00863A06">
        <w:rPr>
          <w:rFonts w:ascii="Times New Roman" w:hAnsi="Times New Roman" w:cs="Times New Roman"/>
        </w:rPr>
        <w:t>Partial dependence plots for 10 extracted features/spectral biomarkers explaining AD for bagged tree classifier shown in Figure 3 of main manuscript; Feature 1 (</w:t>
      </w:r>
      <w:r w:rsidRPr="00863A06">
        <w:rPr>
          <w:rFonts w:ascii="Times New Roman" w:hAnsi="Times New Roman" w:cs="Times New Roman"/>
          <w:b/>
          <w:bCs/>
        </w:rPr>
        <w:t>A</w:t>
      </w:r>
      <w:r w:rsidRPr="00863A06">
        <w:rPr>
          <w:rFonts w:ascii="Times New Roman" w:hAnsi="Times New Roman" w:cs="Times New Roman"/>
        </w:rPr>
        <w:t>), feature 2 (</w:t>
      </w:r>
      <w:r w:rsidRPr="00863A06">
        <w:rPr>
          <w:rFonts w:ascii="Times New Roman" w:hAnsi="Times New Roman" w:cs="Times New Roman"/>
          <w:b/>
          <w:bCs/>
        </w:rPr>
        <w:t>B</w:t>
      </w:r>
      <w:r w:rsidRPr="00863A06">
        <w:rPr>
          <w:rFonts w:ascii="Times New Roman" w:hAnsi="Times New Roman" w:cs="Times New Roman"/>
        </w:rPr>
        <w:t>), feature 3 (</w:t>
      </w:r>
      <w:r w:rsidRPr="00863A06">
        <w:rPr>
          <w:rFonts w:ascii="Times New Roman" w:hAnsi="Times New Roman" w:cs="Times New Roman"/>
          <w:b/>
          <w:bCs/>
        </w:rPr>
        <w:t>C</w:t>
      </w:r>
      <w:r w:rsidRPr="00863A06">
        <w:rPr>
          <w:rFonts w:ascii="Times New Roman" w:hAnsi="Times New Roman" w:cs="Times New Roman"/>
        </w:rPr>
        <w:t>), feature 4 (</w:t>
      </w:r>
      <w:r w:rsidRPr="00863A06">
        <w:rPr>
          <w:rFonts w:ascii="Times New Roman" w:hAnsi="Times New Roman" w:cs="Times New Roman"/>
          <w:b/>
          <w:bCs/>
        </w:rPr>
        <w:t>D</w:t>
      </w:r>
      <w:r w:rsidRPr="00863A06">
        <w:rPr>
          <w:rFonts w:ascii="Times New Roman" w:hAnsi="Times New Roman" w:cs="Times New Roman"/>
        </w:rPr>
        <w:t>), feature 5 (</w:t>
      </w:r>
      <w:r w:rsidRPr="00863A06">
        <w:rPr>
          <w:rFonts w:ascii="Times New Roman" w:hAnsi="Times New Roman" w:cs="Times New Roman"/>
          <w:b/>
          <w:bCs/>
        </w:rPr>
        <w:t>E</w:t>
      </w:r>
      <w:r w:rsidRPr="00863A06">
        <w:rPr>
          <w:rFonts w:ascii="Times New Roman" w:hAnsi="Times New Roman" w:cs="Times New Roman"/>
        </w:rPr>
        <w:t>), feature 6 (</w:t>
      </w:r>
      <w:r w:rsidRPr="00863A06">
        <w:rPr>
          <w:rFonts w:ascii="Times New Roman" w:hAnsi="Times New Roman" w:cs="Times New Roman"/>
          <w:b/>
          <w:bCs/>
        </w:rPr>
        <w:t>F</w:t>
      </w:r>
      <w:r w:rsidRPr="00863A06">
        <w:rPr>
          <w:rFonts w:ascii="Times New Roman" w:hAnsi="Times New Roman" w:cs="Times New Roman"/>
        </w:rPr>
        <w:t>), feature 7 (</w:t>
      </w:r>
      <w:r w:rsidRPr="00863A06">
        <w:rPr>
          <w:rFonts w:ascii="Times New Roman" w:hAnsi="Times New Roman" w:cs="Times New Roman"/>
          <w:b/>
          <w:bCs/>
        </w:rPr>
        <w:t>G</w:t>
      </w:r>
      <w:r w:rsidRPr="00863A06">
        <w:rPr>
          <w:rFonts w:ascii="Times New Roman" w:hAnsi="Times New Roman" w:cs="Times New Roman"/>
        </w:rPr>
        <w:t>), feature 8 (</w:t>
      </w:r>
      <w:r w:rsidRPr="00863A06">
        <w:rPr>
          <w:rFonts w:ascii="Times New Roman" w:hAnsi="Times New Roman" w:cs="Times New Roman"/>
          <w:b/>
          <w:bCs/>
        </w:rPr>
        <w:t>H</w:t>
      </w:r>
      <w:r w:rsidRPr="00863A06">
        <w:rPr>
          <w:rFonts w:ascii="Times New Roman" w:hAnsi="Times New Roman" w:cs="Times New Roman"/>
        </w:rPr>
        <w:t>), feature 9 (</w:t>
      </w:r>
      <w:r w:rsidRPr="00863A06">
        <w:rPr>
          <w:rFonts w:ascii="Times New Roman" w:hAnsi="Times New Roman" w:cs="Times New Roman"/>
          <w:b/>
          <w:bCs/>
        </w:rPr>
        <w:t>I</w:t>
      </w:r>
      <w:r w:rsidRPr="00863A06">
        <w:rPr>
          <w:rFonts w:ascii="Times New Roman" w:hAnsi="Times New Roman" w:cs="Times New Roman"/>
        </w:rPr>
        <w:t>), feature 10 (</w:t>
      </w:r>
      <w:r w:rsidRPr="00863A06">
        <w:rPr>
          <w:rFonts w:ascii="Times New Roman" w:hAnsi="Times New Roman" w:cs="Times New Roman"/>
          <w:b/>
          <w:bCs/>
        </w:rPr>
        <w:t>J</w:t>
      </w:r>
      <w:r w:rsidRPr="00863A06">
        <w:rPr>
          <w:rFonts w:ascii="Times New Roman" w:hAnsi="Times New Roman" w:cs="Times New Roman"/>
        </w:rPr>
        <w:t>). All plots show a linear relationship between the given feature and classification score.</w:t>
      </w:r>
    </w:p>
    <w:p w14:paraId="26F70433" w14:textId="77777777" w:rsidR="00C94009" w:rsidRDefault="00C94009" w:rsidP="00C94009">
      <w:pPr>
        <w:rPr>
          <w:rFonts w:ascii="Times New Roman" w:hAnsi="Times New Roman" w:cs="Times New Roman"/>
        </w:rPr>
      </w:pPr>
    </w:p>
    <w:p w14:paraId="6DD65570" w14:textId="77777777" w:rsidR="00C94009" w:rsidRPr="00D535A7" w:rsidRDefault="00C94009" w:rsidP="00C94009">
      <w:pPr>
        <w:rPr>
          <w:rFonts w:ascii="Times New Roman" w:hAnsi="Times New Roman" w:cs="Times New Roman"/>
          <w:i/>
          <w:iCs/>
          <w:sz w:val="20"/>
          <w:szCs w:val="20"/>
        </w:rPr>
      </w:pPr>
    </w:p>
    <w:p w14:paraId="5E5296FA" w14:textId="77777777" w:rsidR="005F0A2B" w:rsidRDefault="005F0A2B" w:rsidP="0043281B">
      <w:pPr>
        <w:rPr>
          <w:rFonts w:ascii="Times New Roman" w:hAnsi="Times New Roman" w:cs="Times New Roman"/>
          <w:i/>
          <w:iCs/>
          <w:sz w:val="20"/>
          <w:szCs w:val="20"/>
        </w:rPr>
      </w:pPr>
    </w:p>
    <w:p w14:paraId="0232A28D" w14:textId="4E0FC191" w:rsidR="00071790" w:rsidRPr="00071790" w:rsidRDefault="00836FD7" w:rsidP="0043281B">
      <w:pPr>
        <w:rPr>
          <w:rFonts w:ascii="Times New Roman" w:hAnsi="Times New Roman" w:cs="Times New Roman"/>
          <w:b/>
          <w:bCs/>
          <w:sz w:val="20"/>
          <w:szCs w:val="20"/>
        </w:rPr>
      </w:pPr>
      <w:r w:rsidRPr="00836FD7">
        <w:rPr>
          <w:rFonts w:ascii="Times New Roman" w:hAnsi="Times New Roman" w:cs="Times New Roman"/>
          <w:b/>
          <w:bCs/>
          <w:noProof/>
        </w:rPr>
        <w:drawing>
          <wp:inline distT="0" distB="0" distL="0" distR="0" wp14:anchorId="7F7EADFF" wp14:editId="477935BB">
            <wp:extent cx="5088207" cy="2576222"/>
            <wp:effectExtent l="0" t="0" r="0" b="0"/>
            <wp:docPr id="10134822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3074" t="5951" r="23464" b="8157"/>
                    <a:stretch/>
                  </pic:blipFill>
                  <pic:spPr bwMode="auto">
                    <a:xfrm>
                      <a:off x="0" y="0"/>
                      <a:ext cx="5097797" cy="2581078"/>
                    </a:xfrm>
                    <a:prstGeom prst="rect">
                      <a:avLst/>
                    </a:prstGeom>
                    <a:noFill/>
                    <a:ln>
                      <a:noFill/>
                    </a:ln>
                    <a:extLst>
                      <a:ext uri="{53640926-AAD7-44D8-BBD7-CCE9431645EC}">
                        <a14:shadowObscured xmlns:a14="http://schemas.microsoft.com/office/drawing/2010/main"/>
                      </a:ext>
                    </a:extLst>
                  </pic:spPr>
                </pic:pic>
              </a:graphicData>
            </a:graphic>
          </wp:inline>
        </w:drawing>
      </w:r>
      <w:r w:rsidR="005F0A2B" w:rsidRPr="00836FD7">
        <w:rPr>
          <w:rFonts w:ascii="Times New Roman" w:hAnsi="Times New Roman" w:cs="Times New Roman"/>
          <w:b/>
          <w:bCs/>
        </w:rPr>
        <w:t xml:space="preserve">Supplementary Figure </w:t>
      </w:r>
      <w:r w:rsidR="00C94009">
        <w:rPr>
          <w:rFonts w:ascii="Times New Roman" w:hAnsi="Times New Roman" w:cs="Times New Roman"/>
          <w:b/>
          <w:bCs/>
        </w:rPr>
        <w:t>5</w:t>
      </w:r>
      <w:r w:rsidR="005F0A2B" w:rsidRPr="00836FD7">
        <w:rPr>
          <w:rFonts w:ascii="Times New Roman" w:hAnsi="Times New Roman" w:cs="Times New Roman"/>
          <w:b/>
          <w:bCs/>
        </w:rPr>
        <w:t xml:space="preserve"> ROC curves per spectrum for CNN and SVM models</w:t>
      </w:r>
      <w:r w:rsidR="00071790">
        <w:rPr>
          <w:rFonts w:ascii="Times New Roman" w:hAnsi="Times New Roman" w:cs="Times New Roman"/>
          <w:b/>
          <w:bCs/>
        </w:rPr>
        <w:br/>
      </w:r>
      <w:r w:rsidR="00071790" w:rsidRPr="00863A06">
        <w:rPr>
          <w:rFonts w:ascii="Times New Roman" w:hAnsi="Times New Roman" w:cs="Times New Roman"/>
        </w:rPr>
        <w:t>Receiver operating curve (ROC) analysis was performed for validation of the training data (</w:t>
      </w:r>
      <w:r w:rsidR="00071790" w:rsidRPr="00863A06">
        <w:rPr>
          <w:rFonts w:ascii="Times New Roman" w:hAnsi="Times New Roman" w:cs="Times New Roman"/>
          <w:b/>
          <w:bCs/>
        </w:rPr>
        <w:t>A</w:t>
      </w:r>
      <w:r w:rsidR="00071790" w:rsidRPr="00863A06">
        <w:rPr>
          <w:rFonts w:ascii="Times New Roman" w:hAnsi="Times New Roman" w:cs="Times New Roman"/>
        </w:rPr>
        <w:t>) and evaluation of the testing data (</w:t>
      </w:r>
      <w:r w:rsidR="00071790" w:rsidRPr="00863A06">
        <w:rPr>
          <w:rFonts w:ascii="Times New Roman" w:hAnsi="Times New Roman" w:cs="Times New Roman"/>
          <w:b/>
          <w:bCs/>
        </w:rPr>
        <w:t>B</w:t>
      </w:r>
      <w:r w:rsidR="00071790" w:rsidRPr="00863A06">
        <w:rPr>
          <w:rFonts w:ascii="Times New Roman" w:hAnsi="Times New Roman" w:cs="Times New Roman"/>
        </w:rPr>
        <w:t>).  Raman spectra were separated into training and testing data at an 80:20 ratio at the level of patient. CNN (blue traces) and SVM (red traces) models were trained and optimi</w:t>
      </w:r>
      <w:r w:rsidR="00784A04">
        <w:rPr>
          <w:rFonts w:ascii="Times New Roman" w:hAnsi="Times New Roman" w:cs="Times New Roman"/>
        </w:rPr>
        <w:t>s</w:t>
      </w:r>
      <w:r w:rsidR="00071790" w:rsidRPr="00863A06">
        <w:rPr>
          <w:rFonts w:ascii="Times New Roman" w:hAnsi="Times New Roman" w:cs="Times New Roman"/>
        </w:rPr>
        <w:t>ed on the training data and evaluated on the testing data. Model operating points (MOP) representing sensitivity and specificity cutoffs for each model are depicted as a point on each curve.</w:t>
      </w:r>
    </w:p>
    <w:p w14:paraId="670F4664" w14:textId="77777777" w:rsidR="0043281B" w:rsidRPr="00D535A7" w:rsidRDefault="0043281B" w:rsidP="0043281B">
      <w:pPr>
        <w:rPr>
          <w:rFonts w:ascii="Times New Roman" w:hAnsi="Times New Roman" w:cs="Times New Roman"/>
          <w:b/>
          <w:bCs/>
        </w:rPr>
      </w:pPr>
    </w:p>
    <w:p w14:paraId="01D0D519" w14:textId="77777777" w:rsidR="0043281B" w:rsidRPr="00D535A7" w:rsidRDefault="0043281B" w:rsidP="0043281B">
      <w:pPr>
        <w:suppressAutoHyphens w:val="0"/>
        <w:autoSpaceDN/>
        <w:spacing w:line="259" w:lineRule="auto"/>
        <w:rPr>
          <w:rFonts w:ascii="Times New Roman" w:hAnsi="Times New Roman" w:cs="Times New Roman"/>
          <w:b/>
          <w:bCs/>
        </w:rPr>
      </w:pPr>
      <w:r w:rsidRPr="00D535A7">
        <w:rPr>
          <w:rFonts w:ascii="Times New Roman" w:hAnsi="Times New Roman" w:cs="Times New Roman"/>
          <w:b/>
          <w:bCs/>
        </w:rPr>
        <w:br w:type="page"/>
      </w:r>
    </w:p>
    <w:tbl>
      <w:tblPr>
        <w:tblStyle w:val="PlainTable2"/>
        <w:tblW w:w="0" w:type="auto"/>
        <w:tblLayout w:type="fixed"/>
        <w:tblLook w:val="04A0" w:firstRow="1" w:lastRow="0" w:firstColumn="1" w:lastColumn="0" w:noHBand="0" w:noVBand="1"/>
      </w:tblPr>
      <w:tblGrid>
        <w:gridCol w:w="5344"/>
        <w:gridCol w:w="1095"/>
        <w:gridCol w:w="428"/>
        <w:gridCol w:w="717"/>
        <w:gridCol w:w="436"/>
        <w:gridCol w:w="996"/>
      </w:tblGrid>
      <w:tr w:rsidR="0043281B" w:rsidRPr="00D535A7" w14:paraId="672E7BE3" w14:textId="77777777" w:rsidTr="00570EB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6" w:type="dxa"/>
            <w:gridSpan w:val="6"/>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38BD9C7" w14:textId="77777777" w:rsidR="0043281B" w:rsidRPr="00D535A7" w:rsidRDefault="0043281B" w:rsidP="00570EB3">
            <w:pPr>
              <w:rPr>
                <w:rFonts w:ascii="Times New Roman" w:hAnsi="Times New Roman" w:cs="Times New Roman"/>
                <w:color w:val="000000" w:themeColor="text1"/>
              </w:rPr>
            </w:pPr>
            <w:r w:rsidRPr="00D535A7">
              <w:rPr>
                <w:rFonts w:ascii="Times New Roman" w:hAnsi="Times New Roman" w:cs="Times New Roman"/>
                <w:color w:val="000000" w:themeColor="text1"/>
              </w:rPr>
              <w:lastRenderedPageBreak/>
              <w:t xml:space="preserve">Supplementary Table 1. </w:t>
            </w:r>
            <w:bookmarkStart w:id="2" w:name="_Hlk192064057"/>
            <w:r w:rsidRPr="00D535A7">
              <w:rPr>
                <w:rFonts w:ascii="Times New Roman" w:hAnsi="Times New Roman" w:cs="Times New Roman"/>
                <w:color w:val="000000" w:themeColor="text1"/>
              </w:rPr>
              <w:t>Patient clinical diagnoses and CSF biomarker status</w:t>
            </w:r>
            <w:bookmarkEnd w:id="2"/>
          </w:p>
        </w:tc>
      </w:tr>
      <w:tr w:rsidR="0043281B" w:rsidRPr="00D535A7" w14:paraId="4E7518BC"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D53A713" w14:textId="77777777" w:rsidR="0043281B" w:rsidRPr="00D535A7" w:rsidRDefault="0043281B" w:rsidP="00570EB3">
            <w:pPr>
              <w:rPr>
                <w:rFonts w:ascii="Times New Roman" w:hAnsi="Times New Roman" w:cs="Times New Roman"/>
                <w:color w:val="000000" w:themeColor="text1"/>
              </w:rPr>
            </w:pPr>
            <w:r w:rsidRPr="00D535A7">
              <w:rPr>
                <w:rFonts w:ascii="Times New Roman" w:hAnsi="Times New Roman" w:cs="Times New Roman"/>
                <w:color w:val="000000" w:themeColor="text1"/>
              </w:rPr>
              <w:t>Clinical diagnosis</w:t>
            </w:r>
          </w:p>
        </w:tc>
        <w:tc>
          <w:tcPr>
            <w:tcW w:w="1095" w:type="dxa"/>
            <w:tcBorders>
              <w:top w:val="nil"/>
              <w:left w:val="nil"/>
              <w:bottom w:val="single" w:sz="8" w:space="0" w:color="7F7F7F" w:themeColor="text1" w:themeTint="80"/>
              <w:right w:val="nil"/>
            </w:tcBorders>
            <w:tcMar>
              <w:left w:w="108" w:type="dxa"/>
              <w:right w:w="108" w:type="dxa"/>
            </w:tcMar>
            <w:vAlign w:val="center"/>
          </w:tcPr>
          <w:p w14:paraId="0D3D8E86"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35A7">
              <w:rPr>
                <w:rFonts w:ascii="Times New Roman" w:hAnsi="Times New Roman" w:cs="Times New Roman"/>
                <w:b/>
                <w:bCs/>
                <w:color w:val="000000" w:themeColor="text1"/>
              </w:rPr>
              <w:t>Group</w:t>
            </w:r>
          </w:p>
        </w:tc>
        <w:tc>
          <w:tcPr>
            <w:tcW w:w="428" w:type="dxa"/>
            <w:tcBorders>
              <w:top w:val="nil"/>
              <w:left w:val="nil"/>
              <w:bottom w:val="single" w:sz="8" w:space="0" w:color="7F7F7F" w:themeColor="text1" w:themeTint="80"/>
              <w:right w:val="nil"/>
            </w:tcBorders>
            <w:tcMar>
              <w:left w:w="108" w:type="dxa"/>
              <w:right w:w="108" w:type="dxa"/>
            </w:tcMar>
            <w:vAlign w:val="center"/>
          </w:tcPr>
          <w:p w14:paraId="0D915FA8"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r w:rsidRPr="00D535A7">
              <w:rPr>
                <w:rFonts w:ascii="Times New Roman" w:hAnsi="Times New Roman" w:cs="Times New Roman"/>
                <w:b/>
                <w:bCs/>
                <w:color w:val="000000" w:themeColor="text1"/>
              </w:rPr>
              <w:t>A</w:t>
            </w:r>
          </w:p>
        </w:tc>
        <w:tc>
          <w:tcPr>
            <w:tcW w:w="717" w:type="dxa"/>
            <w:tcBorders>
              <w:top w:val="nil"/>
              <w:left w:val="nil"/>
              <w:bottom w:val="single" w:sz="8" w:space="0" w:color="7F7F7F" w:themeColor="text1" w:themeTint="80"/>
              <w:right w:val="nil"/>
            </w:tcBorders>
            <w:tcMar>
              <w:left w:w="108" w:type="dxa"/>
              <w:right w:w="108" w:type="dxa"/>
            </w:tcMar>
            <w:vAlign w:val="center"/>
          </w:tcPr>
          <w:p w14:paraId="1D0F739E"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r w:rsidRPr="00D535A7">
              <w:rPr>
                <w:rFonts w:ascii="Times New Roman" w:hAnsi="Times New Roman" w:cs="Times New Roman"/>
                <w:b/>
                <w:bCs/>
                <w:color w:val="000000" w:themeColor="text1"/>
              </w:rPr>
              <w:t>T</w:t>
            </w:r>
          </w:p>
        </w:tc>
        <w:tc>
          <w:tcPr>
            <w:tcW w:w="436" w:type="dxa"/>
            <w:tcBorders>
              <w:top w:val="nil"/>
              <w:left w:val="nil"/>
              <w:bottom w:val="single" w:sz="8" w:space="0" w:color="7F7F7F" w:themeColor="text1" w:themeTint="80"/>
              <w:right w:val="nil"/>
            </w:tcBorders>
            <w:tcMar>
              <w:left w:w="108" w:type="dxa"/>
              <w:right w:w="108" w:type="dxa"/>
            </w:tcMar>
            <w:vAlign w:val="center"/>
          </w:tcPr>
          <w:p w14:paraId="74D34817"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r w:rsidRPr="00D535A7">
              <w:rPr>
                <w:rFonts w:ascii="Times New Roman" w:hAnsi="Times New Roman" w:cs="Times New Roman"/>
                <w:b/>
                <w:bCs/>
                <w:color w:val="000000" w:themeColor="text1"/>
              </w:rPr>
              <w:t>N</w:t>
            </w:r>
          </w:p>
        </w:tc>
        <w:tc>
          <w:tcPr>
            <w:tcW w:w="996" w:type="dxa"/>
            <w:tcBorders>
              <w:top w:val="nil"/>
              <w:left w:val="nil"/>
              <w:bottom w:val="single" w:sz="8" w:space="0" w:color="7F7F7F" w:themeColor="text1" w:themeTint="80"/>
              <w:right w:val="nil"/>
            </w:tcBorders>
            <w:tcMar>
              <w:left w:w="108" w:type="dxa"/>
              <w:right w:w="108" w:type="dxa"/>
            </w:tcMar>
            <w:vAlign w:val="center"/>
          </w:tcPr>
          <w:p w14:paraId="6881966F"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r w:rsidRPr="00D535A7">
              <w:rPr>
                <w:rFonts w:ascii="Times New Roman" w:hAnsi="Times New Roman" w:cs="Times New Roman"/>
                <w:b/>
                <w:bCs/>
                <w:color w:val="000000" w:themeColor="text1"/>
              </w:rPr>
              <w:t>PLM</w:t>
            </w:r>
          </w:p>
        </w:tc>
      </w:tr>
      <w:tr w:rsidR="0043281B" w:rsidRPr="00D535A7" w14:paraId="595818FF"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7D42BA29"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 xml:space="preserve">Stable MCI </w:t>
            </w:r>
          </w:p>
        </w:tc>
        <w:tc>
          <w:tcPr>
            <w:tcW w:w="1095" w:type="dxa"/>
            <w:tcBorders>
              <w:top w:val="single" w:sz="8" w:space="0" w:color="7F7F7F" w:themeColor="text1" w:themeTint="80"/>
              <w:left w:val="nil"/>
              <w:bottom w:val="nil"/>
              <w:right w:val="nil"/>
            </w:tcBorders>
            <w:tcMar>
              <w:left w:w="108" w:type="dxa"/>
              <w:right w:w="108" w:type="dxa"/>
            </w:tcMar>
            <w:vAlign w:val="center"/>
          </w:tcPr>
          <w:p w14:paraId="03ECBD3F"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nil"/>
              <w:right w:val="nil"/>
            </w:tcBorders>
            <w:tcMar>
              <w:left w:w="108" w:type="dxa"/>
              <w:right w:w="108" w:type="dxa"/>
            </w:tcMar>
            <w:vAlign w:val="center"/>
          </w:tcPr>
          <w:p w14:paraId="2C24C13A"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19158F69"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6B2B719B"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7CB22591"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0</w:t>
            </w:r>
          </w:p>
        </w:tc>
      </w:tr>
      <w:tr w:rsidR="0043281B" w:rsidRPr="00D535A7" w14:paraId="74DCBD64"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3C3C914"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?psychiatric</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905C0F6"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5CC855C9"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C8FF79C"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A1ACB41"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0F43D34"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0</w:t>
            </w:r>
          </w:p>
        </w:tc>
      </w:tr>
      <w:tr w:rsidR="0043281B" w:rsidRPr="00D535A7" w14:paraId="78B08182"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535AACCC"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NPH</w:t>
            </w:r>
          </w:p>
        </w:tc>
        <w:tc>
          <w:tcPr>
            <w:tcW w:w="1095" w:type="dxa"/>
            <w:tcBorders>
              <w:top w:val="single" w:sz="8" w:space="0" w:color="7F7F7F" w:themeColor="text1" w:themeTint="80"/>
              <w:left w:val="nil"/>
              <w:bottom w:val="nil"/>
              <w:right w:val="nil"/>
            </w:tcBorders>
            <w:tcMar>
              <w:left w:w="108" w:type="dxa"/>
              <w:right w:w="108" w:type="dxa"/>
            </w:tcMar>
            <w:vAlign w:val="center"/>
          </w:tcPr>
          <w:p w14:paraId="58A3F788"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nil"/>
              <w:right w:val="nil"/>
            </w:tcBorders>
            <w:tcMar>
              <w:left w:w="108" w:type="dxa"/>
              <w:right w:w="108" w:type="dxa"/>
            </w:tcMar>
            <w:vAlign w:val="center"/>
          </w:tcPr>
          <w:p w14:paraId="255C0C0D"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57471AEC"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5DE0C585"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13066DD7"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1</w:t>
            </w:r>
          </w:p>
        </w:tc>
      </w:tr>
      <w:tr w:rsidR="0043281B" w:rsidRPr="00D535A7" w14:paraId="23B899B1"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6653F1B"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NPH</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1532B16C"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54CD4211"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16C6B1A"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1755B7FD"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E801BD5"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2</w:t>
            </w:r>
          </w:p>
        </w:tc>
      </w:tr>
      <w:tr w:rsidR="0043281B" w:rsidRPr="00D535A7" w14:paraId="2318700F"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7BECD092"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Subjective memory complaints (non-neurodegen)</w:t>
            </w:r>
          </w:p>
        </w:tc>
        <w:tc>
          <w:tcPr>
            <w:tcW w:w="1095" w:type="dxa"/>
            <w:tcBorders>
              <w:top w:val="single" w:sz="8" w:space="0" w:color="7F7F7F" w:themeColor="text1" w:themeTint="80"/>
              <w:left w:val="nil"/>
              <w:bottom w:val="nil"/>
              <w:right w:val="nil"/>
            </w:tcBorders>
            <w:tcMar>
              <w:left w:w="108" w:type="dxa"/>
              <w:right w:w="108" w:type="dxa"/>
            </w:tcMar>
            <w:vAlign w:val="center"/>
          </w:tcPr>
          <w:p w14:paraId="470A76DC"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nil"/>
              <w:right w:val="nil"/>
            </w:tcBorders>
            <w:tcMar>
              <w:left w:w="108" w:type="dxa"/>
              <w:right w:w="108" w:type="dxa"/>
            </w:tcMar>
            <w:vAlign w:val="center"/>
          </w:tcPr>
          <w:p w14:paraId="777EBFA5"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548B0218"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73DC34F2"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61E82D23"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0</w:t>
            </w:r>
          </w:p>
        </w:tc>
      </w:tr>
      <w:tr w:rsidR="0043281B" w:rsidRPr="00D535A7" w14:paraId="7463A4F5"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B8FA8D7"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Unlikely neurodegenerative</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514D458D"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1C721F65"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12B321E"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512E8D3A"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1ECCC3B"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0</w:t>
            </w:r>
          </w:p>
        </w:tc>
      </w:tr>
      <w:tr w:rsidR="0043281B" w:rsidRPr="00D535A7" w14:paraId="678FB4B3"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2DBC4DAF"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Functional neurological syndrome</w:t>
            </w:r>
          </w:p>
        </w:tc>
        <w:tc>
          <w:tcPr>
            <w:tcW w:w="1095" w:type="dxa"/>
            <w:tcBorders>
              <w:top w:val="single" w:sz="8" w:space="0" w:color="7F7F7F" w:themeColor="text1" w:themeTint="80"/>
              <w:left w:val="nil"/>
              <w:bottom w:val="nil"/>
              <w:right w:val="nil"/>
            </w:tcBorders>
            <w:tcMar>
              <w:left w:w="108" w:type="dxa"/>
              <w:right w:w="108" w:type="dxa"/>
            </w:tcMar>
            <w:vAlign w:val="center"/>
          </w:tcPr>
          <w:p w14:paraId="2BFCF4BD"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nil"/>
              <w:right w:val="nil"/>
            </w:tcBorders>
            <w:tcMar>
              <w:left w:w="108" w:type="dxa"/>
              <w:right w:w="108" w:type="dxa"/>
            </w:tcMar>
            <w:vAlign w:val="center"/>
          </w:tcPr>
          <w:p w14:paraId="2245B90C"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67D8D8A6"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04FC499A"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5DA03EA2"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1</w:t>
            </w:r>
          </w:p>
        </w:tc>
      </w:tr>
      <w:tr w:rsidR="0043281B" w:rsidRPr="00D535A7" w14:paraId="331CC98C"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F142DCB"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?NPH</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142D7467"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ED75AFA"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16C9EE35"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5BC4225F"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E677C6B"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0</w:t>
            </w:r>
          </w:p>
        </w:tc>
      </w:tr>
      <w:tr w:rsidR="0043281B" w:rsidRPr="00D535A7" w14:paraId="123BB9D9"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726CCDEF"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Unlikely neurodegenerative</w:t>
            </w:r>
          </w:p>
        </w:tc>
        <w:tc>
          <w:tcPr>
            <w:tcW w:w="1095" w:type="dxa"/>
            <w:tcBorders>
              <w:top w:val="single" w:sz="8" w:space="0" w:color="7F7F7F" w:themeColor="text1" w:themeTint="80"/>
              <w:left w:val="nil"/>
              <w:bottom w:val="nil"/>
              <w:right w:val="nil"/>
            </w:tcBorders>
            <w:tcMar>
              <w:left w:w="108" w:type="dxa"/>
              <w:right w:w="108" w:type="dxa"/>
            </w:tcMar>
            <w:vAlign w:val="center"/>
          </w:tcPr>
          <w:p w14:paraId="53252E01"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nil"/>
              <w:right w:val="nil"/>
            </w:tcBorders>
            <w:tcMar>
              <w:left w:w="108" w:type="dxa"/>
              <w:right w:w="108" w:type="dxa"/>
            </w:tcMar>
            <w:vAlign w:val="center"/>
          </w:tcPr>
          <w:p w14:paraId="5462B0A8"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69200421"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0C4B63CC"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43403B9C"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2</w:t>
            </w:r>
          </w:p>
        </w:tc>
      </w:tr>
      <w:tr w:rsidR="0043281B" w:rsidRPr="00D535A7" w14:paraId="58442D47"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18557C12"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 xml:space="preserve">Likely vascular cognitive impairment </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28587E5"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7BB2F5C"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314CE16"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303310F6"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321E8795"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0</w:t>
            </w:r>
          </w:p>
        </w:tc>
      </w:tr>
      <w:tr w:rsidR="0043281B" w:rsidRPr="00D535A7" w14:paraId="09D94B83"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4A89E7F1"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Possible NPH</w:t>
            </w:r>
          </w:p>
        </w:tc>
        <w:tc>
          <w:tcPr>
            <w:tcW w:w="1095" w:type="dxa"/>
            <w:tcBorders>
              <w:top w:val="single" w:sz="8" w:space="0" w:color="7F7F7F" w:themeColor="text1" w:themeTint="80"/>
              <w:left w:val="nil"/>
              <w:bottom w:val="nil"/>
              <w:right w:val="nil"/>
            </w:tcBorders>
            <w:tcMar>
              <w:left w:w="108" w:type="dxa"/>
              <w:right w:w="108" w:type="dxa"/>
            </w:tcMar>
            <w:vAlign w:val="center"/>
          </w:tcPr>
          <w:p w14:paraId="2793D8A7"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nil"/>
              <w:right w:val="nil"/>
            </w:tcBorders>
            <w:tcMar>
              <w:left w:w="108" w:type="dxa"/>
              <w:right w:w="108" w:type="dxa"/>
            </w:tcMar>
            <w:vAlign w:val="center"/>
          </w:tcPr>
          <w:p w14:paraId="6DEB38CF"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73EF5B9A"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409A0D45"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70FBE050"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0</w:t>
            </w:r>
          </w:p>
        </w:tc>
      </w:tr>
      <w:tr w:rsidR="0043281B" w:rsidRPr="00D535A7" w14:paraId="4874E841"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0328A2C"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PDD/DLB</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5DEBB2EB"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363BC1CE"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D86CCE9"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76FCEA7"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757A581"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1</w:t>
            </w:r>
          </w:p>
        </w:tc>
      </w:tr>
      <w:tr w:rsidR="0043281B" w:rsidRPr="00D535A7" w14:paraId="250A37E5"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47FEEDC3"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Possible synucleinopathy</w:t>
            </w:r>
          </w:p>
        </w:tc>
        <w:tc>
          <w:tcPr>
            <w:tcW w:w="1095" w:type="dxa"/>
            <w:tcBorders>
              <w:top w:val="single" w:sz="8" w:space="0" w:color="7F7F7F" w:themeColor="text1" w:themeTint="80"/>
              <w:left w:val="nil"/>
              <w:bottom w:val="nil"/>
              <w:right w:val="nil"/>
            </w:tcBorders>
            <w:tcMar>
              <w:left w:w="108" w:type="dxa"/>
              <w:right w:w="108" w:type="dxa"/>
            </w:tcMar>
            <w:vAlign w:val="center"/>
          </w:tcPr>
          <w:p w14:paraId="19F43E1D"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nil"/>
              <w:right w:val="nil"/>
            </w:tcBorders>
            <w:tcMar>
              <w:left w:w="108" w:type="dxa"/>
              <w:right w:w="108" w:type="dxa"/>
            </w:tcMar>
            <w:vAlign w:val="center"/>
          </w:tcPr>
          <w:p w14:paraId="49FFA411"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6F460F97"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6DD117E0"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098DEEAE"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1</w:t>
            </w:r>
          </w:p>
        </w:tc>
      </w:tr>
      <w:tr w:rsidR="0043281B" w:rsidRPr="00D535A7" w14:paraId="524E08FB"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140F05E4"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Likely Vascular cognitive impairment</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1F61AA10"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0C5DE11"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1E4D2C5"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276A9EF"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1D61F704"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0</w:t>
            </w:r>
          </w:p>
        </w:tc>
      </w:tr>
      <w:tr w:rsidR="0043281B" w:rsidRPr="00D535A7" w14:paraId="78872A45"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16BB5C54"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Atypical FTD</w:t>
            </w:r>
          </w:p>
        </w:tc>
        <w:tc>
          <w:tcPr>
            <w:tcW w:w="1095" w:type="dxa"/>
            <w:tcBorders>
              <w:top w:val="single" w:sz="8" w:space="0" w:color="7F7F7F" w:themeColor="text1" w:themeTint="80"/>
              <w:left w:val="nil"/>
              <w:bottom w:val="nil"/>
              <w:right w:val="nil"/>
            </w:tcBorders>
            <w:tcMar>
              <w:left w:w="108" w:type="dxa"/>
              <w:right w:w="108" w:type="dxa"/>
            </w:tcMar>
            <w:vAlign w:val="center"/>
          </w:tcPr>
          <w:p w14:paraId="2CD1BF82"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nil"/>
              <w:right w:val="nil"/>
            </w:tcBorders>
            <w:tcMar>
              <w:left w:w="108" w:type="dxa"/>
              <w:right w:w="108" w:type="dxa"/>
            </w:tcMar>
            <w:vAlign w:val="center"/>
          </w:tcPr>
          <w:p w14:paraId="05ACB286"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4D497F6B"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17AA0351"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704DECED"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1</w:t>
            </w:r>
          </w:p>
        </w:tc>
      </w:tr>
      <w:tr w:rsidR="0043281B" w:rsidRPr="00D535A7" w14:paraId="0B7B79C3"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46D81BD"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Probable PSP</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817266C"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1B29D354"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E9D0C0B"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59E3C342"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11C69CD6"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1</w:t>
            </w:r>
          </w:p>
        </w:tc>
      </w:tr>
      <w:tr w:rsidR="0043281B" w:rsidRPr="00D535A7" w14:paraId="63FBC03B"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1AFAF446"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 xml:space="preserve">Vascular Cognitive Impairment </w:t>
            </w:r>
          </w:p>
        </w:tc>
        <w:tc>
          <w:tcPr>
            <w:tcW w:w="1095" w:type="dxa"/>
            <w:tcBorders>
              <w:top w:val="single" w:sz="8" w:space="0" w:color="7F7F7F" w:themeColor="text1" w:themeTint="80"/>
              <w:left w:val="nil"/>
              <w:bottom w:val="nil"/>
              <w:right w:val="nil"/>
            </w:tcBorders>
            <w:tcMar>
              <w:left w:w="108" w:type="dxa"/>
              <w:right w:w="108" w:type="dxa"/>
            </w:tcMar>
            <w:vAlign w:val="center"/>
          </w:tcPr>
          <w:p w14:paraId="2879F161"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nil"/>
              <w:right w:val="nil"/>
            </w:tcBorders>
            <w:tcMar>
              <w:left w:w="108" w:type="dxa"/>
              <w:right w:w="108" w:type="dxa"/>
            </w:tcMar>
            <w:vAlign w:val="center"/>
          </w:tcPr>
          <w:p w14:paraId="692DE8CF"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21492D7C"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0F62B130"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58342852"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2</w:t>
            </w:r>
          </w:p>
        </w:tc>
      </w:tr>
      <w:tr w:rsidR="0043281B" w:rsidRPr="00D535A7" w14:paraId="4F72661E"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C0A8D98"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Complex partial seizures</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BE6EB37"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4DA8581"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E408E9C"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DABF47B"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18CEC543"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0</w:t>
            </w:r>
          </w:p>
        </w:tc>
      </w:tr>
      <w:tr w:rsidR="0043281B" w:rsidRPr="00D535A7" w14:paraId="27C0F0E1"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72C47160"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DLB</w:t>
            </w:r>
          </w:p>
        </w:tc>
        <w:tc>
          <w:tcPr>
            <w:tcW w:w="1095" w:type="dxa"/>
            <w:tcBorders>
              <w:top w:val="single" w:sz="8" w:space="0" w:color="7F7F7F" w:themeColor="text1" w:themeTint="80"/>
              <w:left w:val="nil"/>
              <w:bottom w:val="nil"/>
              <w:right w:val="nil"/>
            </w:tcBorders>
            <w:tcMar>
              <w:left w:w="108" w:type="dxa"/>
              <w:right w:w="108" w:type="dxa"/>
            </w:tcMar>
            <w:vAlign w:val="center"/>
          </w:tcPr>
          <w:p w14:paraId="753E5FF7"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nil"/>
              <w:right w:val="nil"/>
            </w:tcBorders>
            <w:tcMar>
              <w:left w:w="108" w:type="dxa"/>
              <w:right w:w="108" w:type="dxa"/>
            </w:tcMar>
            <w:vAlign w:val="center"/>
          </w:tcPr>
          <w:p w14:paraId="74F47CBD"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62626228"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735C9057"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411A4474"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0</w:t>
            </w:r>
          </w:p>
        </w:tc>
      </w:tr>
      <w:tr w:rsidR="0043281B" w:rsidRPr="00D535A7" w14:paraId="5C0E6D12"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FE5C04E"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Dementia plus seizures</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1C0F3EA3"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FE2C5F0"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9D0500C"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179B9741"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706699C"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1</w:t>
            </w:r>
          </w:p>
        </w:tc>
      </w:tr>
      <w:tr w:rsidR="0043281B" w:rsidRPr="00D535A7" w14:paraId="639DAFAB"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307B3EDB"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?NPH</w:t>
            </w:r>
          </w:p>
        </w:tc>
        <w:tc>
          <w:tcPr>
            <w:tcW w:w="1095" w:type="dxa"/>
            <w:tcBorders>
              <w:top w:val="single" w:sz="8" w:space="0" w:color="7F7F7F" w:themeColor="text1" w:themeTint="80"/>
              <w:left w:val="nil"/>
              <w:bottom w:val="nil"/>
              <w:right w:val="nil"/>
            </w:tcBorders>
            <w:tcMar>
              <w:left w:w="108" w:type="dxa"/>
              <w:right w:w="108" w:type="dxa"/>
            </w:tcMar>
            <w:vAlign w:val="center"/>
          </w:tcPr>
          <w:p w14:paraId="03271FF2"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nil"/>
              <w:right w:val="nil"/>
            </w:tcBorders>
            <w:tcMar>
              <w:left w:w="108" w:type="dxa"/>
              <w:right w:w="108" w:type="dxa"/>
            </w:tcMar>
            <w:vAlign w:val="center"/>
          </w:tcPr>
          <w:p w14:paraId="0F0125DD"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3A164370"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0325FA5B"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6302204A"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0</w:t>
            </w:r>
          </w:p>
        </w:tc>
      </w:tr>
      <w:tr w:rsidR="0043281B" w:rsidRPr="00D535A7" w14:paraId="55328C3E"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33691C79"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NPH</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2761044"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65AF763"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AD18661"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31D02EA"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B05B661"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1</w:t>
            </w:r>
          </w:p>
        </w:tc>
      </w:tr>
      <w:tr w:rsidR="0043281B" w:rsidRPr="00D535A7" w14:paraId="5B099596"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0F3AFAAC"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Unclear (?lumbar compression / ?syncope)</w:t>
            </w:r>
          </w:p>
        </w:tc>
        <w:tc>
          <w:tcPr>
            <w:tcW w:w="1095" w:type="dxa"/>
            <w:tcBorders>
              <w:top w:val="single" w:sz="8" w:space="0" w:color="7F7F7F" w:themeColor="text1" w:themeTint="80"/>
              <w:left w:val="nil"/>
              <w:bottom w:val="nil"/>
              <w:right w:val="nil"/>
            </w:tcBorders>
            <w:tcMar>
              <w:left w:w="108" w:type="dxa"/>
              <w:right w:w="108" w:type="dxa"/>
            </w:tcMar>
            <w:vAlign w:val="center"/>
          </w:tcPr>
          <w:p w14:paraId="64AF4B49"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nil"/>
              <w:right w:val="nil"/>
            </w:tcBorders>
            <w:tcMar>
              <w:left w:w="108" w:type="dxa"/>
              <w:right w:w="108" w:type="dxa"/>
            </w:tcMar>
            <w:vAlign w:val="center"/>
          </w:tcPr>
          <w:p w14:paraId="33E80F34"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689C1601"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47051594"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2919BA37"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1</w:t>
            </w:r>
          </w:p>
        </w:tc>
      </w:tr>
      <w:tr w:rsidR="0043281B" w:rsidRPr="00D535A7" w14:paraId="227992B1"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19BC91E2"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 xml:space="preserve">NPH </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2353E46"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FA305F4"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C284BAA"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0EB9380"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88647B5"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1</w:t>
            </w:r>
          </w:p>
        </w:tc>
      </w:tr>
      <w:tr w:rsidR="0043281B" w:rsidRPr="00D535A7" w14:paraId="1ED05717"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2CFD6306"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 xml:space="preserve">CBD </w:t>
            </w:r>
          </w:p>
        </w:tc>
        <w:tc>
          <w:tcPr>
            <w:tcW w:w="1095" w:type="dxa"/>
            <w:tcBorders>
              <w:top w:val="single" w:sz="8" w:space="0" w:color="7F7F7F" w:themeColor="text1" w:themeTint="80"/>
              <w:left w:val="nil"/>
              <w:bottom w:val="nil"/>
              <w:right w:val="nil"/>
            </w:tcBorders>
            <w:tcMar>
              <w:left w:w="108" w:type="dxa"/>
              <w:right w:w="108" w:type="dxa"/>
            </w:tcMar>
            <w:vAlign w:val="center"/>
          </w:tcPr>
          <w:p w14:paraId="0FCCA50A"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nil"/>
              <w:right w:val="nil"/>
            </w:tcBorders>
            <w:tcMar>
              <w:left w:w="108" w:type="dxa"/>
              <w:right w:w="108" w:type="dxa"/>
            </w:tcMar>
            <w:vAlign w:val="center"/>
          </w:tcPr>
          <w:p w14:paraId="38E42B87"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2466AB0B"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11BC8609"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086ED439"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1</w:t>
            </w:r>
          </w:p>
        </w:tc>
      </w:tr>
      <w:tr w:rsidR="0043281B" w:rsidRPr="00D535A7" w14:paraId="6E946596"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39A9D2AA"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Postural instability/dizziness</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3039E45"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CDBA716"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11A5F806"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728A991"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5DFDD9AB"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0</w:t>
            </w:r>
          </w:p>
        </w:tc>
      </w:tr>
      <w:tr w:rsidR="0043281B" w:rsidRPr="00D535A7" w14:paraId="248F30C5"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4E0A1DFB"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 xml:space="preserve">Migraine </w:t>
            </w:r>
          </w:p>
        </w:tc>
        <w:tc>
          <w:tcPr>
            <w:tcW w:w="1095" w:type="dxa"/>
            <w:tcBorders>
              <w:top w:val="single" w:sz="8" w:space="0" w:color="7F7F7F" w:themeColor="text1" w:themeTint="80"/>
              <w:left w:val="nil"/>
              <w:bottom w:val="nil"/>
              <w:right w:val="nil"/>
            </w:tcBorders>
            <w:tcMar>
              <w:left w:w="108" w:type="dxa"/>
              <w:right w:w="108" w:type="dxa"/>
            </w:tcMar>
            <w:vAlign w:val="center"/>
          </w:tcPr>
          <w:p w14:paraId="752D1500"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nil"/>
              <w:right w:val="nil"/>
            </w:tcBorders>
            <w:tcMar>
              <w:left w:w="108" w:type="dxa"/>
              <w:right w:w="108" w:type="dxa"/>
            </w:tcMar>
            <w:vAlign w:val="center"/>
          </w:tcPr>
          <w:p w14:paraId="5D8B93A4"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4EABD11F"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3082643C"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154C20B3"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0</w:t>
            </w:r>
          </w:p>
        </w:tc>
      </w:tr>
      <w:tr w:rsidR="0043281B" w:rsidRPr="00D535A7" w14:paraId="0D06698D"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44EC2D2"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?Vascular disease /? Neurodegenerative / ?NPH</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C94B02D"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F37AFE5"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663E6A4"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1940490"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67FB9C4"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1</w:t>
            </w:r>
          </w:p>
        </w:tc>
      </w:tr>
      <w:tr w:rsidR="0043281B" w:rsidRPr="00D535A7" w14:paraId="6881B563"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4A0C00EE"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Subjective memory complaints (non-neurodegen)</w:t>
            </w:r>
          </w:p>
        </w:tc>
        <w:tc>
          <w:tcPr>
            <w:tcW w:w="1095" w:type="dxa"/>
            <w:tcBorders>
              <w:top w:val="single" w:sz="8" w:space="0" w:color="7F7F7F" w:themeColor="text1" w:themeTint="80"/>
              <w:left w:val="nil"/>
              <w:bottom w:val="nil"/>
              <w:right w:val="nil"/>
            </w:tcBorders>
            <w:tcMar>
              <w:left w:w="108" w:type="dxa"/>
              <w:right w:w="108" w:type="dxa"/>
            </w:tcMar>
            <w:vAlign w:val="center"/>
          </w:tcPr>
          <w:p w14:paraId="498C7D38"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nil"/>
              <w:right w:val="nil"/>
            </w:tcBorders>
            <w:tcMar>
              <w:left w:w="108" w:type="dxa"/>
              <w:right w:w="108" w:type="dxa"/>
            </w:tcMar>
            <w:vAlign w:val="center"/>
          </w:tcPr>
          <w:p w14:paraId="2DACABE8"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544B9F99"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743692E3"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6CADF44A"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1</w:t>
            </w:r>
          </w:p>
        </w:tc>
      </w:tr>
      <w:tr w:rsidR="0043281B" w:rsidRPr="00D535A7" w14:paraId="3C0A0A6A"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53189691"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Parkinsonism</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1551F53"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99FAD82"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DD045E5"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A162AB9"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F71CE74"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1</w:t>
            </w:r>
          </w:p>
        </w:tc>
      </w:tr>
      <w:tr w:rsidR="0043281B" w:rsidRPr="00D535A7" w14:paraId="75A0E2C2"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683E48EA"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FTD</w:t>
            </w:r>
          </w:p>
        </w:tc>
        <w:tc>
          <w:tcPr>
            <w:tcW w:w="1095" w:type="dxa"/>
            <w:tcBorders>
              <w:top w:val="single" w:sz="8" w:space="0" w:color="7F7F7F" w:themeColor="text1" w:themeTint="80"/>
              <w:left w:val="nil"/>
              <w:bottom w:val="nil"/>
              <w:right w:val="nil"/>
            </w:tcBorders>
            <w:tcMar>
              <w:left w:w="108" w:type="dxa"/>
              <w:right w:w="108" w:type="dxa"/>
            </w:tcMar>
            <w:vAlign w:val="center"/>
          </w:tcPr>
          <w:p w14:paraId="388032FE"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nil"/>
              <w:right w:val="nil"/>
            </w:tcBorders>
            <w:tcMar>
              <w:left w:w="108" w:type="dxa"/>
              <w:right w:w="108" w:type="dxa"/>
            </w:tcMar>
            <w:vAlign w:val="center"/>
          </w:tcPr>
          <w:p w14:paraId="29310906"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59340159"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3B2488D3"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03A1EA29"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1</w:t>
            </w:r>
          </w:p>
        </w:tc>
      </w:tr>
      <w:tr w:rsidR="0043281B" w:rsidRPr="00D535A7" w14:paraId="784635CD"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382831B3"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Parkinsonism</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907785D"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EA18DE8"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6CDDC85"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29188A0"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4331F57"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0</w:t>
            </w:r>
          </w:p>
        </w:tc>
      </w:tr>
      <w:tr w:rsidR="0043281B" w:rsidRPr="00D535A7" w14:paraId="3C823EE7"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388AFA93"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idiopathic PD</w:t>
            </w:r>
          </w:p>
        </w:tc>
        <w:tc>
          <w:tcPr>
            <w:tcW w:w="1095" w:type="dxa"/>
            <w:tcBorders>
              <w:top w:val="single" w:sz="8" w:space="0" w:color="7F7F7F" w:themeColor="text1" w:themeTint="80"/>
              <w:left w:val="nil"/>
              <w:bottom w:val="nil"/>
              <w:right w:val="nil"/>
            </w:tcBorders>
            <w:tcMar>
              <w:left w:w="108" w:type="dxa"/>
              <w:right w:w="108" w:type="dxa"/>
            </w:tcMar>
            <w:vAlign w:val="center"/>
          </w:tcPr>
          <w:p w14:paraId="46BBB20B"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nil"/>
              <w:right w:val="nil"/>
            </w:tcBorders>
            <w:tcMar>
              <w:left w:w="108" w:type="dxa"/>
              <w:right w:w="108" w:type="dxa"/>
            </w:tcMar>
            <w:vAlign w:val="center"/>
          </w:tcPr>
          <w:p w14:paraId="29AA2544"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7F64704D"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4B352891"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51622069"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0</w:t>
            </w:r>
          </w:p>
        </w:tc>
      </w:tr>
      <w:tr w:rsidR="0043281B" w:rsidRPr="00D535A7" w14:paraId="40DD1121"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BB3E6D4"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NPH</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FAB34B8"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161271A7"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5C9EE26B"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5660F90A"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13ECA20"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1</w:t>
            </w:r>
          </w:p>
        </w:tc>
      </w:tr>
      <w:tr w:rsidR="0043281B" w:rsidRPr="00D535A7" w14:paraId="0C0754FD"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7BE70137"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 xml:space="preserve">Primary Progressive Aphasia (PPA-sv) </w:t>
            </w:r>
          </w:p>
        </w:tc>
        <w:tc>
          <w:tcPr>
            <w:tcW w:w="1095" w:type="dxa"/>
            <w:tcBorders>
              <w:top w:val="single" w:sz="8" w:space="0" w:color="7F7F7F" w:themeColor="text1" w:themeTint="80"/>
              <w:left w:val="nil"/>
              <w:bottom w:val="nil"/>
              <w:right w:val="nil"/>
            </w:tcBorders>
            <w:tcMar>
              <w:left w:w="108" w:type="dxa"/>
              <w:right w:w="108" w:type="dxa"/>
            </w:tcMar>
            <w:vAlign w:val="center"/>
          </w:tcPr>
          <w:p w14:paraId="6826A033"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nil"/>
              <w:right w:val="nil"/>
            </w:tcBorders>
            <w:tcMar>
              <w:left w:w="108" w:type="dxa"/>
              <w:right w:w="108" w:type="dxa"/>
            </w:tcMar>
            <w:vAlign w:val="center"/>
          </w:tcPr>
          <w:p w14:paraId="2CDCC33C"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2C3A8E32"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5D6DCCE2"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5859E732"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0</w:t>
            </w:r>
          </w:p>
        </w:tc>
      </w:tr>
      <w:tr w:rsidR="0043281B" w:rsidRPr="00D535A7" w14:paraId="1C681909"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10543000"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NPH</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8C22B6C"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1C088349"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DA15214"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0D6727B"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3DF2886A"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0</w:t>
            </w:r>
          </w:p>
        </w:tc>
      </w:tr>
      <w:tr w:rsidR="0043281B" w:rsidRPr="00D535A7" w14:paraId="085A77F4"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60953AFF"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NPH</w:t>
            </w:r>
          </w:p>
        </w:tc>
        <w:tc>
          <w:tcPr>
            <w:tcW w:w="1095" w:type="dxa"/>
            <w:tcBorders>
              <w:top w:val="single" w:sz="8" w:space="0" w:color="7F7F7F" w:themeColor="text1" w:themeTint="80"/>
              <w:left w:val="nil"/>
              <w:bottom w:val="nil"/>
              <w:right w:val="nil"/>
            </w:tcBorders>
            <w:tcMar>
              <w:left w:w="108" w:type="dxa"/>
              <w:right w:w="108" w:type="dxa"/>
            </w:tcMar>
            <w:vAlign w:val="center"/>
          </w:tcPr>
          <w:p w14:paraId="58052279"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nil"/>
              <w:right w:val="nil"/>
            </w:tcBorders>
            <w:tcMar>
              <w:left w:w="108" w:type="dxa"/>
              <w:right w:w="108" w:type="dxa"/>
            </w:tcMar>
            <w:vAlign w:val="center"/>
          </w:tcPr>
          <w:p w14:paraId="580873FE"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5756B0A9"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33C437FC"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09A48A4E"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0</w:t>
            </w:r>
          </w:p>
        </w:tc>
      </w:tr>
      <w:tr w:rsidR="0043281B" w:rsidRPr="00D535A7" w14:paraId="75A0B0E5"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11B8862A"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Depression</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EFFA769"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0C66326"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35D69A52"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4EB1CC0"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ABAA6E0"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0</w:t>
            </w:r>
          </w:p>
        </w:tc>
      </w:tr>
      <w:tr w:rsidR="0043281B" w:rsidRPr="00D535A7" w14:paraId="42196C93"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30AF3302"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Psychiatric</w:t>
            </w:r>
          </w:p>
        </w:tc>
        <w:tc>
          <w:tcPr>
            <w:tcW w:w="1095" w:type="dxa"/>
            <w:tcBorders>
              <w:top w:val="single" w:sz="8" w:space="0" w:color="7F7F7F" w:themeColor="text1" w:themeTint="80"/>
              <w:left w:val="nil"/>
              <w:bottom w:val="nil"/>
              <w:right w:val="nil"/>
            </w:tcBorders>
            <w:tcMar>
              <w:left w:w="108" w:type="dxa"/>
              <w:right w:w="108" w:type="dxa"/>
            </w:tcMar>
            <w:vAlign w:val="center"/>
          </w:tcPr>
          <w:p w14:paraId="4C44AA45"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nil"/>
              <w:right w:val="nil"/>
            </w:tcBorders>
            <w:tcMar>
              <w:left w:w="108" w:type="dxa"/>
              <w:right w:w="108" w:type="dxa"/>
            </w:tcMar>
            <w:vAlign w:val="center"/>
          </w:tcPr>
          <w:p w14:paraId="0144EB0B"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4BF9AD88"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44831E83"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7536604D"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2</w:t>
            </w:r>
          </w:p>
        </w:tc>
      </w:tr>
      <w:tr w:rsidR="0043281B" w:rsidRPr="00D535A7" w14:paraId="465423CA"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4670DF4"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NPH &amp; Parkinson's disease</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08F3F93"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286E6DB"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3C535473"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3DB810A"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6F23E7C"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1</w:t>
            </w:r>
          </w:p>
        </w:tc>
      </w:tr>
      <w:tr w:rsidR="0043281B" w:rsidRPr="00D535A7" w14:paraId="5B4EEB0B"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24EDE941"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Likely vascular cognitive impairment</w:t>
            </w:r>
          </w:p>
        </w:tc>
        <w:tc>
          <w:tcPr>
            <w:tcW w:w="1095" w:type="dxa"/>
            <w:tcBorders>
              <w:top w:val="single" w:sz="8" w:space="0" w:color="7F7F7F" w:themeColor="text1" w:themeTint="80"/>
              <w:left w:val="nil"/>
              <w:bottom w:val="nil"/>
              <w:right w:val="nil"/>
            </w:tcBorders>
            <w:tcMar>
              <w:left w:w="108" w:type="dxa"/>
              <w:right w:w="108" w:type="dxa"/>
            </w:tcMar>
            <w:vAlign w:val="center"/>
          </w:tcPr>
          <w:p w14:paraId="561A3987"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nil"/>
              <w:right w:val="nil"/>
            </w:tcBorders>
            <w:tcMar>
              <w:left w:w="108" w:type="dxa"/>
              <w:right w:w="108" w:type="dxa"/>
            </w:tcMar>
            <w:vAlign w:val="center"/>
          </w:tcPr>
          <w:p w14:paraId="471DE4DB"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60E18637"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46E6D1F5"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20118603"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0</w:t>
            </w:r>
          </w:p>
        </w:tc>
      </w:tr>
      <w:tr w:rsidR="0043281B" w:rsidRPr="00D535A7" w14:paraId="297FD89A"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D9BE98C"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lastRenderedPageBreak/>
              <w:t>Multifactorial cognitive impairment,  anxiety</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15B96EB"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11B9A757"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1A5572A6"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5B1C0D11"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5E2E18F2"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0</w:t>
            </w:r>
          </w:p>
        </w:tc>
      </w:tr>
      <w:tr w:rsidR="0043281B" w:rsidRPr="00D535A7" w14:paraId="2236F051"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28A559DF"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 xml:space="preserve">PPA (FTD) </w:t>
            </w:r>
          </w:p>
        </w:tc>
        <w:tc>
          <w:tcPr>
            <w:tcW w:w="1095" w:type="dxa"/>
            <w:tcBorders>
              <w:top w:val="single" w:sz="8" w:space="0" w:color="7F7F7F" w:themeColor="text1" w:themeTint="80"/>
              <w:left w:val="nil"/>
              <w:bottom w:val="nil"/>
              <w:right w:val="nil"/>
            </w:tcBorders>
            <w:tcMar>
              <w:left w:w="108" w:type="dxa"/>
              <w:right w:w="108" w:type="dxa"/>
            </w:tcMar>
            <w:vAlign w:val="center"/>
          </w:tcPr>
          <w:p w14:paraId="6A759640"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nil"/>
              <w:right w:val="nil"/>
            </w:tcBorders>
            <w:tcMar>
              <w:left w:w="108" w:type="dxa"/>
              <w:right w:w="108" w:type="dxa"/>
            </w:tcMar>
            <w:vAlign w:val="center"/>
          </w:tcPr>
          <w:p w14:paraId="3C121813"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1D32704A"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330A8320"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35553DF7"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0</w:t>
            </w:r>
          </w:p>
        </w:tc>
      </w:tr>
      <w:tr w:rsidR="0043281B" w:rsidRPr="00D535A7" w14:paraId="15D7FB28"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30AE271F"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NPH</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41FA5FB"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D2F603A"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D8B8D4D"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DB8A31A"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F561E5F"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1</w:t>
            </w:r>
          </w:p>
        </w:tc>
      </w:tr>
      <w:tr w:rsidR="0043281B" w:rsidRPr="00D535A7" w14:paraId="34FF5051"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19CADC70"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Possible bvFTD</w:t>
            </w:r>
          </w:p>
        </w:tc>
        <w:tc>
          <w:tcPr>
            <w:tcW w:w="1095" w:type="dxa"/>
            <w:tcBorders>
              <w:top w:val="single" w:sz="8" w:space="0" w:color="7F7F7F" w:themeColor="text1" w:themeTint="80"/>
              <w:left w:val="nil"/>
              <w:bottom w:val="nil"/>
              <w:right w:val="nil"/>
            </w:tcBorders>
            <w:tcMar>
              <w:left w:w="108" w:type="dxa"/>
              <w:right w:w="108" w:type="dxa"/>
            </w:tcMar>
            <w:vAlign w:val="center"/>
          </w:tcPr>
          <w:p w14:paraId="1677834A"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nil"/>
              <w:right w:val="nil"/>
            </w:tcBorders>
            <w:tcMar>
              <w:left w:w="108" w:type="dxa"/>
              <w:right w:w="108" w:type="dxa"/>
            </w:tcMar>
            <w:vAlign w:val="center"/>
          </w:tcPr>
          <w:p w14:paraId="01F4761E"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1A641446"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0C6A7DD4"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6C69E190"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0</w:t>
            </w:r>
          </w:p>
        </w:tc>
      </w:tr>
      <w:tr w:rsidR="0043281B" w:rsidRPr="00D535A7" w14:paraId="1EB644B7"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1B908C5"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Cognitive syndrome , anxiety depression</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2924322"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02659D2"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A50D1D7"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598EE505"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59F4C855"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0</w:t>
            </w:r>
          </w:p>
        </w:tc>
      </w:tr>
      <w:tr w:rsidR="0043281B" w:rsidRPr="00D535A7" w14:paraId="65242459"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5176E02B"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Ventriculomegaly, non reversible NPH</w:t>
            </w:r>
          </w:p>
        </w:tc>
        <w:tc>
          <w:tcPr>
            <w:tcW w:w="1095" w:type="dxa"/>
            <w:tcBorders>
              <w:top w:val="single" w:sz="8" w:space="0" w:color="7F7F7F" w:themeColor="text1" w:themeTint="80"/>
              <w:left w:val="nil"/>
              <w:bottom w:val="nil"/>
              <w:right w:val="nil"/>
            </w:tcBorders>
            <w:tcMar>
              <w:left w:w="108" w:type="dxa"/>
              <w:right w:w="108" w:type="dxa"/>
            </w:tcMar>
            <w:vAlign w:val="center"/>
          </w:tcPr>
          <w:p w14:paraId="5882BA98"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nil"/>
              <w:right w:val="nil"/>
            </w:tcBorders>
            <w:tcMar>
              <w:left w:w="108" w:type="dxa"/>
              <w:right w:w="108" w:type="dxa"/>
            </w:tcMar>
            <w:vAlign w:val="center"/>
          </w:tcPr>
          <w:p w14:paraId="2A3D456B"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0B9CD871"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1B280DDE"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6AA8B492"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0</w:t>
            </w:r>
          </w:p>
        </w:tc>
      </w:tr>
      <w:tr w:rsidR="0043281B" w:rsidRPr="00D535A7" w14:paraId="2C667440"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369345F8"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Cognitive Syndrome, non-neurodegenerative</w:t>
            </w:r>
          </w:p>
        </w:tc>
        <w:tc>
          <w:tcPr>
            <w:tcW w:w="0"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AF01A8D"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0"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8377CCB"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0"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3BB7554"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0"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990DB7A"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0"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5540A77E"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0</w:t>
            </w:r>
          </w:p>
        </w:tc>
      </w:tr>
      <w:tr w:rsidR="0043281B" w:rsidRPr="00D535A7" w14:paraId="4BD3A671"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71868F2B"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PSP</w:t>
            </w:r>
          </w:p>
        </w:tc>
        <w:tc>
          <w:tcPr>
            <w:tcW w:w="1095" w:type="dxa"/>
            <w:tcBorders>
              <w:top w:val="single" w:sz="8" w:space="0" w:color="7F7F7F" w:themeColor="text1" w:themeTint="80"/>
              <w:left w:val="nil"/>
              <w:bottom w:val="nil"/>
              <w:right w:val="nil"/>
            </w:tcBorders>
            <w:tcMar>
              <w:left w:w="108" w:type="dxa"/>
              <w:right w:w="108" w:type="dxa"/>
            </w:tcMar>
            <w:vAlign w:val="center"/>
          </w:tcPr>
          <w:p w14:paraId="522F4F3E"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nil"/>
              <w:right w:val="nil"/>
            </w:tcBorders>
            <w:tcMar>
              <w:left w:w="108" w:type="dxa"/>
              <w:right w:w="108" w:type="dxa"/>
            </w:tcMar>
            <w:vAlign w:val="center"/>
          </w:tcPr>
          <w:p w14:paraId="7BFFE9A4"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23B33CE7"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2E343B5E"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24D649A3"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1</w:t>
            </w:r>
          </w:p>
        </w:tc>
      </w:tr>
      <w:tr w:rsidR="0043281B" w:rsidRPr="00D535A7" w14:paraId="40FC2197"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11A507AF"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Probable DLB, cerebrovascular</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32474C2"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89FE216"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18B134E6"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14709EF"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D55005E"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1</w:t>
            </w:r>
          </w:p>
        </w:tc>
      </w:tr>
      <w:tr w:rsidR="0043281B" w:rsidRPr="00D535A7" w14:paraId="06C7DB6A"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23A1790C"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NPH, chronic headache, depression</w:t>
            </w:r>
          </w:p>
        </w:tc>
        <w:tc>
          <w:tcPr>
            <w:tcW w:w="1095" w:type="dxa"/>
            <w:tcBorders>
              <w:top w:val="single" w:sz="8" w:space="0" w:color="7F7F7F" w:themeColor="text1" w:themeTint="80"/>
              <w:left w:val="nil"/>
              <w:bottom w:val="nil"/>
              <w:right w:val="nil"/>
            </w:tcBorders>
            <w:tcMar>
              <w:left w:w="108" w:type="dxa"/>
              <w:right w:w="108" w:type="dxa"/>
            </w:tcMar>
            <w:vAlign w:val="center"/>
          </w:tcPr>
          <w:p w14:paraId="04AD7703"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nil"/>
              <w:right w:val="nil"/>
            </w:tcBorders>
            <w:tcMar>
              <w:left w:w="108" w:type="dxa"/>
              <w:right w:w="108" w:type="dxa"/>
            </w:tcMar>
            <w:vAlign w:val="center"/>
          </w:tcPr>
          <w:p w14:paraId="0DBB63AB"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68EB45B9"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24DEC9A9"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11EB311D"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0</w:t>
            </w:r>
          </w:p>
        </w:tc>
      </w:tr>
      <w:tr w:rsidR="0043281B" w:rsidRPr="00D535A7" w14:paraId="72C28530"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3C3915A0"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Primary Progressive Aphasia (PPA-nf), progranulin mutation</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4FF63BA"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4A1D727"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FC79AF4"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37906DCA"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3AD0AE7B"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0</w:t>
            </w:r>
          </w:p>
        </w:tc>
      </w:tr>
      <w:tr w:rsidR="0043281B" w:rsidRPr="00D535A7" w14:paraId="62C94975"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2B7C80D8"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NPH</w:t>
            </w:r>
          </w:p>
        </w:tc>
        <w:tc>
          <w:tcPr>
            <w:tcW w:w="1095" w:type="dxa"/>
            <w:tcBorders>
              <w:top w:val="single" w:sz="8" w:space="0" w:color="7F7F7F" w:themeColor="text1" w:themeTint="80"/>
              <w:left w:val="nil"/>
              <w:bottom w:val="nil"/>
              <w:right w:val="nil"/>
            </w:tcBorders>
            <w:tcMar>
              <w:left w:w="108" w:type="dxa"/>
              <w:right w:w="108" w:type="dxa"/>
            </w:tcMar>
            <w:vAlign w:val="center"/>
          </w:tcPr>
          <w:p w14:paraId="6267A26D"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nil"/>
              <w:right w:val="nil"/>
            </w:tcBorders>
            <w:tcMar>
              <w:left w:w="108" w:type="dxa"/>
              <w:right w:w="108" w:type="dxa"/>
            </w:tcMar>
            <w:vAlign w:val="center"/>
          </w:tcPr>
          <w:p w14:paraId="3CCF2622"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71F6CDD3"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244311F0"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3C13E873"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0</w:t>
            </w:r>
          </w:p>
        </w:tc>
      </w:tr>
      <w:tr w:rsidR="0043281B" w:rsidRPr="00D535A7" w14:paraId="55DFE90D"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5F140ADB"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Neurosarcoidosis, NPH</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1EF16F58"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F493925"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722006F"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5E775A72"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3D5A321"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0</w:t>
            </w:r>
          </w:p>
        </w:tc>
      </w:tr>
      <w:tr w:rsidR="0043281B" w:rsidRPr="00D535A7" w14:paraId="071F7741"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09FC7D2E"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NPH</w:t>
            </w:r>
          </w:p>
        </w:tc>
        <w:tc>
          <w:tcPr>
            <w:tcW w:w="1095" w:type="dxa"/>
            <w:tcBorders>
              <w:top w:val="single" w:sz="8" w:space="0" w:color="7F7F7F" w:themeColor="text1" w:themeTint="80"/>
              <w:left w:val="nil"/>
              <w:bottom w:val="nil"/>
              <w:right w:val="nil"/>
            </w:tcBorders>
            <w:tcMar>
              <w:left w:w="108" w:type="dxa"/>
              <w:right w:w="108" w:type="dxa"/>
            </w:tcMar>
            <w:vAlign w:val="center"/>
          </w:tcPr>
          <w:p w14:paraId="365AFEF1"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nil"/>
              <w:right w:val="nil"/>
            </w:tcBorders>
            <w:tcMar>
              <w:left w:w="108" w:type="dxa"/>
              <w:right w:w="108" w:type="dxa"/>
            </w:tcMar>
            <w:vAlign w:val="center"/>
          </w:tcPr>
          <w:p w14:paraId="5BF323FD"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19B882D8"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56805B74"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154159D2"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1</w:t>
            </w:r>
          </w:p>
        </w:tc>
      </w:tr>
      <w:tr w:rsidR="0043281B" w:rsidRPr="00D535A7" w14:paraId="317B7067"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5D2EA14C"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Seizures</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0EED2A6"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51415AD"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E9072DA"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692E956"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D0E87C4"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0</w:t>
            </w:r>
          </w:p>
        </w:tc>
      </w:tr>
      <w:tr w:rsidR="0043281B" w:rsidRPr="00D535A7" w14:paraId="4AE0C9F1"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6793DF2E"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PSP</w:t>
            </w:r>
          </w:p>
        </w:tc>
        <w:tc>
          <w:tcPr>
            <w:tcW w:w="1095" w:type="dxa"/>
            <w:tcBorders>
              <w:top w:val="single" w:sz="8" w:space="0" w:color="7F7F7F" w:themeColor="text1" w:themeTint="80"/>
              <w:left w:val="nil"/>
              <w:bottom w:val="nil"/>
              <w:right w:val="nil"/>
            </w:tcBorders>
            <w:tcMar>
              <w:left w:w="108" w:type="dxa"/>
              <w:right w:w="108" w:type="dxa"/>
            </w:tcMar>
            <w:vAlign w:val="center"/>
          </w:tcPr>
          <w:p w14:paraId="2EE5D7A8"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nil"/>
              <w:right w:val="nil"/>
            </w:tcBorders>
            <w:tcMar>
              <w:left w:w="108" w:type="dxa"/>
              <w:right w:w="108" w:type="dxa"/>
            </w:tcMar>
            <w:vAlign w:val="center"/>
          </w:tcPr>
          <w:p w14:paraId="428F09BE"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0475A355"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3007972C"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2E3F3BAB"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0</w:t>
            </w:r>
          </w:p>
        </w:tc>
      </w:tr>
      <w:tr w:rsidR="0043281B" w:rsidRPr="00D535A7" w14:paraId="6A862DD3"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CAFEC95"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DLB</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413D549"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37EA4476"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31512EEC"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1281D53A"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19DDBC1C"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1</w:t>
            </w:r>
          </w:p>
        </w:tc>
      </w:tr>
      <w:tr w:rsidR="0043281B" w:rsidRPr="00D535A7" w14:paraId="752506F1"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3898E593"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NPH,Parkinsonism</w:t>
            </w:r>
          </w:p>
        </w:tc>
        <w:tc>
          <w:tcPr>
            <w:tcW w:w="1095" w:type="dxa"/>
            <w:tcBorders>
              <w:top w:val="single" w:sz="8" w:space="0" w:color="7F7F7F" w:themeColor="text1" w:themeTint="80"/>
              <w:left w:val="nil"/>
              <w:bottom w:val="nil"/>
              <w:right w:val="nil"/>
            </w:tcBorders>
            <w:tcMar>
              <w:left w:w="108" w:type="dxa"/>
              <w:right w:w="108" w:type="dxa"/>
            </w:tcMar>
            <w:vAlign w:val="center"/>
          </w:tcPr>
          <w:p w14:paraId="5CABFDC9"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nil"/>
              <w:right w:val="nil"/>
            </w:tcBorders>
            <w:tcMar>
              <w:left w:w="108" w:type="dxa"/>
              <w:right w:w="108" w:type="dxa"/>
            </w:tcMar>
            <w:vAlign w:val="center"/>
          </w:tcPr>
          <w:p w14:paraId="4D33E980"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5B91B967"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00827F76"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29607995"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1</w:t>
            </w:r>
          </w:p>
        </w:tc>
      </w:tr>
      <w:tr w:rsidR="0043281B" w:rsidRPr="00D535A7" w14:paraId="68044BAB"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88851A3"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Corticobasal syndrome</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10B0A2AC"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35D6CC2"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12224B3C"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8AD00D5"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3005C286"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1</w:t>
            </w:r>
          </w:p>
        </w:tc>
      </w:tr>
      <w:tr w:rsidR="0043281B" w:rsidRPr="00D535A7" w14:paraId="6EC70C1F"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07D7D9C8"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Secondary progressive multiple sclerosis (MS)</w:t>
            </w:r>
          </w:p>
        </w:tc>
        <w:tc>
          <w:tcPr>
            <w:tcW w:w="1095" w:type="dxa"/>
            <w:tcBorders>
              <w:top w:val="single" w:sz="8" w:space="0" w:color="7F7F7F" w:themeColor="text1" w:themeTint="80"/>
              <w:left w:val="nil"/>
              <w:bottom w:val="nil"/>
              <w:right w:val="nil"/>
            </w:tcBorders>
            <w:tcMar>
              <w:left w:w="108" w:type="dxa"/>
              <w:right w:w="108" w:type="dxa"/>
            </w:tcMar>
            <w:vAlign w:val="center"/>
          </w:tcPr>
          <w:p w14:paraId="7ECA8E64"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nil"/>
              <w:right w:val="nil"/>
            </w:tcBorders>
            <w:tcMar>
              <w:left w:w="108" w:type="dxa"/>
              <w:right w:w="108" w:type="dxa"/>
            </w:tcMar>
            <w:vAlign w:val="center"/>
          </w:tcPr>
          <w:p w14:paraId="3BC59022"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2537414B"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53D0A506"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0657BBAA"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0</w:t>
            </w:r>
          </w:p>
        </w:tc>
      </w:tr>
      <w:tr w:rsidR="0043281B" w:rsidRPr="00D535A7" w14:paraId="60D0AB2C"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528F746"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 xml:space="preserve">Non-AD cognitive decline </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FA31590"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5E7F2D0C"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FF00963"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6A5079C"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421D40C"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0</w:t>
            </w:r>
          </w:p>
        </w:tc>
      </w:tr>
      <w:tr w:rsidR="0043281B" w:rsidRPr="00D535A7" w14:paraId="472BF8CB"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40439685"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 xml:space="preserve">Non-AD cognitive decline </w:t>
            </w:r>
          </w:p>
        </w:tc>
        <w:tc>
          <w:tcPr>
            <w:tcW w:w="1095" w:type="dxa"/>
            <w:tcBorders>
              <w:top w:val="single" w:sz="8" w:space="0" w:color="7F7F7F" w:themeColor="text1" w:themeTint="80"/>
              <w:left w:val="nil"/>
              <w:bottom w:val="nil"/>
              <w:right w:val="nil"/>
            </w:tcBorders>
            <w:tcMar>
              <w:left w:w="108" w:type="dxa"/>
              <w:right w:w="108" w:type="dxa"/>
            </w:tcMar>
            <w:vAlign w:val="center"/>
          </w:tcPr>
          <w:p w14:paraId="7BF2367E"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nil"/>
              <w:right w:val="nil"/>
            </w:tcBorders>
            <w:tcMar>
              <w:left w:w="108" w:type="dxa"/>
              <w:right w:w="108" w:type="dxa"/>
            </w:tcMar>
            <w:vAlign w:val="center"/>
          </w:tcPr>
          <w:p w14:paraId="1621793C"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1D34B735"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0A653FE1"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6950431F"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0</w:t>
            </w:r>
          </w:p>
        </w:tc>
      </w:tr>
      <w:tr w:rsidR="0043281B" w:rsidRPr="00D535A7" w14:paraId="2FF482F0"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CF4593C"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Primary Progressive Aphasia (PPA-sv)</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5105CAA"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1FBFC7FE"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1B6813C6"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2CB44C3"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B19984C"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0</w:t>
            </w:r>
          </w:p>
        </w:tc>
      </w:tr>
      <w:tr w:rsidR="0043281B" w:rsidRPr="00D535A7" w14:paraId="3EA7324A"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52500E2C"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NPH</w:t>
            </w:r>
          </w:p>
        </w:tc>
        <w:tc>
          <w:tcPr>
            <w:tcW w:w="1095" w:type="dxa"/>
            <w:tcBorders>
              <w:top w:val="single" w:sz="8" w:space="0" w:color="7F7F7F" w:themeColor="text1" w:themeTint="80"/>
              <w:left w:val="nil"/>
              <w:bottom w:val="nil"/>
              <w:right w:val="nil"/>
            </w:tcBorders>
            <w:tcMar>
              <w:left w:w="108" w:type="dxa"/>
              <w:right w:w="108" w:type="dxa"/>
            </w:tcMar>
            <w:vAlign w:val="center"/>
          </w:tcPr>
          <w:p w14:paraId="643C97C8"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nil"/>
              <w:right w:val="nil"/>
            </w:tcBorders>
            <w:tcMar>
              <w:left w:w="108" w:type="dxa"/>
              <w:right w:w="108" w:type="dxa"/>
            </w:tcMar>
            <w:vAlign w:val="center"/>
          </w:tcPr>
          <w:p w14:paraId="0397BFC8"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6FA51340"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2AE075E9"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001848A3"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0</w:t>
            </w:r>
          </w:p>
        </w:tc>
      </w:tr>
      <w:tr w:rsidR="0043281B" w:rsidRPr="00D535A7" w14:paraId="1F48AC18"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F4106A5"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Non-AD cognitive decline</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CA8AD2C"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1E086AE5"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3F99B0C"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59BDFC9D"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8910A65"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0</w:t>
            </w:r>
          </w:p>
        </w:tc>
      </w:tr>
      <w:tr w:rsidR="0043281B" w:rsidRPr="00D535A7" w14:paraId="71E669A4"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41FEE1AC"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Possible NPH</w:t>
            </w:r>
          </w:p>
        </w:tc>
        <w:tc>
          <w:tcPr>
            <w:tcW w:w="1095" w:type="dxa"/>
            <w:tcBorders>
              <w:top w:val="single" w:sz="8" w:space="0" w:color="7F7F7F" w:themeColor="text1" w:themeTint="80"/>
              <w:left w:val="nil"/>
              <w:bottom w:val="nil"/>
              <w:right w:val="nil"/>
            </w:tcBorders>
            <w:tcMar>
              <w:left w:w="108" w:type="dxa"/>
              <w:right w:w="108" w:type="dxa"/>
            </w:tcMar>
            <w:vAlign w:val="center"/>
          </w:tcPr>
          <w:p w14:paraId="6A244BDD"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nil"/>
              <w:right w:val="nil"/>
            </w:tcBorders>
            <w:tcMar>
              <w:left w:w="108" w:type="dxa"/>
              <w:right w:w="108" w:type="dxa"/>
            </w:tcMar>
            <w:vAlign w:val="center"/>
          </w:tcPr>
          <w:p w14:paraId="0D7F48F6"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671EB984"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20BFE6FB"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7D0CDF7B"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0</w:t>
            </w:r>
          </w:p>
        </w:tc>
      </w:tr>
      <w:tr w:rsidR="0043281B" w:rsidRPr="00D535A7" w14:paraId="1E3B478D"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F6FB170"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 xml:space="preserve">Frontemporal dementia </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AF6EF13"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1E3EA07E"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39FCD86"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49C8006"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2E820B4"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1</w:t>
            </w:r>
          </w:p>
        </w:tc>
      </w:tr>
      <w:tr w:rsidR="0043281B" w:rsidRPr="00D535A7" w14:paraId="1FD50419"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63349B81"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Cognitive decline – low mood</w:t>
            </w:r>
          </w:p>
        </w:tc>
        <w:tc>
          <w:tcPr>
            <w:tcW w:w="1095" w:type="dxa"/>
            <w:tcBorders>
              <w:top w:val="single" w:sz="8" w:space="0" w:color="7F7F7F" w:themeColor="text1" w:themeTint="80"/>
              <w:left w:val="nil"/>
              <w:bottom w:val="nil"/>
              <w:right w:val="nil"/>
            </w:tcBorders>
            <w:tcMar>
              <w:left w:w="108" w:type="dxa"/>
              <w:right w:w="108" w:type="dxa"/>
            </w:tcMar>
            <w:vAlign w:val="center"/>
          </w:tcPr>
          <w:p w14:paraId="743E85F1"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nil"/>
              <w:right w:val="nil"/>
            </w:tcBorders>
            <w:tcMar>
              <w:left w:w="108" w:type="dxa"/>
              <w:right w:w="108" w:type="dxa"/>
            </w:tcMar>
            <w:vAlign w:val="center"/>
          </w:tcPr>
          <w:p w14:paraId="1DA565D7"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6D40A32C"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63C0C66B"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7588E563"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0</w:t>
            </w:r>
          </w:p>
        </w:tc>
      </w:tr>
      <w:tr w:rsidR="0043281B" w:rsidRPr="00D535A7" w14:paraId="1CC6D766"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A0AF3BF"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NPH</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135B6DD"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4B4F2E9"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CD79814"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5F22364"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35446AED"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0</w:t>
            </w:r>
          </w:p>
        </w:tc>
      </w:tr>
      <w:tr w:rsidR="0043281B" w:rsidRPr="00D535A7" w14:paraId="10609AF0"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13421A9B"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 xml:space="preserve">Frontotemporal dementia (behavioural variant) </w:t>
            </w:r>
          </w:p>
        </w:tc>
        <w:tc>
          <w:tcPr>
            <w:tcW w:w="1095" w:type="dxa"/>
            <w:tcBorders>
              <w:top w:val="single" w:sz="8" w:space="0" w:color="7F7F7F" w:themeColor="text1" w:themeTint="80"/>
              <w:left w:val="nil"/>
              <w:bottom w:val="nil"/>
              <w:right w:val="nil"/>
            </w:tcBorders>
            <w:tcMar>
              <w:left w:w="108" w:type="dxa"/>
              <w:right w:w="108" w:type="dxa"/>
            </w:tcMar>
            <w:vAlign w:val="center"/>
          </w:tcPr>
          <w:p w14:paraId="6A0368C6"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nil"/>
              <w:right w:val="nil"/>
            </w:tcBorders>
            <w:tcMar>
              <w:left w:w="108" w:type="dxa"/>
              <w:right w:w="108" w:type="dxa"/>
            </w:tcMar>
            <w:vAlign w:val="center"/>
          </w:tcPr>
          <w:p w14:paraId="1FD7642D"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252AC992"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7583BADB"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59A45513"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1</w:t>
            </w:r>
          </w:p>
        </w:tc>
      </w:tr>
      <w:tr w:rsidR="0043281B" w:rsidRPr="00D535A7" w14:paraId="725A8659"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524A547"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DLB</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9E5888F"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5B4A1C8"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DAF223C"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2C15AEC"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EC9E4C8"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0</w:t>
            </w:r>
          </w:p>
        </w:tc>
      </w:tr>
      <w:tr w:rsidR="0043281B" w:rsidRPr="00D535A7" w14:paraId="4A6281B8"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15E0FF4B"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DLB</w:t>
            </w:r>
          </w:p>
        </w:tc>
        <w:tc>
          <w:tcPr>
            <w:tcW w:w="1095" w:type="dxa"/>
            <w:tcBorders>
              <w:top w:val="single" w:sz="8" w:space="0" w:color="7F7F7F" w:themeColor="text1" w:themeTint="80"/>
              <w:left w:val="nil"/>
              <w:bottom w:val="nil"/>
              <w:right w:val="nil"/>
            </w:tcBorders>
            <w:tcMar>
              <w:left w:w="108" w:type="dxa"/>
              <w:right w:w="108" w:type="dxa"/>
            </w:tcMar>
            <w:vAlign w:val="center"/>
          </w:tcPr>
          <w:p w14:paraId="73AE9691"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nil"/>
              <w:right w:val="nil"/>
            </w:tcBorders>
            <w:tcMar>
              <w:left w:w="108" w:type="dxa"/>
              <w:right w:w="108" w:type="dxa"/>
            </w:tcMar>
            <w:vAlign w:val="center"/>
          </w:tcPr>
          <w:p w14:paraId="0BD32CF8"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3F70D5F9"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66CD8DEB"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76CA4FC0"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0</w:t>
            </w:r>
          </w:p>
        </w:tc>
      </w:tr>
      <w:tr w:rsidR="0043281B" w:rsidRPr="00D535A7" w14:paraId="33844D4C"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0174B2F"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NPH</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58AC0DA9"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5B94E017"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965A812"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BEDB2F3"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8F6EA38"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1</w:t>
            </w:r>
          </w:p>
        </w:tc>
      </w:tr>
      <w:tr w:rsidR="0043281B" w:rsidRPr="00D535A7" w14:paraId="553D36B9"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75962643"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Cortical dysplasia</w:t>
            </w:r>
          </w:p>
        </w:tc>
        <w:tc>
          <w:tcPr>
            <w:tcW w:w="1095" w:type="dxa"/>
            <w:tcBorders>
              <w:top w:val="single" w:sz="8" w:space="0" w:color="7F7F7F" w:themeColor="text1" w:themeTint="80"/>
              <w:left w:val="nil"/>
              <w:bottom w:val="nil"/>
              <w:right w:val="nil"/>
            </w:tcBorders>
            <w:tcMar>
              <w:left w:w="108" w:type="dxa"/>
              <w:right w:w="108" w:type="dxa"/>
            </w:tcMar>
            <w:vAlign w:val="center"/>
          </w:tcPr>
          <w:p w14:paraId="1C46C763"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Non-AD</w:t>
            </w:r>
          </w:p>
        </w:tc>
        <w:tc>
          <w:tcPr>
            <w:tcW w:w="428" w:type="dxa"/>
            <w:tcBorders>
              <w:top w:val="single" w:sz="8" w:space="0" w:color="7F7F7F" w:themeColor="text1" w:themeTint="80"/>
              <w:left w:val="nil"/>
              <w:bottom w:val="nil"/>
              <w:right w:val="nil"/>
            </w:tcBorders>
            <w:tcMar>
              <w:left w:w="108" w:type="dxa"/>
              <w:right w:w="108" w:type="dxa"/>
            </w:tcMar>
            <w:vAlign w:val="center"/>
          </w:tcPr>
          <w:p w14:paraId="625BDBEF"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791137C9"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249623AA"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2EE2FE29"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1</w:t>
            </w:r>
          </w:p>
        </w:tc>
      </w:tr>
      <w:tr w:rsidR="0043281B" w:rsidRPr="00D535A7" w14:paraId="65B98435"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8692A28"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AD</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582F6ED"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C47DD5A"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1C03BE2F"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56A3C78C"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42B21B8"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2</w:t>
            </w:r>
          </w:p>
        </w:tc>
      </w:tr>
      <w:tr w:rsidR="0043281B" w:rsidRPr="00D535A7" w14:paraId="13EFF88B"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1911C278"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AD / pituitary tumour</w:t>
            </w:r>
          </w:p>
        </w:tc>
        <w:tc>
          <w:tcPr>
            <w:tcW w:w="1095" w:type="dxa"/>
            <w:tcBorders>
              <w:top w:val="single" w:sz="8" w:space="0" w:color="7F7F7F" w:themeColor="text1" w:themeTint="80"/>
              <w:left w:val="nil"/>
              <w:bottom w:val="nil"/>
              <w:right w:val="nil"/>
            </w:tcBorders>
            <w:tcMar>
              <w:left w:w="108" w:type="dxa"/>
              <w:right w:w="108" w:type="dxa"/>
            </w:tcMar>
            <w:vAlign w:val="center"/>
          </w:tcPr>
          <w:p w14:paraId="595E2792"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nil"/>
              <w:right w:val="nil"/>
            </w:tcBorders>
            <w:tcMar>
              <w:left w:w="108" w:type="dxa"/>
              <w:right w:w="108" w:type="dxa"/>
            </w:tcMar>
            <w:vAlign w:val="center"/>
          </w:tcPr>
          <w:p w14:paraId="0C20EBCD"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6602D031"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14F9D4E6"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4F694103"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1</w:t>
            </w:r>
          </w:p>
        </w:tc>
      </w:tr>
      <w:tr w:rsidR="0043281B" w:rsidRPr="00D535A7" w14:paraId="47C267CE"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81EA7E9"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 xml:space="preserve">Primary Progressive Aphasia </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B1C976C"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2E9D4CA"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F9518F4"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15EB4519"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DC69EAE"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0</w:t>
            </w:r>
          </w:p>
        </w:tc>
      </w:tr>
      <w:tr w:rsidR="0043281B" w:rsidRPr="00D535A7" w14:paraId="07F81C2D"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08152793"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Probable AD</w:t>
            </w:r>
          </w:p>
        </w:tc>
        <w:tc>
          <w:tcPr>
            <w:tcW w:w="1095" w:type="dxa"/>
            <w:tcBorders>
              <w:top w:val="single" w:sz="8" w:space="0" w:color="7F7F7F" w:themeColor="text1" w:themeTint="80"/>
              <w:left w:val="nil"/>
              <w:bottom w:val="nil"/>
              <w:right w:val="nil"/>
            </w:tcBorders>
            <w:tcMar>
              <w:left w:w="108" w:type="dxa"/>
              <w:right w:w="108" w:type="dxa"/>
            </w:tcMar>
            <w:vAlign w:val="center"/>
          </w:tcPr>
          <w:p w14:paraId="2E9BEECC"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nil"/>
              <w:right w:val="nil"/>
            </w:tcBorders>
            <w:tcMar>
              <w:left w:w="108" w:type="dxa"/>
              <w:right w:w="108" w:type="dxa"/>
            </w:tcMar>
            <w:vAlign w:val="center"/>
          </w:tcPr>
          <w:p w14:paraId="2F24CB06"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318D6086"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17BCC920"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407C9F4D"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2</w:t>
            </w:r>
          </w:p>
        </w:tc>
      </w:tr>
      <w:tr w:rsidR="0043281B" w:rsidRPr="00D535A7" w14:paraId="2A93A164"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545D9D99"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AD</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673D9B7"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57400DF"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E52381E"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33F86DB"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37253CA0"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2</w:t>
            </w:r>
          </w:p>
        </w:tc>
      </w:tr>
      <w:tr w:rsidR="0043281B" w:rsidRPr="00D535A7" w14:paraId="2396A1FF"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7CA34CF2"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AD</w:t>
            </w:r>
          </w:p>
        </w:tc>
        <w:tc>
          <w:tcPr>
            <w:tcW w:w="1095" w:type="dxa"/>
            <w:tcBorders>
              <w:top w:val="single" w:sz="8" w:space="0" w:color="7F7F7F" w:themeColor="text1" w:themeTint="80"/>
              <w:left w:val="nil"/>
              <w:bottom w:val="nil"/>
              <w:right w:val="nil"/>
            </w:tcBorders>
            <w:tcMar>
              <w:left w:w="108" w:type="dxa"/>
              <w:right w:w="108" w:type="dxa"/>
            </w:tcMar>
            <w:vAlign w:val="center"/>
          </w:tcPr>
          <w:p w14:paraId="1FCBD507"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nil"/>
              <w:right w:val="nil"/>
            </w:tcBorders>
            <w:tcMar>
              <w:left w:w="108" w:type="dxa"/>
              <w:right w:w="108" w:type="dxa"/>
            </w:tcMar>
            <w:vAlign w:val="center"/>
          </w:tcPr>
          <w:p w14:paraId="69B843C9"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5D0D527B"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63221811"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2E0226C8"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1</w:t>
            </w:r>
          </w:p>
        </w:tc>
      </w:tr>
      <w:tr w:rsidR="0043281B" w:rsidRPr="00D535A7" w14:paraId="348C0B5D"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4D17738"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AD</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52D79967"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3424DA23"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4D142C4"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AFB08B5"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3B89E7BD"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3</w:t>
            </w:r>
          </w:p>
        </w:tc>
      </w:tr>
      <w:tr w:rsidR="0043281B" w:rsidRPr="00D535A7" w14:paraId="2B6404BC"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7B9CB01F"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AD / Vascular</w:t>
            </w:r>
          </w:p>
        </w:tc>
        <w:tc>
          <w:tcPr>
            <w:tcW w:w="1095" w:type="dxa"/>
            <w:tcBorders>
              <w:top w:val="single" w:sz="8" w:space="0" w:color="7F7F7F" w:themeColor="text1" w:themeTint="80"/>
              <w:left w:val="nil"/>
              <w:bottom w:val="nil"/>
              <w:right w:val="nil"/>
            </w:tcBorders>
            <w:tcMar>
              <w:left w:w="108" w:type="dxa"/>
              <w:right w:w="108" w:type="dxa"/>
            </w:tcMar>
            <w:vAlign w:val="center"/>
          </w:tcPr>
          <w:p w14:paraId="451D7E16"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nil"/>
              <w:right w:val="nil"/>
            </w:tcBorders>
            <w:tcMar>
              <w:left w:w="108" w:type="dxa"/>
              <w:right w:w="108" w:type="dxa"/>
            </w:tcMar>
            <w:vAlign w:val="center"/>
          </w:tcPr>
          <w:p w14:paraId="177AF054"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6262944A"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7ADFC98C"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76440AEC"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0</w:t>
            </w:r>
          </w:p>
        </w:tc>
      </w:tr>
      <w:tr w:rsidR="0043281B" w:rsidRPr="00D535A7" w14:paraId="6F6B879A"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371663A9"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lastRenderedPageBreak/>
              <w:t>AD</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0FA092F"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33F3228"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A73F987"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E389771"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5C16BD5D"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3</w:t>
            </w:r>
          </w:p>
        </w:tc>
      </w:tr>
      <w:tr w:rsidR="0043281B" w:rsidRPr="00D535A7" w14:paraId="40119CD0"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0B3E1197"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 xml:space="preserve">Primary Progressive Aphasia ( PPA-nf) </w:t>
            </w:r>
          </w:p>
        </w:tc>
        <w:tc>
          <w:tcPr>
            <w:tcW w:w="1095" w:type="dxa"/>
            <w:tcBorders>
              <w:top w:val="single" w:sz="8" w:space="0" w:color="7F7F7F" w:themeColor="text1" w:themeTint="80"/>
              <w:left w:val="nil"/>
              <w:bottom w:val="nil"/>
              <w:right w:val="nil"/>
            </w:tcBorders>
            <w:tcMar>
              <w:left w:w="108" w:type="dxa"/>
              <w:right w:w="108" w:type="dxa"/>
            </w:tcMar>
            <w:vAlign w:val="center"/>
          </w:tcPr>
          <w:p w14:paraId="67357E08"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nil"/>
              <w:right w:val="nil"/>
            </w:tcBorders>
            <w:tcMar>
              <w:left w:w="108" w:type="dxa"/>
              <w:right w:w="108" w:type="dxa"/>
            </w:tcMar>
            <w:vAlign w:val="center"/>
          </w:tcPr>
          <w:p w14:paraId="0A30F13F"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12A3A66D"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2B346157"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138713DC"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3</w:t>
            </w:r>
          </w:p>
        </w:tc>
      </w:tr>
      <w:tr w:rsidR="0043281B" w:rsidRPr="00D535A7" w14:paraId="52118E15"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EB9B2BF"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AD plus possible PD</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350B4BC3"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D6653C8"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9A8CE43"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BFDB96E"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5FBF89AD"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3</w:t>
            </w:r>
          </w:p>
        </w:tc>
      </w:tr>
      <w:tr w:rsidR="0043281B" w:rsidRPr="00D535A7" w14:paraId="57B7FA46"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0684AC7A"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AD</w:t>
            </w:r>
          </w:p>
        </w:tc>
        <w:tc>
          <w:tcPr>
            <w:tcW w:w="1095" w:type="dxa"/>
            <w:tcBorders>
              <w:top w:val="single" w:sz="8" w:space="0" w:color="7F7F7F" w:themeColor="text1" w:themeTint="80"/>
              <w:left w:val="nil"/>
              <w:bottom w:val="nil"/>
              <w:right w:val="nil"/>
            </w:tcBorders>
            <w:tcMar>
              <w:left w:w="108" w:type="dxa"/>
              <w:right w:w="108" w:type="dxa"/>
            </w:tcMar>
            <w:vAlign w:val="center"/>
          </w:tcPr>
          <w:p w14:paraId="2AD96690"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nil"/>
              <w:right w:val="nil"/>
            </w:tcBorders>
            <w:tcMar>
              <w:left w:w="108" w:type="dxa"/>
              <w:right w:w="108" w:type="dxa"/>
            </w:tcMar>
            <w:vAlign w:val="center"/>
          </w:tcPr>
          <w:p w14:paraId="71407C86"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51F61531"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6897E405"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26139140"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2</w:t>
            </w:r>
          </w:p>
        </w:tc>
      </w:tr>
      <w:tr w:rsidR="0043281B" w:rsidRPr="00D535A7" w14:paraId="708EDD0C"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80927D8"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 xml:space="preserve">Posterior cortical atrophy </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24A7033"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1CBF0921"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7CDFE18"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499C704"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A74DEA8"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1</w:t>
            </w:r>
          </w:p>
        </w:tc>
      </w:tr>
      <w:tr w:rsidR="0043281B" w:rsidRPr="00D535A7" w14:paraId="0A6C4579"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33C305AE"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AD</w:t>
            </w:r>
          </w:p>
        </w:tc>
        <w:tc>
          <w:tcPr>
            <w:tcW w:w="1095" w:type="dxa"/>
            <w:tcBorders>
              <w:top w:val="single" w:sz="8" w:space="0" w:color="7F7F7F" w:themeColor="text1" w:themeTint="80"/>
              <w:left w:val="nil"/>
              <w:bottom w:val="nil"/>
              <w:right w:val="nil"/>
            </w:tcBorders>
            <w:tcMar>
              <w:left w:w="108" w:type="dxa"/>
              <w:right w:w="108" w:type="dxa"/>
            </w:tcMar>
            <w:vAlign w:val="center"/>
          </w:tcPr>
          <w:p w14:paraId="5BBDA27A"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nil"/>
              <w:right w:val="nil"/>
            </w:tcBorders>
            <w:tcMar>
              <w:left w:w="108" w:type="dxa"/>
              <w:right w:w="108" w:type="dxa"/>
            </w:tcMar>
            <w:vAlign w:val="center"/>
          </w:tcPr>
          <w:p w14:paraId="150EF9FD"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7A992650"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605FCF3C"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569E1A85"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3</w:t>
            </w:r>
          </w:p>
        </w:tc>
      </w:tr>
      <w:tr w:rsidR="0043281B" w:rsidRPr="00D535A7" w14:paraId="5D024A13"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6B1EEAC"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AD</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31E33C6"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58B4ECFF"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FF4EA13"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1C4A2E8"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FAA8D79"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3</w:t>
            </w:r>
          </w:p>
        </w:tc>
      </w:tr>
      <w:tr w:rsidR="0043281B" w:rsidRPr="00D535A7" w14:paraId="00D30C0C"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3BE0A30E"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AD</w:t>
            </w:r>
          </w:p>
        </w:tc>
        <w:tc>
          <w:tcPr>
            <w:tcW w:w="1095" w:type="dxa"/>
            <w:tcBorders>
              <w:top w:val="single" w:sz="8" w:space="0" w:color="7F7F7F" w:themeColor="text1" w:themeTint="80"/>
              <w:left w:val="nil"/>
              <w:bottom w:val="nil"/>
              <w:right w:val="nil"/>
            </w:tcBorders>
            <w:tcMar>
              <w:left w:w="108" w:type="dxa"/>
              <w:right w:w="108" w:type="dxa"/>
            </w:tcMar>
            <w:vAlign w:val="center"/>
          </w:tcPr>
          <w:p w14:paraId="33DC15FF"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nil"/>
              <w:right w:val="nil"/>
            </w:tcBorders>
            <w:tcMar>
              <w:left w:w="108" w:type="dxa"/>
              <w:right w:w="108" w:type="dxa"/>
            </w:tcMar>
            <w:vAlign w:val="center"/>
          </w:tcPr>
          <w:p w14:paraId="1D449D2C"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6C4E6A09"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1746DF4C"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14F11C30"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3</w:t>
            </w:r>
          </w:p>
        </w:tc>
      </w:tr>
      <w:tr w:rsidR="0043281B" w:rsidRPr="00D535A7" w14:paraId="639E960E"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3B81DB16"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AD</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FBEB3B4"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52010E74"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D9460F8"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1058C1FE"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3816F415"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3</w:t>
            </w:r>
          </w:p>
        </w:tc>
      </w:tr>
      <w:tr w:rsidR="0043281B" w:rsidRPr="00D535A7" w14:paraId="726FB503"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55EF7B6A"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AD</w:t>
            </w:r>
          </w:p>
        </w:tc>
        <w:tc>
          <w:tcPr>
            <w:tcW w:w="1095" w:type="dxa"/>
            <w:tcBorders>
              <w:top w:val="single" w:sz="8" w:space="0" w:color="7F7F7F" w:themeColor="text1" w:themeTint="80"/>
              <w:left w:val="nil"/>
              <w:bottom w:val="nil"/>
              <w:right w:val="nil"/>
            </w:tcBorders>
            <w:tcMar>
              <w:left w:w="108" w:type="dxa"/>
              <w:right w:w="108" w:type="dxa"/>
            </w:tcMar>
            <w:vAlign w:val="center"/>
          </w:tcPr>
          <w:p w14:paraId="5F5E73AA"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nil"/>
              <w:right w:val="nil"/>
            </w:tcBorders>
            <w:tcMar>
              <w:left w:w="108" w:type="dxa"/>
              <w:right w:w="108" w:type="dxa"/>
            </w:tcMar>
            <w:vAlign w:val="center"/>
          </w:tcPr>
          <w:p w14:paraId="458818A6"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1126749F"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0B54A2D9"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48F82351"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3</w:t>
            </w:r>
          </w:p>
        </w:tc>
      </w:tr>
      <w:tr w:rsidR="0043281B" w:rsidRPr="00D535A7" w14:paraId="2A57B44B"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2802515"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AD</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91B6D2C"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3C3802F5"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BD63FE7"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55E6505"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156646E"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3</w:t>
            </w:r>
          </w:p>
        </w:tc>
      </w:tr>
      <w:tr w:rsidR="0043281B" w:rsidRPr="00D535A7" w14:paraId="1D20FD95"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01AC5D0B"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AD</w:t>
            </w:r>
          </w:p>
        </w:tc>
        <w:tc>
          <w:tcPr>
            <w:tcW w:w="1095" w:type="dxa"/>
            <w:tcBorders>
              <w:top w:val="single" w:sz="8" w:space="0" w:color="7F7F7F" w:themeColor="text1" w:themeTint="80"/>
              <w:left w:val="nil"/>
              <w:bottom w:val="nil"/>
              <w:right w:val="nil"/>
            </w:tcBorders>
            <w:tcMar>
              <w:left w:w="108" w:type="dxa"/>
              <w:right w:w="108" w:type="dxa"/>
            </w:tcMar>
            <w:vAlign w:val="center"/>
          </w:tcPr>
          <w:p w14:paraId="4C7A2086"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nil"/>
              <w:right w:val="nil"/>
            </w:tcBorders>
            <w:tcMar>
              <w:left w:w="108" w:type="dxa"/>
              <w:right w:w="108" w:type="dxa"/>
            </w:tcMar>
            <w:vAlign w:val="center"/>
          </w:tcPr>
          <w:p w14:paraId="043E90FF"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6F4D48B9"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02EBC2FE"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29A43F66"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3</w:t>
            </w:r>
          </w:p>
        </w:tc>
      </w:tr>
      <w:tr w:rsidR="0043281B" w:rsidRPr="00D535A7" w14:paraId="1C1388E4"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15ACF939"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AD</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7E1CD1C"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1C867700"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D900DF1"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A73D9AD"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597296E4"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3</w:t>
            </w:r>
          </w:p>
        </w:tc>
      </w:tr>
      <w:tr w:rsidR="0043281B" w:rsidRPr="00D535A7" w14:paraId="3B71BB0D"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3477410F"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AD</w:t>
            </w:r>
          </w:p>
        </w:tc>
        <w:tc>
          <w:tcPr>
            <w:tcW w:w="1095" w:type="dxa"/>
            <w:tcBorders>
              <w:top w:val="single" w:sz="8" w:space="0" w:color="7F7F7F" w:themeColor="text1" w:themeTint="80"/>
              <w:left w:val="nil"/>
              <w:bottom w:val="nil"/>
              <w:right w:val="nil"/>
            </w:tcBorders>
            <w:tcMar>
              <w:left w:w="108" w:type="dxa"/>
              <w:right w:w="108" w:type="dxa"/>
            </w:tcMar>
            <w:vAlign w:val="center"/>
          </w:tcPr>
          <w:p w14:paraId="5E07B90F"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nil"/>
              <w:right w:val="nil"/>
            </w:tcBorders>
            <w:tcMar>
              <w:left w:w="108" w:type="dxa"/>
              <w:right w:w="108" w:type="dxa"/>
            </w:tcMar>
            <w:vAlign w:val="center"/>
          </w:tcPr>
          <w:p w14:paraId="695361C4"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3EDA9CEE"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63C3328C"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527707C4"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3</w:t>
            </w:r>
          </w:p>
        </w:tc>
      </w:tr>
      <w:tr w:rsidR="0043281B" w:rsidRPr="00D535A7" w14:paraId="5D32026D"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1521BB31"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Primary Progressive Aphasia (PPA)</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A16F5A1"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DDA0F7B"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190D466"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C312A7E"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5537EAA8"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2</w:t>
            </w:r>
          </w:p>
        </w:tc>
      </w:tr>
      <w:tr w:rsidR="0043281B" w:rsidRPr="00D535A7" w14:paraId="5F03A14F"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6293EFCE"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AD/LBD</w:t>
            </w:r>
          </w:p>
        </w:tc>
        <w:tc>
          <w:tcPr>
            <w:tcW w:w="1095" w:type="dxa"/>
            <w:tcBorders>
              <w:top w:val="single" w:sz="8" w:space="0" w:color="7F7F7F" w:themeColor="text1" w:themeTint="80"/>
              <w:left w:val="nil"/>
              <w:bottom w:val="nil"/>
              <w:right w:val="nil"/>
            </w:tcBorders>
            <w:tcMar>
              <w:left w:w="108" w:type="dxa"/>
              <w:right w:w="108" w:type="dxa"/>
            </w:tcMar>
            <w:vAlign w:val="center"/>
          </w:tcPr>
          <w:p w14:paraId="6063945D"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nil"/>
              <w:right w:val="nil"/>
            </w:tcBorders>
            <w:tcMar>
              <w:left w:w="108" w:type="dxa"/>
              <w:right w:w="108" w:type="dxa"/>
            </w:tcMar>
            <w:vAlign w:val="center"/>
          </w:tcPr>
          <w:p w14:paraId="673FAE84"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1116EC07"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37697580"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63CD88BD"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3</w:t>
            </w:r>
          </w:p>
        </w:tc>
      </w:tr>
      <w:tr w:rsidR="0043281B" w:rsidRPr="00D535A7" w14:paraId="23875DC2"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9504E0F"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AD</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8CF60AE"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16BCB4C7"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06FE74B"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0092082"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3930E329"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3</w:t>
            </w:r>
          </w:p>
        </w:tc>
      </w:tr>
      <w:tr w:rsidR="0043281B" w:rsidRPr="00D535A7" w14:paraId="37C9B283"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1B24A85B"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AD,  epilepsy</w:t>
            </w:r>
          </w:p>
        </w:tc>
        <w:tc>
          <w:tcPr>
            <w:tcW w:w="1095" w:type="dxa"/>
            <w:tcBorders>
              <w:top w:val="single" w:sz="8" w:space="0" w:color="7F7F7F" w:themeColor="text1" w:themeTint="80"/>
              <w:left w:val="nil"/>
              <w:bottom w:val="nil"/>
              <w:right w:val="nil"/>
            </w:tcBorders>
            <w:tcMar>
              <w:left w:w="108" w:type="dxa"/>
              <w:right w:w="108" w:type="dxa"/>
            </w:tcMar>
            <w:vAlign w:val="center"/>
          </w:tcPr>
          <w:p w14:paraId="685B6C78"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nil"/>
              <w:right w:val="nil"/>
            </w:tcBorders>
            <w:tcMar>
              <w:left w:w="108" w:type="dxa"/>
              <w:right w:w="108" w:type="dxa"/>
            </w:tcMar>
            <w:vAlign w:val="center"/>
          </w:tcPr>
          <w:p w14:paraId="165D2764"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0EBCDB1B"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7E2E61FD"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5472162E"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2</w:t>
            </w:r>
          </w:p>
        </w:tc>
      </w:tr>
      <w:tr w:rsidR="0043281B" w:rsidRPr="00D535A7" w14:paraId="3FF7A447"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FD21039"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AD</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8C5433B"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52B1172F"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ED33D5D"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38E60A14"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C1D6D51"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3</w:t>
            </w:r>
          </w:p>
        </w:tc>
      </w:tr>
      <w:tr w:rsidR="0043281B" w:rsidRPr="00D535A7" w14:paraId="513B4DEA"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1A660858"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AD (logopenic)</w:t>
            </w:r>
          </w:p>
        </w:tc>
        <w:tc>
          <w:tcPr>
            <w:tcW w:w="1095" w:type="dxa"/>
            <w:tcBorders>
              <w:top w:val="single" w:sz="8" w:space="0" w:color="7F7F7F" w:themeColor="text1" w:themeTint="80"/>
              <w:left w:val="nil"/>
              <w:bottom w:val="nil"/>
              <w:right w:val="nil"/>
            </w:tcBorders>
            <w:tcMar>
              <w:left w:w="108" w:type="dxa"/>
              <w:right w:w="108" w:type="dxa"/>
            </w:tcMar>
            <w:vAlign w:val="center"/>
          </w:tcPr>
          <w:p w14:paraId="575AD58F"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nil"/>
              <w:right w:val="nil"/>
            </w:tcBorders>
            <w:tcMar>
              <w:left w:w="108" w:type="dxa"/>
              <w:right w:w="108" w:type="dxa"/>
            </w:tcMar>
            <w:vAlign w:val="center"/>
          </w:tcPr>
          <w:p w14:paraId="52BFB4A0"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1F814AA0"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3E189033"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4F60D795"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3</w:t>
            </w:r>
          </w:p>
        </w:tc>
      </w:tr>
      <w:tr w:rsidR="0043281B" w:rsidRPr="00D535A7" w14:paraId="63FD1E0B"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B28DB3A"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AD</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196F3C61"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5B6C15E6"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5C910F64"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4084C50"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D6482DD"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2</w:t>
            </w:r>
          </w:p>
        </w:tc>
      </w:tr>
      <w:tr w:rsidR="0043281B" w:rsidRPr="00D535A7" w14:paraId="446011AA"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007669F6"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AD</w:t>
            </w:r>
          </w:p>
        </w:tc>
        <w:tc>
          <w:tcPr>
            <w:tcW w:w="1095" w:type="dxa"/>
            <w:tcBorders>
              <w:top w:val="single" w:sz="8" w:space="0" w:color="7F7F7F" w:themeColor="text1" w:themeTint="80"/>
              <w:left w:val="nil"/>
              <w:bottom w:val="nil"/>
              <w:right w:val="nil"/>
            </w:tcBorders>
            <w:tcMar>
              <w:left w:w="108" w:type="dxa"/>
              <w:right w:w="108" w:type="dxa"/>
            </w:tcMar>
            <w:vAlign w:val="center"/>
          </w:tcPr>
          <w:p w14:paraId="59CBAD4D"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nil"/>
              <w:right w:val="nil"/>
            </w:tcBorders>
            <w:tcMar>
              <w:left w:w="108" w:type="dxa"/>
              <w:right w:w="108" w:type="dxa"/>
            </w:tcMar>
            <w:vAlign w:val="center"/>
          </w:tcPr>
          <w:p w14:paraId="75C43FE2"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04D3AF66"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47FC9DEB"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41430D3F"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2</w:t>
            </w:r>
          </w:p>
        </w:tc>
      </w:tr>
      <w:tr w:rsidR="0043281B" w:rsidRPr="00D535A7" w14:paraId="4DF325C4"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34927030"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AD</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0E6BB93"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5EB6E3F2"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953AA56"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9BA5C8B"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D7CF5EB"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3</w:t>
            </w:r>
          </w:p>
        </w:tc>
      </w:tr>
      <w:tr w:rsidR="0043281B" w:rsidRPr="00D535A7" w14:paraId="097AA2EB"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03FCB18A"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AD &amp; NPH</w:t>
            </w:r>
          </w:p>
        </w:tc>
        <w:tc>
          <w:tcPr>
            <w:tcW w:w="1095" w:type="dxa"/>
            <w:tcBorders>
              <w:top w:val="single" w:sz="8" w:space="0" w:color="7F7F7F" w:themeColor="text1" w:themeTint="80"/>
              <w:left w:val="nil"/>
              <w:bottom w:val="nil"/>
              <w:right w:val="nil"/>
            </w:tcBorders>
            <w:tcMar>
              <w:left w:w="108" w:type="dxa"/>
              <w:right w:w="108" w:type="dxa"/>
            </w:tcMar>
            <w:vAlign w:val="center"/>
          </w:tcPr>
          <w:p w14:paraId="1033ACBD"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nil"/>
              <w:right w:val="nil"/>
            </w:tcBorders>
            <w:tcMar>
              <w:left w:w="108" w:type="dxa"/>
              <w:right w:w="108" w:type="dxa"/>
            </w:tcMar>
            <w:vAlign w:val="center"/>
          </w:tcPr>
          <w:p w14:paraId="29768B94"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43D57A17"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6FB9AF93"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419197D5"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1</w:t>
            </w:r>
          </w:p>
        </w:tc>
      </w:tr>
      <w:tr w:rsidR="0043281B" w:rsidRPr="00D535A7" w14:paraId="08EB5547"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0C8D15C"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Possible AD</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31494E7"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7A163FE"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585EDB4"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DFCD18D"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7001325"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0</w:t>
            </w:r>
          </w:p>
        </w:tc>
      </w:tr>
      <w:tr w:rsidR="0043281B" w:rsidRPr="00D535A7" w14:paraId="0D20B62A"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4733284F"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 xml:space="preserve">Primary Progressive Aphasia (PPA-nf) </w:t>
            </w:r>
          </w:p>
        </w:tc>
        <w:tc>
          <w:tcPr>
            <w:tcW w:w="1095" w:type="dxa"/>
            <w:tcBorders>
              <w:top w:val="single" w:sz="8" w:space="0" w:color="7F7F7F" w:themeColor="text1" w:themeTint="80"/>
              <w:left w:val="nil"/>
              <w:bottom w:val="nil"/>
              <w:right w:val="nil"/>
            </w:tcBorders>
            <w:tcMar>
              <w:left w:w="108" w:type="dxa"/>
              <w:right w:w="108" w:type="dxa"/>
            </w:tcMar>
            <w:vAlign w:val="center"/>
          </w:tcPr>
          <w:p w14:paraId="109E3C4A"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nil"/>
              <w:right w:val="nil"/>
            </w:tcBorders>
            <w:tcMar>
              <w:left w:w="108" w:type="dxa"/>
              <w:right w:w="108" w:type="dxa"/>
            </w:tcMar>
            <w:vAlign w:val="center"/>
          </w:tcPr>
          <w:p w14:paraId="217B9157"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1C8381C3"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7C15D06E"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6BEA0DCF"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0</w:t>
            </w:r>
          </w:p>
        </w:tc>
      </w:tr>
      <w:tr w:rsidR="0043281B" w:rsidRPr="00D535A7" w14:paraId="4B95BAA1"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3AF91564"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Probable AD</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0B676A6"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2F25F32"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573AF767"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C320190"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572AE4D"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0</w:t>
            </w:r>
          </w:p>
        </w:tc>
      </w:tr>
      <w:tr w:rsidR="0043281B" w:rsidRPr="00D535A7" w14:paraId="5793AF05"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4A2599AA"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AD</w:t>
            </w:r>
          </w:p>
        </w:tc>
        <w:tc>
          <w:tcPr>
            <w:tcW w:w="1095" w:type="dxa"/>
            <w:tcBorders>
              <w:top w:val="single" w:sz="8" w:space="0" w:color="7F7F7F" w:themeColor="text1" w:themeTint="80"/>
              <w:left w:val="nil"/>
              <w:bottom w:val="nil"/>
              <w:right w:val="nil"/>
            </w:tcBorders>
            <w:tcMar>
              <w:left w:w="108" w:type="dxa"/>
              <w:right w:w="108" w:type="dxa"/>
            </w:tcMar>
            <w:vAlign w:val="center"/>
          </w:tcPr>
          <w:p w14:paraId="1F84ED2B"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nil"/>
              <w:right w:val="nil"/>
            </w:tcBorders>
            <w:tcMar>
              <w:left w:w="108" w:type="dxa"/>
              <w:right w:w="108" w:type="dxa"/>
            </w:tcMar>
            <w:vAlign w:val="center"/>
          </w:tcPr>
          <w:p w14:paraId="498B5F5D"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02D65D56"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74C76AF4"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215F141F"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3</w:t>
            </w:r>
          </w:p>
        </w:tc>
      </w:tr>
      <w:tr w:rsidR="0043281B" w:rsidRPr="00D535A7" w14:paraId="44DB4426"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57AE30C6"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AD</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50921397"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F0664C5"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354960A"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5F0CA126"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28F0C66"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3</w:t>
            </w:r>
          </w:p>
        </w:tc>
      </w:tr>
      <w:tr w:rsidR="0043281B" w:rsidRPr="00D535A7" w14:paraId="4E3AE9C1"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2AD24E42"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 xml:space="preserve">PPA (AD) </w:t>
            </w:r>
          </w:p>
        </w:tc>
        <w:tc>
          <w:tcPr>
            <w:tcW w:w="1095" w:type="dxa"/>
            <w:tcBorders>
              <w:top w:val="single" w:sz="8" w:space="0" w:color="7F7F7F" w:themeColor="text1" w:themeTint="80"/>
              <w:left w:val="nil"/>
              <w:bottom w:val="nil"/>
              <w:right w:val="nil"/>
            </w:tcBorders>
            <w:tcMar>
              <w:left w:w="108" w:type="dxa"/>
              <w:right w:w="108" w:type="dxa"/>
            </w:tcMar>
            <w:vAlign w:val="center"/>
          </w:tcPr>
          <w:p w14:paraId="61110C65"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nil"/>
              <w:right w:val="nil"/>
            </w:tcBorders>
            <w:tcMar>
              <w:left w:w="108" w:type="dxa"/>
              <w:right w:w="108" w:type="dxa"/>
            </w:tcMar>
            <w:vAlign w:val="center"/>
          </w:tcPr>
          <w:p w14:paraId="66157766"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609275CB"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6DBDE29B"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28AB49CC"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3</w:t>
            </w:r>
          </w:p>
        </w:tc>
      </w:tr>
      <w:tr w:rsidR="0043281B" w:rsidRPr="00D535A7" w14:paraId="33C015B9"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526785D"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AD</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FE46D29"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93CB4E2"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18F406AA"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4B062F3"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5DD0F126"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2</w:t>
            </w:r>
          </w:p>
        </w:tc>
      </w:tr>
      <w:tr w:rsidR="0043281B" w:rsidRPr="00D535A7" w14:paraId="1A384876"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6B0E28A8"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Possible AD</w:t>
            </w:r>
          </w:p>
        </w:tc>
        <w:tc>
          <w:tcPr>
            <w:tcW w:w="1095" w:type="dxa"/>
            <w:tcBorders>
              <w:top w:val="single" w:sz="8" w:space="0" w:color="7F7F7F" w:themeColor="text1" w:themeTint="80"/>
              <w:left w:val="nil"/>
              <w:bottom w:val="nil"/>
              <w:right w:val="nil"/>
            </w:tcBorders>
            <w:tcMar>
              <w:left w:w="108" w:type="dxa"/>
              <w:right w:w="108" w:type="dxa"/>
            </w:tcMar>
            <w:vAlign w:val="center"/>
          </w:tcPr>
          <w:p w14:paraId="193A95B1"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nil"/>
              <w:right w:val="nil"/>
            </w:tcBorders>
            <w:tcMar>
              <w:left w:w="108" w:type="dxa"/>
              <w:right w:w="108" w:type="dxa"/>
            </w:tcMar>
            <w:vAlign w:val="center"/>
          </w:tcPr>
          <w:p w14:paraId="778D6710"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06B7C0C2"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526A9456"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5DC99A7B"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1</w:t>
            </w:r>
          </w:p>
        </w:tc>
      </w:tr>
      <w:tr w:rsidR="0043281B" w:rsidRPr="00D535A7" w14:paraId="23A0CF77"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C40A04B"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 xml:space="preserve">AD </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56525DBF"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30E35602"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1C675A9A"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40B918C"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ADB8C44"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3</w:t>
            </w:r>
          </w:p>
        </w:tc>
      </w:tr>
      <w:tr w:rsidR="0043281B" w:rsidRPr="00D535A7" w14:paraId="2D8CC6DD"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6B43DBFF"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AD</w:t>
            </w:r>
          </w:p>
        </w:tc>
        <w:tc>
          <w:tcPr>
            <w:tcW w:w="1095" w:type="dxa"/>
            <w:tcBorders>
              <w:top w:val="single" w:sz="8" w:space="0" w:color="7F7F7F" w:themeColor="text1" w:themeTint="80"/>
              <w:left w:val="nil"/>
              <w:bottom w:val="nil"/>
              <w:right w:val="nil"/>
            </w:tcBorders>
            <w:tcMar>
              <w:left w:w="108" w:type="dxa"/>
              <w:right w:w="108" w:type="dxa"/>
            </w:tcMar>
            <w:vAlign w:val="center"/>
          </w:tcPr>
          <w:p w14:paraId="255BC8B0"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nil"/>
              <w:right w:val="nil"/>
            </w:tcBorders>
            <w:tcMar>
              <w:left w:w="108" w:type="dxa"/>
              <w:right w:w="108" w:type="dxa"/>
            </w:tcMar>
            <w:vAlign w:val="center"/>
          </w:tcPr>
          <w:p w14:paraId="4D2ED5F0"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18D23567"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53576265"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5A669C73"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2</w:t>
            </w:r>
          </w:p>
        </w:tc>
      </w:tr>
      <w:tr w:rsidR="0043281B" w:rsidRPr="00D535A7" w14:paraId="298519FC"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CB5D305"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AD &amp; NPH</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366D2C47"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154861E2"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14DFD686"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A3587BA"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2A4DB7D"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2</w:t>
            </w:r>
          </w:p>
        </w:tc>
      </w:tr>
      <w:tr w:rsidR="0043281B" w:rsidRPr="00D535A7" w14:paraId="4B1958A0"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7242AEA3"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AD</w:t>
            </w:r>
          </w:p>
        </w:tc>
        <w:tc>
          <w:tcPr>
            <w:tcW w:w="1095" w:type="dxa"/>
            <w:tcBorders>
              <w:top w:val="single" w:sz="8" w:space="0" w:color="7F7F7F" w:themeColor="text1" w:themeTint="80"/>
              <w:left w:val="nil"/>
              <w:bottom w:val="nil"/>
              <w:right w:val="nil"/>
            </w:tcBorders>
            <w:tcMar>
              <w:left w:w="108" w:type="dxa"/>
              <w:right w:w="108" w:type="dxa"/>
            </w:tcMar>
            <w:vAlign w:val="center"/>
          </w:tcPr>
          <w:p w14:paraId="0332981B"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nil"/>
              <w:right w:val="nil"/>
            </w:tcBorders>
            <w:tcMar>
              <w:left w:w="108" w:type="dxa"/>
              <w:right w:w="108" w:type="dxa"/>
            </w:tcMar>
            <w:vAlign w:val="center"/>
          </w:tcPr>
          <w:p w14:paraId="47020512"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33896566"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3903CD13"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61DF35A1"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1</w:t>
            </w:r>
          </w:p>
        </w:tc>
      </w:tr>
      <w:tr w:rsidR="0043281B" w:rsidRPr="00D535A7" w14:paraId="0F42143C"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669C49F"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AD</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2A8E114"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3CF8385"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AF57B8E"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691C231"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0D38FD7"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3</w:t>
            </w:r>
          </w:p>
        </w:tc>
      </w:tr>
      <w:tr w:rsidR="0043281B" w:rsidRPr="00D535A7" w14:paraId="0BFFE6F1"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750EEF33"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NPH &amp; possible AD</w:t>
            </w:r>
          </w:p>
        </w:tc>
        <w:tc>
          <w:tcPr>
            <w:tcW w:w="1095" w:type="dxa"/>
            <w:tcBorders>
              <w:top w:val="single" w:sz="8" w:space="0" w:color="7F7F7F" w:themeColor="text1" w:themeTint="80"/>
              <w:left w:val="nil"/>
              <w:bottom w:val="nil"/>
              <w:right w:val="nil"/>
            </w:tcBorders>
            <w:tcMar>
              <w:left w:w="108" w:type="dxa"/>
              <w:right w:w="108" w:type="dxa"/>
            </w:tcMar>
            <w:vAlign w:val="center"/>
          </w:tcPr>
          <w:p w14:paraId="58FB7A93"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nil"/>
              <w:right w:val="nil"/>
            </w:tcBorders>
            <w:tcMar>
              <w:left w:w="108" w:type="dxa"/>
              <w:right w:w="108" w:type="dxa"/>
            </w:tcMar>
            <w:vAlign w:val="center"/>
          </w:tcPr>
          <w:p w14:paraId="429A4DC4"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34A6356A"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675BFBD9"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4ED99397"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1</w:t>
            </w:r>
          </w:p>
        </w:tc>
      </w:tr>
      <w:tr w:rsidR="0043281B" w:rsidRPr="00D535A7" w14:paraId="34809EDE"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34B7248"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AD</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306C1FFB"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3F13A258"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F47F2B7"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36375423"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3A38DB9"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3</w:t>
            </w:r>
          </w:p>
        </w:tc>
      </w:tr>
      <w:tr w:rsidR="0043281B" w:rsidRPr="00D535A7" w14:paraId="0B8C4DC3"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455B6804"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AD</w:t>
            </w:r>
          </w:p>
        </w:tc>
        <w:tc>
          <w:tcPr>
            <w:tcW w:w="1095" w:type="dxa"/>
            <w:tcBorders>
              <w:top w:val="single" w:sz="8" w:space="0" w:color="7F7F7F" w:themeColor="text1" w:themeTint="80"/>
              <w:left w:val="nil"/>
              <w:bottom w:val="nil"/>
              <w:right w:val="nil"/>
            </w:tcBorders>
            <w:tcMar>
              <w:left w:w="108" w:type="dxa"/>
              <w:right w:w="108" w:type="dxa"/>
            </w:tcMar>
            <w:vAlign w:val="center"/>
          </w:tcPr>
          <w:p w14:paraId="5EB23239"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nil"/>
              <w:right w:val="nil"/>
            </w:tcBorders>
            <w:tcMar>
              <w:left w:w="108" w:type="dxa"/>
              <w:right w:w="108" w:type="dxa"/>
            </w:tcMar>
            <w:vAlign w:val="center"/>
          </w:tcPr>
          <w:p w14:paraId="753DAD90"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5A386CFD"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41BA1388"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1A8C1848"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2</w:t>
            </w:r>
          </w:p>
        </w:tc>
      </w:tr>
      <w:tr w:rsidR="0043281B" w:rsidRPr="00D535A7" w14:paraId="3DB529F0"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08FEFE2"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Possible AD</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CF273DD"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C53B90F"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2EF2AC7"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C48BBDB"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D5B96CD"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1</w:t>
            </w:r>
          </w:p>
        </w:tc>
      </w:tr>
      <w:tr w:rsidR="0043281B" w:rsidRPr="00D535A7" w14:paraId="03DBD7B3"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6A16B294"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AD</w:t>
            </w:r>
          </w:p>
        </w:tc>
        <w:tc>
          <w:tcPr>
            <w:tcW w:w="1095" w:type="dxa"/>
            <w:tcBorders>
              <w:top w:val="single" w:sz="8" w:space="0" w:color="7F7F7F" w:themeColor="text1" w:themeTint="80"/>
              <w:left w:val="nil"/>
              <w:bottom w:val="nil"/>
              <w:right w:val="nil"/>
            </w:tcBorders>
            <w:tcMar>
              <w:left w:w="108" w:type="dxa"/>
              <w:right w:w="108" w:type="dxa"/>
            </w:tcMar>
            <w:vAlign w:val="center"/>
          </w:tcPr>
          <w:p w14:paraId="03CDC22B"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nil"/>
              <w:right w:val="nil"/>
            </w:tcBorders>
            <w:tcMar>
              <w:left w:w="108" w:type="dxa"/>
              <w:right w:w="108" w:type="dxa"/>
            </w:tcMar>
            <w:vAlign w:val="center"/>
          </w:tcPr>
          <w:p w14:paraId="079E9C67"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6AE2D868"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1B950871"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3F7197DD"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3</w:t>
            </w:r>
          </w:p>
        </w:tc>
      </w:tr>
      <w:tr w:rsidR="0043281B" w:rsidRPr="00D535A7" w14:paraId="13DB9358"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3EE9C69"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AD</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13F32C55"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2F87797"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110DD55"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3F07DAEC"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B666FCB"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2</w:t>
            </w:r>
          </w:p>
        </w:tc>
      </w:tr>
      <w:tr w:rsidR="0043281B" w:rsidRPr="00D535A7" w14:paraId="09C0B319"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69B04D37"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lastRenderedPageBreak/>
              <w:t>Primary progressive aphasia (PPA-nf)</w:t>
            </w:r>
          </w:p>
        </w:tc>
        <w:tc>
          <w:tcPr>
            <w:tcW w:w="1095" w:type="dxa"/>
            <w:tcBorders>
              <w:top w:val="single" w:sz="8" w:space="0" w:color="7F7F7F" w:themeColor="text1" w:themeTint="80"/>
              <w:left w:val="nil"/>
              <w:bottom w:val="nil"/>
              <w:right w:val="nil"/>
            </w:tcBorders>
            <w:tcMar>
              <w:left w:w="108" w:type="dxa"/>
              <w:right w:w="108" w:type="dxa"/>
            </w:tcMar>
            <w:vAlign w:val="center"/>
          </w:tcPr>
          <w:p w14:paraId="2B8F244D"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nil"/>
              <w:right w:val="nil"/>
            </w:tcBorders>
            <w:tcMar>
              <w:left w:w="108" w:type="dxa"/>
              <w:right w:w="108" w:type="dxa"/>
            </w:tcMar>
            <w:vAlign w:val="center"/>
          </w:tcPr>
          <w:p w14:paraId="2D707856"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4EC55754"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03B4146D"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2E804415"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2</w:t>
            </w:r>
          </w:p>
        </w:tc>
      </w:tr>
      <w:tr w:rsidR="0043281B" w:rsidRPr="00D535A7" w14:paraId="1AD28DA3"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0A374EA"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AD</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59C8FCA3"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E90EBEF"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8B7E6D2"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21EEC90"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7664E32"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2</w:t>
            </w:r>
          </w:p>
        </w:tc>
      </w:tr>
      <w:tr w:rsidR="0043281B" w:rsidRPr="00D535A7" w14:paraId="0FFCB374"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1A9065E8"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Cognitive Impairment</w:t>
            </w:r>
          </w:p>
        </w:tc>
        <w:tc>
          <w:tcPr>
            <w:tcW w:w="1095" w:type="dxa"/>
            <w:tcBorders>
              <w:top w:val="single" w:sz="8" w:space="0" w:color="7F7F7F" w:themeColor="text1" w:themeTint="80"/>
              <w:left w:val="nil"/>
              <w:bottom w:val="nil"/>
              <w:right w:val="nil"/>
            </w:tcBorders>
            <w:tcMar>
              <w:left w:w="108" w:type="dxa"/>
              <w:right w:w="108" w:type="dxa"/>
            </w:tcMar>
            <w:vAlign w:val="center"/>
          </w:tcPr>
          <w:p w14:paraId="30A237E5"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nil"/>
              <w:right w:val="nil"/>
            </w:tcBorders>
            <w:tcMar>
              <w:left w:w="108" w:type="dxa"/>
              <w:right w:w="108" w:type="dxa"/>
            </w:tcMar>
            <w:vAlign w:val="center"/>
          </w:tcPr>
          <w:p w14:paraId="5A471206"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738B551B"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434CE059"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774793C4"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2</w:t>
            </w:r>
          </w:p>
        </w:tc>
      </w:tr>
      <w:tr w:rsidR="0043281B" w:rsidRPr="00D535A7" w14:paraId="5BD3D570"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C7D1652"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MCI</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15CE35F0"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2F7EC44"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1C2FA966"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B826679"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4A2278C"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2</w:t>
            </w:r>
          </w:p>
        </w:tc>
      </w:tr>
      <w:tr w:rsidR="0043281B" w:rsidRPr="00D535A7" w14:paraId="74336B75"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68B010A3"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AD</w:t>
            </w:r>
          </w:p>
        </w:tc>
        <w:tc>
          <w:tcPr>
            <w:tcW w:w="1095" w:type="dxa"/>
            <w:tcBorders>
              <w:top w:val="single" w:sz="8" w:space="0" w:color="7F7F7F" w:themeColor="text1" w:themeTint="80"/>
              <w:left w:val="nil"/>
              <w:bottom w:val="nil"/>
              <w:right w:val="nil"/>
            </w:tcBorders>
            <w:tcMar>
              <w:left w:w="108" w:type="dxa"/>
              <w:right w:w="108" w:type="dxa"/>
            </w:tcMar>
            <w:vAlign w:val="center"/>
          </w:tcPr>
          <w:p w14:paraId="457B2D15"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nil"/>
              <w:right w:val="nil"/>
            </w:tcBorders>
            <w:tcMar>
              <w:left w:w="108" w:type="dxa"/>
              <w:right w:w="108" w:type="dxa"/>
            </w:tcMar>
            <w:vAlign w:val="center"/>
          </w:tcPr>
          <w:p w14:paraId="217D5FBD"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61CE98B8"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4DC5BA7D"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3590199D"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2</w:t>
            </w:r>
          </w:p>
        </w:tc>
      </w:tr>
      <w:tr w:rsidR="0043281B" w:rsidRPr="00D535A7" w14:paraId="5F7E2B2D"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3AE5605"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AD</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226FB07"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C78DCBD"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33B9040C"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5BDD127B"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B1AD585"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2</w:t>
            </w:r>
          </w:p>
        </w:tc>
      </w:tr>
      <w:tr w:rsidR="0043281B" w:rsidRPr="00D535A7" w14:paraId="04A4229D"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064B51B7"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AD</w:t>
            </w:r>
          </w:p>
        </w:tc>
        <w:tc>
          <w:tcPr>
            <w:tcW w:w="1095" w:type="dxa"/>
            <w:tcBorders>
              <w:top w:val="single" w:sz="8" w:space="0" w:color="7F7F7F" w:themeColor="text1" w:themeTint="80"/>
              <w:left w:val="nil"/>
              <w:bottom w:val="nil"/>
              <w:right w:val="nil"/>
            </w:tcBorders>
            <w:tcMar>
              <w:left w:w="108" w:type="dxa"/>
              <w:right w:w="108" w:type="dxa"/>
            </w:tcMar>
            <w:vAlign w:val="center"/>
          </w:tcPr>
          <w:p w14:paraId="128A9055"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nil"/>
              <w:right w:val="nil"/>
            </w:tcBorders>
            <w:tcMar>
              <w:left w:w="108" w:type="dxa"/>
              <w:right w:w="108" w:type="dxa"/>
            </w:tcMar>
            <w:vAlign w:val="center"/>
          </w:tcPr>
          <w:p w14:paraId="68CFBEDB"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04D9B752"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2F5A7D83"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3D8DD153"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2</w:t>
            </w:r>
          </w:p>
        </w:tc>
      </w:tr>
      <w:tr w:rsidR="0043281B" w:rsidRPr="00D535A7" w14:paraId="42FFC10C"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7D0A320"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 xml:space="preserve">Posterior cortical atrophy </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A0EBE0C"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29D8768"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06091B3"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33C24FAD"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0777CE9"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3</w:t>
            </w:r>
          </w:p>
        </w:tc>
      </w:tr>
      <w:tr w:rsidR="0043281B" w:rsidRPr="00D535A7" w14:paraId="6BEBCF4F"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689DD15C"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AD</w:t>
            </w:r>
          </w:p>
        </w:tc>
        <w:tc>
          <w:tcPr>
            <w:tcW w:w="1095" w:type="dxa"/>
            <w:tcBorders>
              <w:top w:val="single" w:sz="8" w:space="0" w:color="7F7F7F" w:themeColor="text1" w:themeTint="80"/>
              <w:left w:val="nil"/>
              <w:bottom w:val="nil"/>
              <w:right w:val="nil"/>
            </w:tcBorders>
            <w:tcMar>
              <w:left w:w="108" w:type="dxa"/>
              <w:right w:w="108" w:type="dxa"/>
            </w:tcMar>
            <w:vAlign w:val="center"/>
          </w:tcPr>
          <w:p w14:paraId="097594C3"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nil"/>
              <w:right w:val="nil"/>
            </w:tcBorders>
            <w:tcMar>
              <w:left w:w="108" w:type="dxa"/>
              <w:right w:w="108" w:type="dxa"/>
            </w:tcMar>
            <w:vAlign w:val="center"/>
          </w:tcPr>
          <w:p w14:paraId="7ED8A440"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582219EB"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2F493127"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25EF6469"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3</w:t>
            </w:r>
          </w:p>
        </w:tc>
      </w:tr>
      <w:tr w:rsidR="0043281B" w:rsidRPr="00D535A7" w14:paraId="0A7F3045"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507CE842"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AD</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2E70ECE"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552FE514"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9740DDA"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4443903"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84C199C"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3</w:t>
            </w:r>
          </w:p>
        </w:tc>
      </w:tr>
      <w:tr w:rsidR="0043281B" w:rsidRPr="00D535A7" w14:paraId="77E27337"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4C6B7C31"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AD</w:t>
            </w:r>
          </w:p>
        </w:tc>
        <w:tc>
          <w:tcPr>
            <w:tcW w:w="1095" w:type="dxa"/>
            <w:tcBorders>
              <w:top w:val="single" w:sz="8" w:space="0" w:color="7F7F7F" w:themeColor="text1" w:themeTint="80"/>
              <w:left w:val="nil"/>
              <w:bottom w:val="nil"/>
              <w:right w:val="nil"/>
            </w:tcBorders>
            <w:tcMar>
              <w:left w:w="108" w:type="dxa"/>
              <w:right w:w="108" w:type="dxa"/>
            </w:tcMar>
            <w:vAlign w:val="center"/>
          </w:tcPr>
          <w:p w14:paraId="52883552"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nil"/>
              <w:right w:val="nil"/>
            </w:tcBorders>
            <w:tcMar>
              <w:left w:w="108" w:type="dxa"/>
              <w:right w:w="108" w:type="dxa"/>
            </w:tcMar>
            <w:vAlign w:val="center"/>
          </w:tcPr>
          <w:p w14:paraId="4E727C9B"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19231CC7"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7313C94B"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591E3BA1"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2</w:t>
            </w:r>
          </w:p>
        </w:tc>
      </w:tr>
      <w:tr w:rsidR="0043281B" w:rsidRPr="00D535A7" w14:paraId="70E56CF5"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56AFC1E"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AD</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3456DD8C"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37E04C0"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1488F8C5"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65BC47D3"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31C5494"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2</w:t>
            </w:r>
          </w:p>
        </w:tc>
      </w:tr>
      <w:tr w:rsidR="0043281B" w:rsidRPr="00D535A7" w14:paraId="6ECF774B"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2C91DFE1"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Posterior cortical atrophy (PCA)</w:t>
            </w:r>
          </w:p>
        </w:tc>
        <w:tc>
          <w:tcPr>
            <w:tcW w:w="1095" w:type="dxa"/>
            <w:tcBorders>
              <w:top w:val="single" w:sz="8" w:space="0" w:color="7F7F7F" w:themeColor="text1" w:themeTint="80"/>
              <w:left w:val="nil"/>
              <w:bottom w:val="nil"/>
              <w:right w:val="nil"/>
            </w:tcBorders>
            <w:tcMar>
              <w:left w:w="108" w:type="dxa"/>
              <w:right w:w="108" w:type="dxa"/>
            </w:tcMar>
            <w:vAlign w:val="center"/>
          </w:tcPr>
          <w:p w14:paraId="7346824B"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nil"/>
              <w:right w:val="nil"/>
            </w:tcBorders>
            <w:tcMar>
              <w:left w:w="108" w:type="dxa"/>
              <w:right w:w="108" w:type="dxa"/>
            </w:tcMar>
            <w:vAlign w:val="center"/>
          </w:tcPr>
          <w:p w14:paraId="730162FD"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173F8BE8"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7BE710D4"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6A7D9524"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3</w:t>
            </w:r>
          </w:p>
        </w:tc>
      </w:tr>
      <w:tr w:rsidR="0043281B" w:rsidRPr="00D535A7" w14:paraId="1A9236A7"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282063B2"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AD, Vascular Cognitive Impairment</w:t>
            </w:r>
          </w:p>
        </w:tc>
        <w:tc>
          <w:tcPr>
            <w:tcW w:w="1095"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D9D696B"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1AE23232"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72AC799C"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5DC24085"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0032090F" w14:textId="77777777" w:rsidR="0043281B" w:rsidRPr="00D535A7" w:rsidRDefault="0043281B" w:rsidP="00570EB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3</w:t>
            </w:r>
          </w:p>
        </w:tc>
      </w:tr>
      <w:tr w:rsidR="0043281B" w:rsidRPr="00D535A7" w14:paraId="598AF58C"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5344" w:type="dxa"/>
            <w:tcBorders>
              <w:top w:val="single" w:sz="8" w:space="0" w:color="7F7F7F" w:themeColor="text1" w:themeTint="80"/>
              <w:left w:val="nil"/>
              <w:bottom w:val="nil"/>
              <w:right w:val="nil"/>
            </w:tcBorders>
            <w:tcMar>
              <w:left w:w="108" w:type="dxa"/>
              <w:right w:w="108" w:type="dxa"/>
            </w:tcMar>
            <w:vAlign w:val="center"/>
          </w:tcPr>
          <w:p w14:paraId="764772F7"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AD</w:t>
            </w:r>
          </w:p>
        </w:tc>
        <w:tc>
          <w:tcPr>
            <w:tcW w:w="1095" w:type="dxa"/>
            <w:tcBorders>
              <w:top w:val="single" w:sz="8" w:space="0" w:color="7F7F7F" w:themeColor="text1" w:themeTint="80"/>
              <w:left w:val="nil"/>
              <w:bottom w:val="nil"/>
              <w:right w:val="nil"/>
            </w:tcBorders>
            <w:tcMar>
              <w:left w:w="108" w:type="dxa"/>
              <w:right w:w="108" w:type="dxa"/>
            </w:tcMar>
            <w:vAlign w:val="center"/>
          </w:tcPr>
          <w:p w14:paraId="2E12752F"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AD</w:t>
            </w:r>
          </w:p>
        </w:tc>
        <w:tc>
          <w:tcPr>
            <w:tcW w:w="428" w:type="dxa"/>
            <w:tcBorders>
              <w:top w:val="single" w:sz="8" w:space="0" w:color="7F7F7F" w:themeColor="text1" w:themeTint="80"/>
              <w:left w:val="nil"/>
              <w:bottom w:val="nil"/>
              <w:right w:val="nil"/>
            </w:tcBorders>
            <w:tcMar>
              <w:left w:w="108" w:type="dxa"/>
              <w:right w:w="108" w:type="dxa"/>
            </w:tcMar>
            <w:vAlign w:val="center"/>
          </w:tcPr>
          <w:p w14:paraId="15265715"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717" w:type="dxa"/>
            <w:tcBorders>
              <w:top w:val="single" w:sz="8" w:space="0" w:color="7F7F7F" w:themeColor="text1" w:themeTint="80"/>
              <w:left w:val="nil"/>
              <w:bottom w:val="nil"/>
              <w:right w:val="nil"/>
            </w:tcBorders>
            <w:tcMar>
              <w:left w:w="108" w:type="dxa"/>
              <w:right w:w="108" w:type="dxa"/>
            </w:tcMar>
            <w:vAlign w:val="center"/>
          </w:tcPr>
          <w:p w14:paraId="7AE76D48"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436" w:type="dxa"/>
            <w:tcBorders>
              <w:top w:val="single" w:sz="8" w:space="0" w:color="7F7F7F" w:themeColor="text1" w:themeTint="80"/>
              <w:left w:val="nil"/>
              <w:bottom w:val="nil"/>
              <w:right w:val="nil"/>
            </w:tcBorders>
            <w:tcMar>
              <w:left w:w="108" w:type="dxa"/>
              <w:right w:w="108" w:type="dxa"/>
            </w:tcMar>
            <w:vAlign w:val="center"/>
          </w:tcPr>
          <w:p w14:paraId="1B586D40"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w:t>
            </w:r>
          </w:p>
        </w:tc>
        <w:tc>
          <w:tcPr>
            <w:tcW w:w="996" w:type="dxa"/>
            <w:tcBorders>
              <w:top w:val="single" w:sz="8" w:space="0" w:color="7F7F7F" w:themeColor="text1" w:themeTint="80"/>
              <w:left w:val="nil"/>
              <w:bottom w:val="nil"/>
              <w:right w:val="nil"/>
            </w:tcBorders>
            <w:tcMar>
              <w:left w:w="108" w:type="dxa"/>
              <w:right w:w="108" w:type="dxa"/>
            </w:tcMar>
            <w:vAlign w:val="center"/>
          </w:tcPr>
          <w:p w14:paraId="2A640119" w14:textId="77777777" w:rsidR="0043281B" w:rsidRPr="00D535A7" w:rsidRDefault="0043281B" w:rsidP="00570E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535A7">
              <w:rPr>
                <w:rFonts w:ascii="Times New Roman" w:hAnsi="Times New Roman" w:cs="Times New Roman"/>
                <w:color w:val="000000" w:themeColor="text1"/>
              </w:rPr>
              <w:t>3</w:t>
            </w:r>
          </w:p>
        </w:tc>
      </w:tr>
      <w:tr w:rsidR="0043281B" w:rsidRPr="00D535A7" w14:paraId="2B32CDB8"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6" w:type="dxa"/>
            <w:gridSpan w:val="6"/>
            <w:tcBorders>
              <w:top w:val="single" w:sz="8" w:space="0" w:color="7F7F7F" w:themeColor="text1" w:themeTint="80"/>
              <w:left w:val="nil"/>
              <w:bottom w:val="single" w:sz="8" w:space="0" w:color="7F7F7F" w:themeColor="text1" w:themeTint="80"/>
              <w:right w:val="nil"/>
            </w:tcBorders>
            <w:tcMar>
              <w:left w:w="108" w:type="dxa"/>
              <w:right w:w="108" w:type="dxa"/>
            </w:tcMar>
            <w:vAlign w:val="center"/>
          </w:tcPr>
          <w:p w14:paraId="42FAD10E" w14:textId="77777777" w:rsidR="0043281B" w:rsidRPr="00D535A7" w:rsidRDefault="0043281B" w:rsidP="00570EB3">
            <w:pPr>
              <w:rPr>
                <w:rFonts w:ascii="Times New Roman" w:hAnsi="Times New Roman" w:cs="Times New Roman"/>
                <w:b w:val="0"/>
                <w:bCs w:val="0"/>
                <w:color w:val="000000" w:themeColor="text1"/>
              </w:rPr>
            </w:pPr>
            <w:r w:rsidRPr="00D535A7">
              <w:rPr>
                <w:rFonts w:ascii="Times New Roman" w:hAnsi="Times New Roman" w:cs="Times New Roman"/>
                <w:b w:val="0"/>
                <w:bCs w:val="0"/>
                <w:color w:val="000000" w:themeColor="text1"/>
              </w:rPr>
              <w:t>Acronyms: A, (amyloid, Aβ42), T (tau, phosphorylated tau at residue 181), N (neurodegeneration, total tau), PLM (Paris-North Lille Montpellier scoring system), AD (Alzheimer’s disease), MCI (mild cognitive impairment), NPH (Normal pressure hydrocephalus), Cl (cognitive impairment), PDD (Parkinson’s disease dementia), DLB (dementia with Lewy bodies), FTD (frontotemporal dementia), PSP (progressive supranuclear palsy), CBD (corticobasal degeneration), MS (multiple sclerosis), bv (behavioural variant), NF-PPA (non-fluent primary progressive aphasia), svPPA (semantic variant primary progressive aphasia), LBD (Lewy body dementia), ? (low confidence in clinical diagnosis)</w:t>
            </w:r>
          </w:p>
        </w:tc>
      </w:tr>
    </w:tbl>
    <w:p w14:paraId="570AD832" w14:textId="77777777" w:rsidR="0043281B" w:rsidRPr="00D535A7" w:rsidRDefault="0043281B" w:rsidP="0043281B">
      <w:pPr>
        <w:rPr>
          <w:rFonts w:ascii="Times New Roman" w:hAnsi="Times New Roman" w:cs="Times New Roman"/>
        </w:rPr>
      </w:pPr>
    </w:p>
    <w:p w14:paraId="5614D386" w14:textId="77777777" w:rsidR="0043281B" w:rsidRPr="00D535A7" w:rsidRDefault="0043281B" w:rsidP="0043281B">
      <w:pPr>
        <w:suppressAutoHyphens w:val="0"/>
        <w:autoSpaceDN/>
        <w:spacing w:line="259" w:lineRule="auto"/>
        <w:rPr>
          <w:rFonts w:ascii="Times New Roman" w:hAnsi="Times New Roman" w:cs="Times New Roman"/>
        </w:rPr>
      </w:pPr>
      <w:r w:rsidRPr="00D535A7">
        <w:rPr>
          <w:rFonts w:ascii="Times New Roman" w:hAnsi="Times New Roman" w:cs="Times New Roman"/>
        </w:rPr>
        <w:br w:type="page"/>
      </w:r>
    </w:p>
    <w:tbl>
      <w:tblPr>
        <w:tblStyle w:val="PlainTable2"/>
        <w:tblW w:w="0" w:type="auto"/>
        <w:tblLayout w:type="fixed"/>
        <w:tblLook w:val="04A0" w:firstRow="1" w:lastRow="0" w:firstColumn="1" w:lastColumn="0" w:noHBand="0" w:noVBand="1"/>
      </w:tblPr>
      <w:tblGrid>
        <w:gridCol w:w="3556"/>
        <w:gridCol w:w="2993"/>
      </w:tblGrid>
      <w:tr w:rsidR="0043281B" w:rsidRPr="00D535A7" w14:paraId="3E690B85" w14:textId="77777777" w:rsidTr="00570EB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49" w:type="dxa"/>
            <w:gridSpan w:val="2"/>
            <w:tcBorders>
              <w:top w:val="single" w:sz="8" w:space="0" w:color="7F7F7F" w:themeColor="text1" w:themeTint="80"/>
              <w:left w:val="nil"/>
              <w:bottom w:val="single" w:sz="8" w:space="0" w:color="7F7F7F" w:themeColor="text1" w:themeTint="80"/>
              <w:right w:val="nil"/>
            </w:tcBorders>
            <w:tcMar>
              <w:left w:w="108" w:type="dxa"/>
              <w:right w:w="108" w:type="dxa"/>
            </w:tcMar>
          </w:tcPr>
          <w:p w14:paraId="7803A1F4" w14:textId="03BD640B" w:rsidR="0043281B" w:rsidRPr="00D535A7" w:rsidRDefault="0043281B" w:rsidP="00570EB3">
            <w:pPr>
              <w:spacing w:line="252" w:lineRule="auto"/>
              <w:jc w:val="center"/>
              <w:rPr>
                <w:rFonts w:ascii="Times New Roman" w:hAnsi="Times New Roman" w:cs="Times New Roman"/>
              </w:rPr>
            </w:pPr>
            <w:r w:rsidRPr="00D535A7">
              <w:rPr>
                <w:rFonts w:ascii="Times New Roman" w:hAnsi="Times New Roman" w:cs="Times New Roman"/>
              </w:rPr>
              <w:lastRenderedPageBreak/>
              <w:t xml:space="preserve">Supplementary Table 2. </w:t>
            </w:r>
            <w:bookmarkStart w:id="3" w:name="_Hlk192064072"/>
            <w:r w:rsidRPr="00D535A7">
              <w:rPr>
                <w:rFonts w:ascii="Times New Roman" w:hAnsi="Times New Roman" w:cs="Times New Roman"/>
              </w:rPr>
              <w:t>Optimi</w:t>
            </w:r>
            <w:r w:rsidR="00784A04">
              <w:rPr>
                <w:rFonts w:ascii="Times New Roman" w:hAnsi="Times New Roman" w:cs="Times New Roman"/>
              </w:rPr>
              <w:t>s</w:t>
            </w:r>
            <w:r w:rsidRPr="00D535A7">
              <w:rPr>
                <w:rFonts w:ascii="Times New Roman" w:hAnsi="Times New Roman" w:cs="Times New Roman"/>
              </w:rPr>
              <w:t>ed model hyperparameters</w:t>
            </w:r>
            <w:bookmarkEnd w:id="3"/>
          </w:p>
        </w:tc>
      </w:tr>
      <w:tr w:rsidR="0043281B" w:rsidRPr="00D535A7" w14:paraId="172A10DC"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49" w:type="dxa"/>
            <w:gridSpan w:val="2"/>
            <w:tcBorders>
              <w:top w:val="single" w:sz="8" w:space="0" w:color="7F7F7F" w:themeColor="text1" w:themeTint="80"/>
              <w:left w:val="nil"/>
              <w:bottom w:val="single" w:sz="8" w:space="0" w:color="7F7F7F" w:themeColor="text1" w:themeTint="80"/>
              <w:right w:val="nil"/>
            </w:tcBorders>
            <w:tcMar>
              <w:left w:w="108" w:type="dxa"/>
              <w:right w:w="108" w:type="dxa"/>
            </w:tcMar>
          </w:tcPr>
          <w:p w14:paraId="5EEBCD26" w14:textId="77777777" w:rsidR="0043281B" w:rsidRPr="00D535A7" w:rsidRDefault="0043281B" w:rsidP="00570EB3">
            <w:pPr>
              <w:spacing w:line="252" w:lineRule="auto"/>
              <w:jc w:val="center"/>
              <w:rPr>
                <w:rFonts w:ascii="Times New Roman" w:hAnsi="Times New Roman" w:cs="Times New Roman"/>
                <w:b w:val="0"/>
                <w:bCs w:val="0"/>
              </w:rPr>
            </w:pPr>
            <w:r w:rsidRPr="00D535A7">
              <w:rPr>
                <w:rFonts w:ascii="Times New Roman" w:hAnsi="Times New Roman" w:cs="Times New Roman"/>
                <w:b w:val="0"/>
                <w:bCs w:val="0"/>
              </w:rPr>
              <w:t>CNN model</w:t>
            </w:r>
          </w:p>
        </w:tc>
      </w:tr>
      <w:tr w:rsidR="0043281B" w:rsidRPr="00D535A7" w14:paraId="47364BE0"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3556" w:type="dxa"/>
            <w:tcBorders>
              <w:top w:val="single" w:sz="8" w:space="0" w:color="7F7F7F" w:themeColor="text1" w:themeTint="80"/>
              <w:left w:val="nil"/>
              <w:bottom w:val="nil"/>
              <w:right w:val="nil"/>
            </w:tcBorders>
            <w:tcMar>
              <w:left w:w="108" w:type="dxa"/>
              <w:right w:w="108" w:type="dxa"/>
            </w:tcMar>
          </w:tcPr>
          <w:p w14:paraId="43D58A89" w14:textId="77777777" w:rsidR="0043281B" w:rsidRPr="00D535A7" w:rsidRDefault="0043281B" w:rsidP="00570EB3">
            <w:pPr>
              <w:spacing w:line="252" w:lineRule="auto"/>
              <w:jc w:val="center"/>
              <w:rPr>
                <w:rFonts w:ascii="Times New Roman" w:hAnsi="Times New Roman" w:cs="Times New Roman"/>
                <w:b w:val="0"/>
                <w:bCs w:val="0"/>
              </w:rPr>
            </w:pPr>
            <w:r w:rsidRPr="00D535A7">
              <w:rPr>
                <w:rFonts w:ascii="Times New Roman" w:hAnsi="Times New Roman" w:cs="Times New Roman"/>
                <w:b w:val="0"/>
                <w:bCs w:val="0"/>
              </w:rPr>
              <w:t>Number of fully connected layers</w:t>
            </w:r>
          </w:p>
        </w:tc>
        <w:tc>
          <w:tcPr>
            <w:tcW w:w="2993" w:type="dxa"/>
            <w:tcBorders>
              <w:top w:val="nil"/>
              <w:left w:val="nil"/>
              <w:bottom w:val="nil"/>
              <w:right w:val="nil"/>
            </w:tcBorders>
            <w:tcMar>
              <w:left w:w="108" w:type="dxa"/>
              <w:right w:w="108" w:type="dxa"/>
            </w:tcMar>
          </w:tcPr>
          <w:p w14:paraId="72306F9A" w14:textId="77777777" w:rsidR="0043281B" w:rsidRPr="00D535A7" w:rsidRDefault="0043281B" w:rsidP="00570EB3">
            <w:pPr>
              <w:spacing w:line="25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35A7">
              <w:rPr>
                <w:rFonts w:ascii="Times New Roman" w:hAnsi="Times New Roman" w:cs="Times New Roman"/>
              </w:rPr>
              <w:t>2</w:t>
            </w:r>
          </w:p>
        </w:tc>
      </w:tr>
      <w:tr w:rsidR="0043281B" w:rsidRPr="00D535A7" w14:paraId="44E94F6D"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56"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09099DA1" w14:textId="77777777" w:rsidR="0043281B" w:rsidRPr="00D535A7" w:rsidRDefault="0043281B" w:rsidP="00570EB3">
            <w:pPr>
              <w:spacing w:line="252" w:lineRule="auto"/>
              <w:jc w:val="center"/>
              <w:rPr>
                <w:rFonts w:ascii="Times New Roman" w:hAnsi="Times New Roman" w:cs="Times New Roman"/>
                <w:b w:val="0"/>
                <w:bCs w:val="0"/>
              </w:rPr>
            </w:pPr>
            <w:r w:rsidRPr="00D535A7">
              <w:rPr>
                <w:rFonts w:ascii="Times New Roman" w:hAnsi="Times New Roman" w:cs="Times New Roman"/>
                <w:b w:val="0"/>
                <w:bCs w:val="0"/>
              </w:rPr>
              <w:t>First layer size</w:t>
            </w:r>
          </w:p>
        </w:tc>
        <w:tc>
          <w:tcPr>
            <w:tcW w:w="2993"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50F0E761" w14:textId="77777777" w:rsidR="0043281B" w:rsidRPr="00D535A7" w:rsidRDefault="0043281B" w:rsidP="00570EB3">
            <w:pPr>
              <w:spacing w:line="25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35A7">
              <w:rPr>
                <w:rFonts w:ascii="Times New Roman" w:hAnsi="Times New Roman" w:cs="Times New Roman"/>
              </w:rPr>
              <w:t>59</w:t>
            </w:r>
          </w:p>
        </w:tc>
      </w:tr>
      <w:tr w:rsidR="0043281B" w:rsidRPr="00D535A7" w14:paraId="799505A3"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3556" w:type="dxa"/>
            <w:tcBorders>
              <w:top w:val="single" w:sz="8" w:space="0" w:color="7F7F7F" w:themeColor="text1" w:themeTint="80"/>
              <w:left w:val="nil"/>
              <w:bottom w:val="nil"/>
              <w:right w:val="nil"/>
            </w:tcBorders>
            <w:tcMar>
              <w:left w:w="108" w:type="dxa"/>
              <w:right w:w="108" w:type="dxa"/>
            </w:tcMar>
          </w:tcPr>
          <w:p w14:paraId="4598E49C" w14:textId="77777777" w:rsidR="0043281B" w:rsidRPr="00D535A7" w:rsidRDefault="0043281B" w:rsidP="00570EB3">
            <w:pPr>
              <w:spacing w:line="252" w:lineRule="auto"/>
              <w:jc w:val="center"/>
              <w:rPr>
                <w:rFonts w:ascii="Times New Roman" w:hAnsi="Times New Roman" w:cs="Times New Roman"/>
                <w:b w:val="0"/>
                <w:bCs w:val="0"/>
              </w:rPr>
            </w:pPr>
            <w:r w:rsidRPr="00D535A7">
              <w:rPr>
                <w:rFonts w:ascii="Times New Roman" w:hAnsi="Times New Roman" w:cs="Times New Roman"/>
                <w:b w:val="0"/>
                <w:bCs w:val="0"/>
              </w:rPr>
              <w:t>Second layer size</w:t>
            </w:r>
          </w:p>
        </w:tc>
        <w:tc>
          <w:tcPr>
            <w:tcW w:w="2993" w:type="dxa"/>
            <w:tcBorders>
              <w:top w:val="single" w:sz="8" w:space="0" w:color="7F7F7F" w:themeColor="text1" w:themeTint="80"/>
              <w:left w:val="nil"/>
              <w:bottom w:val="nil"/>
              <w:right w:val="nil"/>
            </w:tcBorders>
            <w:tcMar>
              <w:left w:w="108" w:type="dxa"/>
              <w:right w:w="108" w:type="dxa"/>
            </w:tcMar>
          </w:tcPr>
          <w:p w14:paraId="1587109D" w14:textId="77777777" w:rsidR="0043281B" w:rsidRPr="00D535A7" w:rsidRDefault="0043281B" w:rsidP="00570EB3">
            <w:pPr>
              <w:spacing w:line="25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35A7">
              <w:rPr>
                <w:rFonts w:ascii="Times New Roman" w:hAnsi="Times New Roman" w:cs="Times New Roman"/>
              </w:rPr>
              <w:t>283</w:t>
            </w:r>
          </w:p>
        </w:tc>
      </w:tr>
      <w:tr w:rsidR="0043281B" w:rsidRPr="00D535A7" w14:paraId="1DE84ADA"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56"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65063DAA" w14:textId="77777777" w:rsidR="0043281B" w:rsidRPr="00D535A7" w:rsidRDefault="0043281B" w:rsidP="00570EB3">
            <w:pPr>
              <w:spacing w:line="252" w:lineRule="auto"/>
              <w:jc w:val="center"/>
              <w:rPr>
                <w:rFonts w:ascii="Times New Roman" w:hAnsi="Times New Roman" w:cs="Times New Roman"/>
                <w:b w:val="0"/>
                <w:bCs w:val="0"/>
              </w:rPr>
            </w:pPr>
            <w:r w:rsidRPr="00D535A7">
              <w:rPr>
                <w:rFonts w:ascii="Times New Roman" w:hAnsi="Times New Roman" w:cs="Times New Roman"/>
                <w:b w:val="0"/>
                <w:bCs w:val="0"/>
              </w:rPr>
              <w:t>Activation</w:t>
            </w:r>
          </w:p>
        </w:tc>
        <w:tc>
          <w:tcPr>
            <w:tcW w:w="2993"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3B78A1E9" w14:textId="77777777" w:rsidR="0043281B" w:rsidRPr="00D535A7" w:rsidRDefault="0043281B" w:rsidP="00570EB3">
            <w:pPr>
              <w:spacing w:line="25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35A7">
              <w:rPr>
                <w:rFonts w:ascii="Times New Roman" w:hAnsi="Times New Roman" w:cs="Times New Roman"/>
              </w:rPr>
              <w:t>ReLU</w:t>
            </w:r>
          </w:p>
        </w:tc>
      </w:tr>
      <w:tr w:rsidR="0043281B" w:rsidRPr="00D535A7" w14:paraId="44568C85"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3556" w:type="dxa"/>
            <w:tcBorders>
              <w:top w:val="single" w:sz="8" w:space="0" w:color="7F7F7F" w:themeColor="text1" w:themeTint="80"/>
              <w:left w:val="nil"/>
              <w:bottom w:val="nil"/>
              <w:right w:val="nil"/>
            </w:tcBorders>
            <w:tcMar>
              <w:left w:w="108" w:type="dxa"/>
              <w:right w:w="108" w:type="dxa"/>
            </w:tcMar>
          </w:tcPr>
          <w:p w14:paraId="738C538D" w14:textId="261B767E" w:rsidR="0043281B" w:rsidRPr="00784A04" w:rsidRDefault="0043281B" w:rsidP="00784A04">
            <w:pPr>
              <w:spacing w:line="252" w:lineRule="auto"/>
              <w:jc w:val="center"/>
              <w:rPr>
                <w:rFonts w:ascii="Times New Roman" w:hAnsi="Times New Roman" w:cs="Times New Roman"/>
              </w:rPr>
            </w:pPr>
            <w:r w:rsidRPr="00D535A7">
              <w:rPr>
                <w:rFonts w:ascii="Times New Roman" w:hAnsi="Times New Roman" w:cs="Times New Roman"/>
                <w:b w:val="0"/>
                <w:bCs w:val="0"/>
              </w:rPr>
              <w:t>Standardi</w:t>
            </w:r>
            <w:r w:rsidR="00784A04">
              <w:rPr>
                <w:rFonts w:ascii="Times New Roman" w:hAnsi="Times New Roman" w:cs="Times New Roman"/>
                <w:b w:val="0"/>
                <w:bCs w:val="0"/>
              </w:rPr>
              <w:t>s</w:t>
            </w:r>
            <w:r w:rsidRPr="00D535A7">
              <w:rPr>
                <w:rFonts w:ascii="Times New Roman" w:hAnsi="Times New Roman" w:cs="Times New Roman"/>
                <w:b w:val="0"/>
                <w:bCs w:val="0"/>
              </w:rPr>
              <w:t>e data</w:t>
            </w:r>
          </w:p>
        </w:tc>
        <w:tc>
          <w:tcPr>
            <w:tcW w:w="2993" w:type="dxa"/>
            <w:tcBorders>
              <w:top w:val="single" w:sz="8" w:space="0" w:color="7F7F7F" w:themeColor="text1" w:themeTint="80"/>
              <w:left w:val="nil"/>
              <w:bottom w:val="nil"/>
              <w:right w:val="nil"/>
            </w:tcBorders>
            <w:tcMar>
              <w:left w:w="108" w:type="dxa"/>
              <w:right w:w="108" w:type="dxa"/>
            </w:tcMar>
          </w:tcPr>
          <w:p w14:paraId="696E3790" w14:textId="77777777" w:rsidR="0043281B" w:rsidRPr="00D535A7" w:rsidRDefault="0043281B" w:rsidP="00570EB3">
            <w:pPr>
              <w:spacing w:line="25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35A7">
              <w:rPr>
                <w:rFonts w:ascii="Times New Roman" w:hAnsi="Times New Roman" w:cs="Times New Roman"/>
              </w:rPr>
              <w:t>No</w:t>
            </w:r>
          </w:p>
        </w:tc>
      </w:tr>
      <w:tr w:rsidR="0043281B" w:rsidRPr="00D535A7" w14:paraId="41DCA111"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56"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475991CC" w14:textId="77777777" w:rsidR="0043281B" w:rsidRPr="00D535A7" w:rsidRDefault="0043281B" w:rsidP="00570EB3">
            <w:pPr>
              <w:spacing w:line="252" w:lineRule="auto"/>
              <w:jc w:val="center"/>
              <w:rPr>
                <w:rFonts w:ascii="Times New Roman" w:hAnsi="Times New Roman" w:cs="Times New Roman"/>
                <w:b w:val="0"/>
                <w:bCs w:val="0"/>
              </w:rPr>
            </w:pPr>
            <w:r w:rsidRPr="00D535A7">
              <w:rPr>
                <w:rFonts w:ascii="Times New Roman" w:hAnsi="Times New Roman" w:cs="Times New Roman"/>
                <w:b w:val="0"/>
                <w:bCs w:val="0"/>
              </w:rPr>
              <w:t>Regularization strength (Lambda)</w:t>
            </w:r>
          </w:p>
        </w:tc>
        <w:tc>
          <w:tcPr>
            <w:tcW w:w="2993"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523B23E3" w14:textId="77777777" w:rsidR="0043281B" w:rsidRPr="00D535A7" w:rsidRDefault="0043281B" w:rsidP="00570EB3">
            <w:pPr>
              <w:spacing w:line="25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D535A7">
              <w:rPr>
                <w:rFonts w:ascii="Times New Roman" w:hAnsi="Times New Roman" w:cs="Times New Roman"/>
              </w:rPr>
              <w:t>3.5605x10</w:t>
            </w:r>
            <w:r w:rsidRPr="00D535A7">
              <w:rPr>
                <w:rFonts w:ascii="Times New Roman" w:hAnsi="Times New Roman" w:cs="Times New Roman"/>
                <w:vertAlign w:val="superscript"/>
              </w:rPr>
              <w:t>-9</w:t>
            </w:r>
          </w:p>
        </w:tc>
      </w:tr>
      <w:tr w:rsidR="0043281B" w:rsidRPr="00D535A7" w14:paraId="313845F6"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3556" w:type="dxa"/>
            <w:tcBorders>
              <w:top w:val="single" w:sz="8" w:space="0" w:color="7F7F7F" w:themeColor="text1" w:themeTint="80"/>
              <w:left w:val="nil"/>
              <w:bottom w:val="nil"/>
              <w:right w:val="nil"/>
            </w:tcBorders>
            <w:tcMar>
              <w:left w:w="108" w:type="dxa"/>
              <w:right w:w="108" w:type="dxa"/>
            </w:tcMar>
          </w:tcPr>
          <w:p w14:paraId="481BEEB4" w14:textId="77777777" w:rsidR="0043281B" w:rsidRPr="00D535A7" w:rsidRDefault="0043281B" w:rsidP="00570EB3">
            <w:pPr>
              <w:spacing w:line="252" w:lineRule="auto"/>
              <w:jc w:val="center"/>
              <w:rPr>
                <w:rFonts w:ascii="Times New Roman" w:hAnsi="Times New Roman" w:cs="Times New Roman"/>
                <w:b w:val="0"/>
                <w:bCs w:val="0"/>
              </w:rPr>
            </w:pPr>
            <w:r w:rsidRPr="00D535A7">
              <w:rPr>
                <w:rFonts w:ascii="Times New Roman" w:hAnsi="Times New Roman" w:cs="Times New Roman"/>
                <w:b w:val="0"/>
                <w:bCs w:val="0"/>
              </w:rPr>
              <w:t>Misclassification costs</w:t>
            </w:r>
          </w:p>
        </w:tc>
        <w:tc>
          <w:tcPr>
            <w:tcW w:w="2993" w:type="dxa"/>
            <w:tcBorders>
              <w:top w:val="single" w:sz="8" w:space="0" w:color="7F7F7F" w:themeColor="text1" w:themeTint="80"/>
              <w:left w:val="nil"/>
              <w:bottom w:val="nil"/>
              <w:right w:val="nil"/>
            </w:tcBorders>
            <w:tcMar>
              <w:left w:w="108" w:type="dxa"/>
              <w:right w:w="108" w:type="dxa"/>
            </w:tcMar>
          </w:tcPr>
          <w:p w14:paraId="72A14DF3" w14:textId="48D5A3B8" w:rsidR="0043281B" w:rsidRPr="00D535A7" w:rsidRDefault="0043281B" w:rsidP="00570EB3">
            <w:pPr>
              <w:spacing w:line="25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35A7">
              <w:rPr>
                <w:rFonts w:ascii="Times New Roman" w:hAnsi="Times New Roman" w:cs="Times New Roman"/>
              </w:rPr>
              <w:t xml:space="preserve">AD = </w:t>
            </w:r>
            <w:r w:rsidR="00F7344A">
              <w:rPr>
                <w:rFonts w:ascii="Times New Roman" w:hAnsi="Times New Roman" w:cs="Times New Roman"/>
              </w:rPr>
              <w:t>1</w:t>
            </w:r>
            <w:r w:rsidRPr="00D535A7">
              <w:rPr>
                <w:rFonts w:ascii="Times New Roman" w:hAnsi="Times New Roman" w:cs="Times New Roman"/>
              </w:rPr>
              <w:t xml:space="preserve">, Non-AD = </w:t>
            </w:r>
            <w:r w:rsidR="00F7344A">
              <w:rPr>
                <w:rFonts w:ascii="Times New Roman" w:hAnsi="Times New Roman" w:cs="Times New Roman"/>
              </w:rPr>
              <w:t>0.85</w:t>
            </w:r>
          </w:p>
        </w:tc>
      </w:tr>
      <w:tr w:rsidR="0043281B" w:rsidRPr="00D535A7" w14:paraId="03F55E67"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49" w:type="dxa"/>
            <w:gridSpan w:val="2"/>
            <w:tcBorders>
              <w:top w:val="single" w:sz="8" w:space="0" w:color="7F7F7F" w:themeColor="text1" w:themeTint="80"/>
              <w:left w:val="nil"/>
              <w:bottom w:val="single" w:sz="8" w:space="0" w:color="7F7F7F" w:themeColor="text1" w:themeTint="80"/>
              <w:right w:val="nil"/>
            </w:tcBorders>
            <w:tcMar>
              <w:left w:w="108" w:type="dxa"/>
              <w:right w:w="108" w:type="dxa"/>
            </w:tcMar>
          </w:tcPr>
          <w:p w14:paraId="56E0AA62" w14:textId="77777777" w:rsidR="0043281B" w:rsidRPr="00D535A7" w:rsidRDefault="0043281B" w:rsidP="00570EB3">
            <w:pPr>
              <w:spacing w:line="252" w:lineRule="auto"/>
              <w:jc w:val="center"/>
              <w:rPr>
                <w:rFonts w:ascii="Times New Roman" w:hAnsi="Times New Roman" w:cs="Times New Roman"/>
                <w:b w:val="0"/>
                <w:bCs w:val="0"/>
              </w:rPr>
            </w:pPr>
            <w:r w:rsidRPr="00D535A7">
              <w:rPr>
                <w:rFonts w:ascii="Times New Roman" w:hAnsi="Times New Roman" w:cs="Times New Roman"/>
                <w:b w:val="0"/>
                <w:bCs w:val="0"/>
              </w:rPr>
              <w:t>SVM model</w:t>
            </w:r>
          </w:p>
        </w:tc>
      </w:tr>
      <w:tr w:rsidR="0043281B" w:rsidRPr="00D535A7" w14:paraId="49764042"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3556" w:type="dxa"/>
            <w:tcBorders>
              <w:top w:val="single" w:sz="8" w:space="0" w:color="7F7F7F" w:themeColor="text1" w:themeTint="80"/>
              <w:left w:val="nil"/>
              <w:bottom w:val="nil"/>
              <w:right w:val="nil"/>
            </w:tcBorders>
            <w:tcMar>
              <w:left w:w="108" w:type="dxa"/>
              <w:right w:w="108" w:type="dxa"/>
            </w:tcMar>
          </w:tcPr>
          <w:p w14:paraId="77333F00" w14:textId="77777777" w:rsidR="0043281B" w:rsidRPr="00D535A7" w:rsidRDefault="0043281B" w:rsidP="00570EB3">
            <w:pPr>
              <w:spacing w:line="252" w:lineRule="auto"/>
              <w:jc w:val="center"/>
              <w:rPr>
                <w:rFonts w:ascii="Times New Roman" w:hAnsi="Times New Roman" w:cs="Times New Roman"/>
                <w:b w:val="0"/>
                <w:bCs w:val="0"/>
              </w:rPr>
            </w:pPr>
            <w:r w:rsidRPr="00D535A7">
              <w:rPr>
                <w:rFonts w:ascii="Times New Roman" w:hAnsi="Times New Roman" w:cs="Times New Roman"/>
                <w:b w:val="0"/>
                <w:bCs w:val="0"/>
              </w:rPr>
              <w:t>Kernel function</w:t>
            </w:r>
          </w:p>
        </w:tc>
        <w:tc>
          <w:tcPr>
            <w:tcW w:w="2993" w:type="dxa"/>
            <w:tcBorders>
              <w:top w:val="nil"/>
              <w:left w:val="nil"/>
              <w:bottom w:val="nil"/>
              <w:right w:val="nil"/>
            </w:tcBorders>
            <w:tcMar>
              <w:left w:w="108" w:type="dxa"/>
              <w:right w:w="108" w:type="dxa"/>
            </w:tcMar>
          </w:tcPr>
          <w:p w14:paraId="0404DBF0" w14:textId="77777777" w:rsidR="0043281B" w:rsidRPr="00D535A7" w:rsidRDefault="0043281B" w:rsidP="00570EB3">
            <w:pPr>
              <w:spacing w:line="25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35A7">
              <w:rPr>
                <w:rFonts w:ascii="Times New Roman" w:hAnsi="Times New Roman" w:cs="Times New Roman"/>
              </w:rPr>
              <w:t>Linear</w:t>
            </w:r>
          </w:p>
        </w:tc>
      </w:tr>
      <w:tr w:rsidR="0043281B" w:rsidRPr="00D535A7" w14:paraId="43E2BDC4"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56"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588BF50C" w14:textId="77777777" w:rsidR="0043281B" w:rsidRPr="00D535A7" w:rsidRDefault="0043281B" w:rsidP="00570EB3">
            <w:pPr>
              <w:spacing w:line="252" w:lineRule="auto"/>
              <w:jc w:val="center"/>
              <w:rPr>
                <w:rFonts w:ascii="Times New Roman" w:hAnsi="Times New Roman" w:cs="Times New Roman"/>
                <w:b w:val="0"/>
                <w:bCs w:val="0"/>
              </w:rPr>
            </w:pPr>
            <w:r w:rsidRPr="00D535A7">
              <w:rPr>
                <w:rFonts w:ascii="Times New Roman" w:hAnsi="Times New Roman" w:cs="Times New Roman"/>
                <w:b w:val="0"/>
                <w:bCs w:val="0"/>
              </w:rPr>
              <w:t>Kernal scale</w:t>
            </w:r>
          </w:p>
        </w:tc>
        <w:tc>
          <w:tcPr>
            <w:tcW w:w="2993"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0C44BBBB" w14:textId="77777777" w:rsidR="0043281B" w:rsidRPr="00D535A7" w:rsidRDefault="0043281B" w:rsidP="00570EB3">
            <w:pPr>
              <w:spacing w:line="25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35A7">
              <w:rPr>
                <w:rFonts w:ascii="Times New Roman" w:hAnsi="Times New Roman" w:cs="Times New Roman"/>
              </w:rPr>
              <w:t>Automatic</w:t>
            </w:r>
          </w:p>
        </w:tc>
      </w:tr>
      <w:tr w:rsidR="0043281B" w:rsidRPr="00D535A7" w14:paraId="23ACD797"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3556" w:type="dxa"/>
            <w:tcBorders>
              <w:top w:val="single" w:sz="8" w:space="0" w:color="7F7F7F" w:themeColor="text1" w:themeTint="80"/>
              <w:left w:val="nil"/>
              <w:bottom w:val="nil"/>
              <w:right w:val="nil"/>
            </w:tcBorders>
            <w:tcMar>
              <w:left w:w="108" w:type="dxa"/>
              <w:right w:w="108" w:type="dxa"/>
            </w:tcMar>
          </w:tcPr>
          <w:p w14:paraId="6C96D0F5" w14:textId="77777777" w:rsidR="0043281B" w:rsidRPr="00D535A7" w:rsidRDefault="0043281B" w:rsidP="00570EB3">
            <w:pPr>
              <w:spacing w:line="252" w:lineRule="auto"/>
              <w:jc w:val="center"/>
              <w:rPr>
                <w:rFonts w:ascii="Times New Roman" w:hAnsi="Times New Roman" w:cs="Times New Roman"/>
                <w:b w:val="0"/>
                <w:bCs w:val="0"/>
              </w:rPr>
            </w:pPr>
            <w:r w:rsidRPr="00D535A7">
              <w:rPr>
                <w:rFonts w:ascii="Times New Roman" w:hAnsi="Times New Roman" w:cs="Times New Roman"/>
                <w:b w:val="0"/>
                <w:bCs w:val="0"/>
              </w:rPr>
              <w:t>Multiclass coding</w:t>
            </w:r>
          </w:p>
        </w:tc>
        <w:tc>
          <w:tcPr>
            <w:tcW w:w="2993" w:type="dxa"/>
            <w:tcBorders>
              <w:top w:val="single" w:sz="8" w:space="0" w:color="7F7F7F" w:themeColor="text1" w:themeTint="80"/>
              <w:left w:val="nil"/>
              <w:bottom w:val="nil"/>
              <w:right w:val="nil"/>
            </w:tcBorders>
            <w:tcMar>
              <w:left w:w="108" w:type="dxa"/>
              <w:right w:w="108" w:type="dxa"/>
            </w:tcMar>
          </w:tcPr>
          <w:p w14:paraId="70DB2F27" w14:textId="77777777" w:rsidR="0043281B" w:rsidRPr="00D535A7" w:rsidRDefault="0043281B" w:rsidP="00570EB3">
            <w:pPr>
              <w:spacing w:line="25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35A7">
              <w:rPr>
                <w:rFonts w:ascii="Times New Roman" w:hAnsi="Times New Roman" w:cs="Times New Roman"/>
              </w:rPr>
              <w:t>1 vs. 1</w:t>
            </w:r>
          </w:p>
        </w:tc>
      </w:tr>
      <w:tr w:rsidR="0043281B" w:rsidRPr="00D535A7" w14:paraId="1B50C0D2"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56"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38D78F67" w14:textId="63C2543F" w:rsidR="0043281B" w:rsidRPr="00D535A7" w:rsidRDefault="0043281B" w:rsidP="00570EB3">
            <w:pPr>
              <w:spacing w:line="252" w:lineRule="auto"/>
              <w:jc w:val="center"/>
              <w:rPr>
                <w:rFonts w:ascii="Times New Roman" w:hAnsi="Times New Roman" w:cs="Times New Roman"/>
                <w:b w:val="0"/>
                <w:bCs w:val="0"/>
              </w:rPr>
            </w:pPr>
            <w:r w:rsidRPr="00D535A7">
              <w:rPr>
                <w:rFonts w:ascii="Times New Roman" w:hAnsi="Times New Roman" w:cs="Times New Roman"/>
                <w:b w:val="0"/>
                <w:bCs w:val="0"/>
              </w:rPr>
              <w:t>Standardi</w:t>
            </w:r>
            <w:r w:rsidR="00784A04">
              <w:rPr>
                <w:rFonts w:ascii="Times New Roman" w:hAnsi="Times New Roman" w:cs="Times New Roman"/>
                <w:b w:val="0"/>
                <w:bCs w:val="0"/>
              </w:rPr>
              <w:t>s</w:t>
            </w:r>
            <w:r w:rsidRPr="00D535A7">
              <w:rPr>
                <w:rFonts w:ascii="Times New Roman" w:hAnsi="Times New Roman" w:cs="Times New Roman"/>
                <w:b w:val="0"/>
                <w:bCs w:val="0"/>
              </w:rPr>
              <w:t>e data</w:t>
            </w:r>
          </w:p>
        </w:tc>
        <w:tc>
          <w:tcPr>
            <w:tcW w:w="2993"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40A52A33" w14:textId="77777777" w:rsidR="0043281B" w:rsidRPr="00D535A7" w:rsidRDefault="0043281B" w:rsidP="00570EB3">
            <w:pPr>
              <w:spacing w:line="25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35A7">
              <w:rPr>
                <w:rFonts w:ascii="Times New Roman" w:hAnsi="Times New Roman" w:cs="Times New Roman"/>
              </w:rPr>
              <w:t>Yes</w:t>
            </w:r>
          </w:p>
        </w:tc>
      </w:tr>
      <w:tr w:rsidR="0043281B" w:rsidRPr="00D535A7" w14:paraId="7E4E4EA6"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3556" w:type="dxa"/>
            <w:tcBorders>
              <w:top w:val="single" w:sz="8" w:space="0" w:color="7F7F7F" w:themeColor="text1" w:themeTint="80"/>
              <w:left w:val="nil"/>
              <w:bottom w:val="nil"/>
              <w:right w:val="nil"/>
            </w:tcBorders>
            <w:tcMar>
              <w:left w:w="108" w:type="dxa"/>
              <w:right w:w="108" w:type="dxa"/>
            </w:tcMar>
          </w:tcPr>
          <w:p w14:paraId="0401E70C" w14:textId="77777777" w:rsidR="0043281B" w:rsidRPr="00D535A7" w:rsidRDefault="0043281B" w:rsidP="00570EB3">
            <w:pPr>
              <w:spacing w:line="252" w:lineRule="auto"/>
              <w:jc w:val="center"/>
              <w:rPr>
                <w:rFonts w:ascii="Times New Roman" w:hAnsi="Times New Roman" w:cs="Times New Roman"/>
                <w:b w:val="0"/>
                <w:bCs w:val="0"/>
              </w:rPr>
            </w:pPr>
            <w:r w:rsidRPr="00D535A7">
              <w:rPr>
                <w:rFonts w:ascii="Times New Roman" w:hAnsi="Times New Roman" w:cs="Times New Roman"/>
                <w:b w:val="0"/>
                <w:bCs w:val="0"/>
              </w:rPr>
              <w:t>Box constraint level</w:t>
            </w:r>
          </w:p>
        </w:tc>
        <w:tc>
          <w:tcPr>
            <w:tcW w:w="2993" w:type="dxa"/>
            <w:tcBorders>
              <w:top w:val="single" w:sz="8" w:space="0" w:color="7F7F7F" w:themeColor="text1" w:themeTint="80"/>
              <w:left w:val="nil"/>
              <w:bottom w:val="nil"/>
              <w:right w:val="nil"/>
            </w:tcBorders>
            <w:tcMar>
              <w:left w:w="108" w:type="dxa"/>
              <w:right w:w="108" w:type="dxa"/>
            </w:tcMar>
          </w:tcPr>
          <w:p w14:paraId="58097805" w14:textId="77777777" w:rsidR="0043281B" w:rsidRPr="00D535A7" w:rsidRDefault="0043281B" w:rsidP="00570EB3">
            <w:pPr>
              <w:spacing w:line="25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35A7">
              <w:rPr>
                <w:rFonts w:ascii="Times New Roman" w:hAnsi="Times New Roman" w:cs="Times New Roman"/>
              </w:rPr>
              <w:t>0.30809</w:t>
            </w:r>
          </w:p>
        </w:tc>
      </w:tr>
      <w:tr w:rsidR="0043281B" w:rsidRPr="00D535A7" w14:paraId="2E579239"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56"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1D2C39A8" w14:textId="77777777" w:rsidR="0043281B" w:rsidRPr="00D535A7" w:rsidRDefault="0043281B" w:rsidP="00570EB3">
            <w:pPr>
              <w:spacing w:line="252" w:lineRule="auto"/>
              <w:jc w:val="center"/>
              <w:rPr>
                <w:rFonts w:ascii="Times New Roman" w:hAnsi="Times New Roman" w:cs="Times New Roman"/>
                <w:b w:val="0"/>
                <w:bCs w:val="0"/>
              </w:rPr>
            </w:pPr>
            <w:r w:rsidRPr="00D535A7">
              <w:rPr>
                <w:rFonts w:ascii="Times New Roman" w:hAnsi="Times New Roman" w:cs="Times New Roman"/>
                <w:b w:val="0"/>
                <w:bCs w:val="0"/>
              </w:rPr>
              <w:t>Misclassification costs</w:t>
            </w:r>
          </w:p>
        </w:tc>
        <w:tc>
          <w:tcPr>
            <w:tcW w:w="2993"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44ACA58B" w14:textId="645B38DD" w:rsidR="0043281B" w:rsidRPr="00D535A7" w:rsidRDefault="0043281B" w:rsidP="00570EB3">
            <w:pPr>
              <w:spacing w:line="25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35A7">
              <w:rPr>
                <w:rFonts w:ascii="Times New Roman" w:hAnsi="Times New Roman" w:cs="Times New Roman"/>
              </w:rPr>
              <w:t xml:space="preserve">AD = </w:t>
            </w:r>
            <w:r w:rsidR="00F7344A">
              <w:rPr>
                <w:rFonts w:ascii="Times New Roman" w:hAnsi="Times New Roman" w:cs="Times New Roman"/>
              </w:rPr>
              <w:t>1</w:t>
            </w:r>
            <w:r w:rsidRPr="00D535A7">
              <w:rPr>
                <w:rFonts w:ascii="Times New Roman" w:hAnsi="Times New Roman" w:cs="Times New Roman"/>
              </w:rPr>
              <w:t xml:space="preserve">, Non-AD = </w:t>
            </w:r>
            <w:r w:rsidR="00F7344A">
              <w:rPr>
                <w:rFonts w:ascii="Times New Roman" w:hAnsi="Times New Roman" w:cs="Times New Roman"/>
              </w:rPr>
              <w:t>0.80</w:t>
            </w:r>
          </w:p>
        </w:tc>
      </w:tr>
      <w:tr w:rsidR="0043281B" w:rsidRPr="00D535A7" w14:paraId="164AC289"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6549" w:type="dxa"/>
            <w:gridSpan w:val="2"/>
            <w:tcBorders>
              <w:top w:val="single" w:sz="8" w:space="0" w:color="7F7F7F" w:themeColor="text1" w:themeTint="80"/>
              <w:left w:val="nil"/>
              <w:bottom w:val="nil"/>
              <w:right w:val="nil"/>
            </w:tcBorders>
            <w:tcMar>
              <w:left w:w="108" w:type="dxa"/>
              <w:right w:w="108" w:type="dxa"/>
            </w:tcMar>
          </w:tcPr>
          <w:p w14:paraId="70916E8B" w14:textId="77777777" w:rsidR="0043281B" w:rsidRPr="00D535A7" w:rsidRDefault="0043281B" w:rsidP="00570EB3">
            <w:pPr>
              <w:spacing w:line="252" w:lineRule="auto"/>
              <w:jc w:val="center"/>
              <w:rPr>
                <w:rFonts w:ascii="Times New Roman" w:hAnsi="Times New Roman" w:cs="Times New Roman"/>
                <w:b w:val="0"/>
                <w:bCs w:val="0"/>
              </w:rPr>
            </w:pPr>
            <w:r w:rsidRPr="00D535A7">
              <w:rPr>
                <w:rFonts w:ascii="Times New Roman" w:hAnsi="Times New Roman" w:cs="Times New Roman"/>
                <w:b w:val="0"/>
                <w:bCs w:val="0"/>
              </w:rPr>
              <w:t xml:space="preserve">Decision tree model </w:t>
            </w:r>
          </w:p>
        </w:tc>
      </w:tr>
      <w:tr w:rsidR="0043281B" w:rsidRPr="00D535A7" w14:paraId="1E96B6C7"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56"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4D15B4F2" w14:textId="77777777" w:rsidR="0043281B" w:rsidRPr="00D535A7" w:rsidRDefault="0043281B" w:rsidP="00570EB3">
            <w:pPr>
              <w:spacing w:line="252" w:lineRule="auto"/>
              <w:jc w:val="center"/>
              <w:rPr>
                <w:rFonts w:ascii="Times New Roman" w:hAnsi="Times New Roman" w:cs="Times New Roman"/>
                <w:b w:val="0"/>
                <w:bCs w:val="0"/>
              </w:rPr>
            </w:pPr>
            <w:r w:rsidRPr="00D535A7">
              <w:rPr>
                <w:rFonts w:ascii="Times New Roman" w:hAnsi="Times New Roman" w:cs="Times New Roman"/>
                <w:b w:val="0"/>
                <w:bCs w:val="0"/>
              </w:rPr>
              <w:t>Ensemble method</w:t>
            </w:r>
          </w:p>
        </w:tc>
        <w:tc>
          <w:tcPr>
            <w:tcW w:w="2993"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54CB8413" w14:textId="77777777" w:rsidR="0043281B" w:rsidRPr="00D535A7" w:rsidRDefault="0043281B" w:rsidP="00570EB3">
            <w:pPr>
              <w:spacing w:line="25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35A7">
              <w:rPr>
                <w:rFonts w:ascii="Times New Roman" w:hAnsi="Times New Roman" w:cs="Times New Roman"/>
              </w:rPr>
              <w:t>Bag</w:t>
            </w:r>
          </w:p>
        </w:tc>
      </w:tr>
      <w:tr w:rsidR="0043281B" w:rsidRPr="00D535A7" w14:paraId="39C7F8B4"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3556" w:type="dxa"/>
            <w:tcBorders>
              <w:top w:val="single" w:sz="8" w:space="0" w:color="7F7F7F" w:themeColor="text1" w:themeTint="80"/>
              <w:left w:val="nil"/>
              <w:bottom w:val="nil"/>
              <w:right w:val="nil"/>
            </w:tcBorders>
            <w:tcMar>
              <w:left w:w="108" w:type="dxa"/>
              <w:right w:w="108" w:type="dxa"/>
            </w:tcMar>
          </w:tcPr>
          <w:p w14:paraId="16EEBD06" w14:textId="77777777" w:rsidR="0043281B" w:rsidRPr="00D535A7" w:rsidRDefault="0043281B" w:rsidP="00570EB3">
            <w:pPr>
              <w:spacing w:line="252" w:lineRule="auto"/>
              <w:jc w:val="center"/>
              <w:rPr>
                <w:rFonts w:ascii="Times New Roman" w:hAnsi="Times New Roman" w:cs="Times New Roman"/>
                <w:b w:val="0"/>
                <w:bCs w:val="0"/>
              </w:rPr>
            </w:pPr>
            <w:r w:rsidRPr="00D535A7">
              <w:rPr>
                <w:rFonts w:ascii="Times New Roman" w:hAnsi="Times New Roman" w:cs="Times New Roman"/>
                <w:b w:val="0"/>
                <w:bCs w:val="0"/>
              </w:rPr>
              <w:t>Maximum number of splits</w:t>
            </w:r>
          </w:p>
        </w:tc>
        <w:tc>
          <w:tcPr>
            <w:tcW w:w="2993" w:type="dxa"/>
            <w:tcBorders>
              <w:top w:val="single" w:sz="8" w:space="0" w:color="7F7F7F" w:themeColor="text1" w:themeTint="80"/>
              <w:left w:val="nil"/>
              <w:bottom w:val="nil"/>
              <w:right w:val="nil"/>
            </w:tcBorders>
            <w:tcMar>
              <w:left w:w="108" w:type="dxa"/>
              <w:right w:w="108" w:type="dxa"/>
            </w:tcMar>
          </w:tcPr>
          <w:p w14:paraId="5FD642A7" w14:textId="77777777" w:rsidR="0043281B" w:rsidRPr="00D535A7" w:rsidRDefault="0043281B" w:rsidP="00570EB3">
            <w:pPr>
              <w:spacing w:line="25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35A7">
              <w:rPr>
                <w:rFonts w:ascii="Times New Roman" w:hAnsi="Times New Roman" w:cs="Times New Roman"/>
              </w:rPr>
              <w:t>88</w:t>
            </w:r>
          </w:p>
        </w:tc>
      </w:tr>
      <w:tr w:rsidR="0043281B" w:rsidRPr="00D535A7" w14:paraId="7C1251DA"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56"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479CEAC8" w14:textId="77777777" w:rsidR="0043281B" w:rsidRPr="00D535A7" w:rsidRDefault="0043281B" w:rsidP="00570EB3">
            <w:pPr>
              <w:spacing w:line="252" w:lineRule="auto"/>
              <w:jc w:val="center"/>
              <w:rPr>
                <w:rFonts w:ascii="Times New Roman" w:hAnsi="Times New Roman" w:cs="Times New Roman"/>
                <w:b w:val="0"/>
                <w:bCs w:val="0"/>
              </w:rPr>
            </w:pPr>
            <w:r w:rsidRPr="00D535A7">
              <w:rPr>
                <w:rFonts w:ascii="Times New Roman" w:hAnsi="Times New Roman" w:cs="Times New Roman"/>
                <w:b w:val="0"/>
                <w:bCs w:val="0"/>
              </w:rPr>
              <w:t>Number of learners</w:t>
            </w:r>
          </w:p>
        </w:tc>
        <w:tc>
          <w:tcPr>
            <w:tcW w:w="2993"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69E7C8E1" w14:textId="77777777" w:rsidR="0043281B" w:rsidRPr="00D535A7" w:rsidRDefault="0043281B" w:rsidP="00570EB3">
            <w:pPr>
              <w:spacing w:line="25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35A7">
              <w:rPr>
                <w:rFonts w:ascii="Times New Roman" w:hAnsi="Times New Roman" w:cs="Times New Roman"/>
              </w:rPr>
              <w:t>324</w:t>
            </w:r>
          </w:p>
        </w:tc>
      </w:tr>
      <w:tr w:rsidR="0043281B" w:rsidRPr="00D535A7" w14:paraId="111B3CEE"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3556" w:type="dxa"/>
            <w:tcBorders>
              <w:top w:val="single" w:sz="8" w:space="0" w:color="7F7F7F" w:themeColor="text1" w:themeTint="80"/>
              <w:left w:val="nil"/>
              <w:bottom w:val="nil"/>
              <w:right w:val="nil"/>
            </w:tcBorders>
            <w:tcMar>
              <w:left w:w="108" w:type="dxa"/>
              <w:right w:w="108" w:type="dxa"/>
            </w:tcMar>
          </w:tcPr>
          <w:p w14:paraId="65DB0A89" w14:textId="77777777" w:rsidR="0043281B" w:rsidRPr="00D535A7" w:rsidRDefault="0043281B" w:rsidP="00570EB3">
            <w:pPr>
              <w:spacing w:line="252" w:lineRule="auto"/>
              <w:jc w:val="center"/>
              <w:rPr>
                <w:rFonts w:ascii="Times New Roman" w:hAnsi="Times New Roman" w:cs="Times New Roman"/>
                <w:b w:val="0"/>
                <w:bCs w:val="0"/>
              </w:rPr>
            </w:pPr>
            <w:r w:rsidRPr="00D535A7">
              <w:rPr>
                <w:rFonts w:ascii="Times New Roman" w:hAnsi="Times New Roman" w:cs="Times New Roman"/>
                <w:b w:val="0"/>
                <w:bCs w:val="0"/>
              </w:rPr>
              <w:t>Number of predictors to sample</w:t>
            </w:r>
          </w:p>
        </w:tc>
        <w:tc>
          <w:tcPr>
            <w:tcW w:w="2993" w:type="dxa"/>
            <w:tcBorders>
              <w:top w:val="single" w:sz="8" w:space="0" w:color="7F7F7F" w:themeColor="text1" w:themeTint="80"/>
              <w:left w:val="nil"/>
              <w:bottom w:val="nil"/>
              <w:right w:val="nil"/>
            </w:tcBorders>
            <w:tcMar>
              <w:left w:w="108" w:type="dxa"/>
              <w:right w:w="108" w:type="dxa"/>
            </w:tcMar>
          </w:tcPr>
          <w:p w14:paraId="1F300ACE" w14:textId="77777777" w:rsidR="0043281B" w:rsidRPr="00D535A7" w:rsidRDefault="0043281B" w:rsidP="00570EB3">
            <w:pPr>
              <w:spacing w:line="25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35A7">
              <w:rPr>
                <w:rFonts w:ascii="Times New Roman" w:hAnsi="Times New Roman" w:cs="Times New Roman"/>
              </w:rPr>
              <w:t>8</w:t>
            </w:r>
          </w:p>
        </w:tc>
      </w:tr>
      <w:tr w:rsidR="0043281B" w:rsidRPr="00D535A7" w14:paraId="45CBC87B" w14:textId="77777777" w:rsidTr="00570E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56"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5CFD43DC" w14:textId="38D5873E" w:rsidR="0043281B" w:rsidRPr="00D535A7" w:rsidRDefault="0043281B" w:rsidP="00570EB3">
            <w:pPr>
              <w:spacing w:line="252" w:lineRule="auto"/>
              <w:jc w:val="center"/>
              <w:rPr>
                <w:rFonts w:ascii="Times New Roman" w:hAnsi="Times New Roman" w:cs="Times New Roman"/>
                <w:b w:val="0"/>
                <w:bCs w:val="0"/>
              </w:rPr>
            </w:pPr>
            <w:r w:rsidRPr="00D535A7">
              <w:rPr>
                <w:rFonts w:ascii="Times New Roman" w:hAnsi="Times New Roman" w:cs="Times New Roman"/>
                <w:b w:val="0"/>
                <w:bCs w:val="0"/>
              </w:rPr>
              <w:t>Standardi</w:t>
            </w:r>
            <w:r w:rsidR="00784A04">
              <w:rPr>
                <w:rFonts w:ascii="Times New Roman" w:hAnsi="Times New Roman" w:cs="Times New Roman"/>
                <w:b w:val="0"/>
                <w:bCs w:val="0"/>
              </w:rPr>
              <w:t>s</w:t>
            </w:r>
            <w:r w:rsidRPr="00D535A7">
              <w:rPr>
                <w:rFonts w:ascii="Times New Roman" w:hAnsi="Times New Roman" w:cs="Times New Roman"/>
                <w:b w:val="0"/>
                <w:bCs w:val="0"/>
              </w:rPr>
              <w:t>e data</w:t>
            </w:r>
          </w:p>
        </w:tc>
        <w:tc>
          <w:tcPr>
            <w:tcW w:w="2993"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7B21411C" w14:textId="77777777" w:rsidR="0043281B" w:rsidRPr="00D535A7" w:rsidRDefault="0043281B" w:rsidP="00570EB3">
            <w:pPr>
              <w:spacing w:line="25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35A7">
              <w:rPr>
                <w:rFonts w:ascii="Times New Roman" w:hAnsi="Times New Roman" w:cs="Times New Roman"/>
              </w:rPr>
              <w:t>No</w:t>
            </w:r>
          </w:p>
        </w:tc>
      </w:tr>
      <w:tr w:rsidR="0043281B" w:rsidRPr="00D535A7" w14:paraId="1824DFB7" w14:textId="77777777" w:rsidTr="00570EB3">
        <w:trPr>
          <w:trHeight w:val="300"/>
        </w:trPr>
        <w:tc>
          <w:tcPr>
            <w:cnfStyle w:val="001000000000" w:firstRow="0" w:lastRow="0" w:firstColumn="1" w:lastColumn="0" w:oddVBand="0" w:evenVBand="0" w:oddHBand="0" w:evenHBand="0" w:firstRowFirstColumn="0" w:firstRowLastColumn="0" w:lastRowFirstColumn="0" w:lastRowLastColumn="0"/>
            <w:tcW w:w="3556"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35D6F385" w14:textId="77777777" w:rsidR="0043281B" w:rsidRPr="00D535A7" w:rsidRDefault="0043281B" w:rsidP="00570EB3">
            <w:pPr>
              <w:spacing w:line="252" w:lineRule="auto"/>
              <w:jc w:val="center"/>
              <w:rPr>
                <w:rFonts w:ascii="Times New Roman" w:hAnsi="Times New Roman" w:cs="Times New Roman"/>
                <w:b w:val="0"/>
                <w:bCs w:val="0"/>
              </w:rPr>
            </w:pPr>
            <w:r w:rsidRPr="00D535A7">
              <w:rPr>
                <w:rFonts w:ascii="Times New Roman" w:hAnsi="Times New Roman" w:cs="Times New Roman"/>
                <w:b w:val="0"/>
                <w:bCs w:val="0"/>
              </w:rPr>
              <w:t>Misclassification costs</w:t>
            </w:r>
          </w:p>
        </w:tc>
        <w:tc>
          <w:tcPr>
            <w:tcW w:w="2993"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1249112E" w14:textId="37335035" w:rsidR="0043281B" w:rsidRPr="00D535A7" w:rsidRDefault="0043281B" w:rsidP="00570EB3">
            <w:pPr>
              <w:spacing w:line="25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35A7">
              <w:rPr>
                <w:rFonts w:ascii="Times New Roman" w:hAnsi="Times New Roman" w:cs="Times New Roman"/>
              </w:rPr>
              <w:t xml:space="preserve">AD = </w:t>
            </w:r>
            <w:r w:rsidR="00F7344A">
              <w:rPr>
                <w:rFonts w:ascii="Times New Roman" w:hAnsi="Times New Roman" w:cs="Times New Roman"/>
              </w:rPr>
              <w:t>1</w:t>
            </w:r>
            <w:r w:rsidRPr="00D535A7">
              <w:rPr>
                <w:rFonts w:ascii="Times New Roman" w:hAnsi="Times New Roman" w:cs="Times New Roman"/>
              </w:rPr>
              <w:t xml:space="preserve">, Non-AD = </w:t>
            </w:r>
            <w:r w:rsidR="00F7344A">
              <w:rPr>
                <w:rFonts w:ascii="Times New Roman" w:hAnsi="Times New Roman" w:cs="Times New Roman"/>
              </w:rPr>
              <w:t>0.80</w:t>
            </w:r>
          </w:p>
        </w:tc>
      </w:tr>
    </w:tbl>
    <w:p w14:paraId="59A72654" w14:textId="77777777" w:rsidR="0043281B" w:rsidRPr="00D535A7" w:rsidRDefault="0043281B" w:rsidP="0043281B">
      <w:pPr>
        <w:rPr>
          <w:rFonts w:ascii="Times New Roman" w:hAnsi="Times New Roman" w:cs="Times New Roman"/>
        </w:rPr>
      </w:pPr>
    </w:p>
    <w:p w14:paraId="7C763CDA" w14:textId="77777777" w:rsidR="0043281B" w:rsidRPr="00D535A7" w:rsidRDefault="0043281B" w:rsidP="0043281B">
      <w:pPr>
        <w:rPr>
          <w:rFonts w:ascii="Times New Roman" w:hAnsi="Times New Roman" w:cs="Times New Roman"/>
        </w:rPr>
      </w:pPr>
    </w:p>
    <w:p w14:paraId="3BD04D14" w14:textId="77777777" w:rsidR="00321EA0" w:rsidRPr="00D535A7" w:rsidRDefault="00321EA0" w:rsidP="0043281B">
      <w:pPr>
        <w:rPr>
          <w:rFonts w:ascii="Times New Roman" w:hAnsi="Times New Roman" w:cs="Times New Roman"/>
        </w:rPr>
      </w:pPr>
    </w:p>
    <w:sectPr w:rsidR="00321EA0" w:rsidRPr="00D535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7D57"/>
    <w:multiLevelType w:val="hybridMultilevel"/>
    <w:tmpl w:val="C19C1C94"/>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4C2F6B"/>
    <w:multiLevelType w:val="multilevel"/>
    <w:tmpl w:val="B63CB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3752B1"/>
    <w:multiLevelType w:val="multilevel"/>
    <w:tmpl w:val="1B0A9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22610B"/>
    <w:multiLevelType w:val="multilevel"/>
    <w:tmpl w:val="7AD0D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406123"/>
    <w:multiLevelType w:val="multilevel"/>
    <w:tmpl w:val="8AC8A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6742E5C"/>
    <w:multiLevelType w:val="hybridMultilevel"/>
    <w:tmpl w:val="6F80015E"/>
    <w:lvl w:ilvl="0" w:tplc="EBE07E06">
      <w:start w:val="1"/>
      <w:numFmt w:val="decimal"/>
      <w:lvlText w:val="%1."/>
      <w:lvlJc w:val="left"/>
      <w:pPr>
        <w:ind w:left="1020" w:hanging="360"/>
      </w:pPr>
    </w:lvl>
    <w:lvl w:ilvl="1" w:tplc="4A421DDC">
      <w:start w:val="1"/>
      <w:numFmt w:val="decimal"/>
      <w:lvlText w:val="%2."/>
      <w:lvlJc w:val="left"/>
      <w:pPr>
        <w:ind w:left="1020" w:hanging="360"/>
      </w:pPr>
    </w:lvl>
    <w:lvl w:ilvl="2" w:tplc="09F8D872">
      <w:start w:val="1"/>
      <w:numFmt w:val="decimal"/>
      <w:lvlText w:val="%3."/>
      <w:lvlJc w:val="left"/>
      <w:pPr>
        <w:ind w:left="1020" w:hanging="360"/>
      </w:pPr>
    </w:lvl>
    <w:lvl w:ilvl="3" w:tplc="4EF45BCA">
      <w:start w:val="1"/>
      <w:numFmt w:val="decimal"/>
      <w:lvlText w:val="%4."/>
      <w:lvlJc w:val="left"/>
      <w:pPr>
        <w:ind w:left="1020" w:hanging="360"/>
      </w:pPr>
    </w:lvl>
    <w:lvl w:ilvl="4" w:tplc="BAD885E8">
      <w:start w:val="1"/>
      <w:numFmt w:val="decimal"/>
      <w:lvlText w:val="%5."/>
      <w:lvlJc w:val="left"/>
      <w:pPr>
        <w:ind w:left="1020" w:hanging="360"/>
      </w:pPr>
    </w:lvl>
    <w:lvl w:ilvl="5" w:tplc="7FB607EC">
      <w:start w:val="1"/>
      <w:numFmt w:val="decimal"/>
      <w:lvlText w:val="%6."/>
      <w:lvlJc w:val="left"/>
      <w:pPr>
        <w:ind w:left="1020" w:hanging="360"/>
      </w:pPr>
    </w:lvl>
    <w:lvl w:ilvl="6" w:tplc="3EBC3D3E">
      <w:start w:val="1"/>
      <w:numFmt w:val="decimal"/>
      <w:lvlText w:val="%7."/>
      <w:lvlJc w:val="left"/>
      <w:pPr>
        <w:ind w:left="1020" w:hanging="360"/>
      </w:pPr>
    </w:lvl>
    <w:lvl w:ilvl="7" w:tplc="FD44A9B8">
      <w:start w:val="1"/>
      <w:numFmt w:val="decimal"/>
      <w:lvlText w:val="%8."/>
      <w:lvlJc w:val="left"/>
      <w:pPr>
        <w:ind w:left="1020" w:hanging="360"/>
      </w:pPr>
    </w:lvl>
    <w:lvl w:ilvl="8" w:tplc="9DE4BF72">
      <w:start w:val="1"/>
      <w:numFmt w:val="decimal"/>
      <w:lvlText w:val="%9."/>
      <w:lvlJc w:val="left"/>
      <w:pPr>
        <w:ind w:left="1020" w:hanging="360"/>
      </w:pPr>
    </w:lvl>
  </w:abstractNum>
  <w:abstractNum w:abstractNumId="6" w15:restartNumberingAfterBreak="0">
    <w:nsid w:val="37D6532A"/>
    <w:multiLevelType w:val="multilevel"/>
    <w:tmpl w:val="547C7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9C86E21"/>
    <w:multiLevelType w:val="hybridMultilevel"/>
    <w:tmpl w:val="938E4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836497"/>
    <w:multiLevelType w:val="multilevel"/>
    <w:tmpl w:val="8CAE9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69927B2"/>
    <w:multiLevelType w:val="hybridMultilevel"/>
    <w:tmpl w:val="47B42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545DD8"/>
    <w:multiLevelType w:val="hybridMultilevel"/>
    <w:tmpl w:val="D38055A0"/>
    <w:lvl w:ilvl="0" w:tplc="50A42A0C">
      <w:start w:val="3"/>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A90FFB"/>
    <w:multiLevelType w:val="hybridMultilevel"/>
    <w:tmpl w:val="AA4484D0"/>
    <w:lvl w:ilvl="0" w:tplc="9086F076">
      <w:start w:val="1"/>
      <w:numFmt w:val="decimal"/>
      <w:lvlText w:val="%1."/>
      <w:lvlJc w:val="left"/>
      <w:pPr>
        <w:ind w:left="1020" w:hanging="360"/>
      </w:pPr>
    </w:lvl>
    <w:lvl w:ilvl="1" w:tplc="6480DBBE">
      <w:start w:val="1"/>
      <w:numFmt w:val="decimal"/>
      <w:lvlText w:val="%2."/>
      <w:lvlJc w:val="left"/>
      <w:pPr>
        <w:ind w:left="1020" w:hanging="360"/>
      </w:pPr>
    </w:lvl>
    <w:lvl w:ilvl="2" w:tplc="8642FECA">
      <w:start w:val="1"/>
      <w:numFmt w:val="decimal"/>
      <w:lvlText w:val="%3."/>
      <w:lvlJc w:val="left"/>
      <w:pPr>
        <w:ind w:left="1020" w:hanging="360"/>
      </w:pPr>
    </w:lvl>
    <w:lvl w:ilvl="3" w:tplc="191EF010">
      <w:start w:val="1"/>
      <w:numFmt w:val="decimal"/>
      <w:lvlText w:val="%4."/>
      <w:lvlJc w:val="left"/>
      <w:pPr>
        <w:ind w:left="1020" w:hanging="360"/>
      </w:pPr>
    </w:lvl>
    <w:lvl w:ilvl="4" w:tplc="5D1C6E72">
      <w:start w:val="1"/>
      <w:numFmt w:val="decimal"/>
      <w:lvlText w:val="%5."/>
      <w:lvlJc w:val="left"/>
      <w:pPr>
        <w:ind w:left="1020" w:hanging="360"/>
      </w:pPr>
    </w:lvl>
    <w:lvl w:ilvl="5" w:tplc="7A3CC2C6">
      <w:start w:val="1"/>
      <w:numFmt w:val="decimal"/>
      <w:lvlText w:val="%6."/>
      <w:lvlJc w:val="left"/>
      <w:pPr>
        <w:ind w:left="1020" w:hanging="360"/>
      </w:pPr>
    </w:lvl>
    <w:lvl w:ilvl="6" w:tplc="B3AA2504">
      <w:start w:val="1"/>
      <w:numFmt w:val="decimal"/>
      <w:lvlText w:val="%7."/>
      <w:lvlJc w:val="left"/>
      <w:pPr>
        <w:ind w:left="1020" w:hanging="360"/>
      </w:pPr>
    </w:lvl>
    <w:lvl w:ilvl="7" w:tplc="8ED4CFDE">
      <w:start w:val="1"/>
      <w:numFmt w:val="decimal"/>
      <w:lvlText w:val="%8."/>
      <w:lvlJc w:val="left"/>
      <w:pPr>
        <w:ind w:left="1020" w:hanging="360"/>
      </w:pPr>
    </w:lvl>
    <w:lvl w:ilvl="8" w:tplc="26E4774C">
      <w:start w:val="1"/>
      <w:numFmt w:val="decimal"/>
      <w:lvlText w:val="%9."/>
      <w:lvlJc w:val="left"/>
      <w:pPr>
        <w:ind w:left="1020" w:hanging="360"/>
      </w:pPr>
    </w:lvl>
  </w:abstractNum>
  <w:abstractNum w:abstractNumId="12" w15:restartNumberingAfterBreak="0">
    <w:nsid w:val="4E4A2E39"/>
    <w:multiLevelType w:val="hybridMultilevel"/>
    <w:tmpl w:val="0F3AA1CA"/>
    <w:lvl w:ilvl="0" w:tplc="622497E8">
      <w:start w:val="1"/>
      <w:numFmt w:val="decimal"/>
      <w:lvlText w:val="%1."/>
      <w:lvlJc w:val="left"/>
      <w:pPr>
        <w:ind w:left="720" w:hanging="360"/>
      </w:pPr>
    </w:lvl>
    <w:lvl w:ilvl="1" w:tplc="1AE89DF0">
      <w:start w:val="1"/>
      <w:numFmt w:val="decimal"/>
      <w:lvlText w:val="%2."/>
      <w:lvlJc w:val="left"/>
      <w:pPr>
        <w:ind w:left="720" w:hanging="360"/>
      </w:pPr>
    </w:lvl>
    <w:lvl w:ilvl="2" w:tplc="A8A65BEE">
      <w:start w:val="1"/>
      <w:numFmt w:val="decimal"/>
      <w:lvlText w:val="%3."/>
      <w:lvlJc w:val="left"/>
      <w:pPr>
        <w:ind w:left="720" w:hanging="360"/>
      </w:pPr>
    </w:lvl>
    <w:lvl w:ilvl="3" w:tplc="14B85E8E">
      <w:start w:val="1"/>
      <w:numFmt w:val="decimal"/>
      <w:lvlText w:val="%4."/>
      <w:lvlJc w:val="left"/>
      <w:pPr>
        <w:ind w:left="720" w:hanging="360"/>
      </w:pPr>
    </w:lvl>
    <w:lvl w:ilvl="4" w:tplc="F5A2DF8E">
      <w:start w:val="1"/>
      <w:numFmt w:val="decimal"/>
      <w:lvlText w:val="%5."/>
      <w:lvlJc w:val="left"/>
      <w:pPr>
        <w:ind w:left="720" w:hanging="360"/>
      </w:pPr>
    </w:lvl>
    <w:lvl w:ilvl="5" w:tplc="E682AF92">
      <w:start w:val="1"/>
      <w:numFmt w:val="decimal"/>
      <w:lvlText w:val="%6."/>
      <w:lvlJc w:val="left"/>
      <w:pPr>
        <w:ind w:left="720" w:hanging="360"/>
      </w:pPr>
    </w:lvl>
    <w:lvl w:ilvl="6" w:tplc="DF2AD492">
      <w:start w:val="1"/>
      <w:numFmt w:val="decimal"/>
      <w:lvlText w:val="%7."/>
      <w:lvlJc w:val="left"/>
      <w:pPr>
        <w:ind w:left="720" w:hanging="360"/>
      </w:pPr>
    </w:lvl>
    <w:lvl w:ilvl="7" w:tplc="662E8932">
      <w:start w:val="1"/>
      <w:numFmt w:val="decimal"/>
      <w:lvlText w:val="%8."/>
      <w:lvlJc w:val="left"/>
      <w:pPr>
        <w:ind w:left="720" w:hanging="360"/>
      </w:pPr>
    </w:lvl>
    <w:lvl w:ilvl="8" w:tplc="D9E4A5EE">
      <w:start w:val="1"/>
      <w:numFmt w:val="decimal"/>
      <w:lvlText w:val="%9."/>
      <w:lvlJc w:val="left"/>
      <w:pPr>
        <w:ind w:left="720" w:hanging="360"/>
      </w:pPr>
    </w:lvl>
  </w:abstractNum>
  <w:abstractNum w:abstractNumId="13" w15:restartNumberingAfterBreak="0">
    <w:nsid w:val="51586BB5"/>
    <w:multiLevelType w:val="hybridMultilevel"/>
    <w:tmpl w:val="21D2F666"/>
    <w:lvl w:ilvl="0" w:tplc="A336CE8A">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8C831CA"/>
    <w:multiLevelType w:val="hybridMultilevel"/>
    <w:tmpl w:val="80B2BBA2"/>
    <w:lvl w:ilvl="0" w:tplc="E6421E34">
      <w:start w:val="1"/>
      <w:numFmt w:val="decimal"/>
      <w:lvlText w:val="%1."/>
      <w:lvlJc w:val="left"/>
      <w:pPr>
        <w:ind w:left="720" w:hanging="360"/>
      </w:pPr>
    </w:lvl>
    <w:lvl w:ilvl="1" w:tplc="0D4438FC">
      <w:start w:val="1"/>
      <w:numFmt w:val="decimal"/>
      <w:lvlText w:val="%2."/>
      <w:lvlJc w:val="left"/>
      <w:pPr>
        <w:ind w:left="720" w:hanging="360"/>
      </w:pPr>
    </w:lvl>
    <w:lvl w:ilvl="2" w:tplc="9654AF1A">
      <w:start w:val="1"/>
      <w:numFmt w:val="decimal"/>
      <w:lvlText w:val="%3."/>
      <w:lvlJc w:val="left"/>
      <w:pPr>
        <w:ind w:left="720" w:hanging="360"/>
      </w:pPr>
    </w:lvl>
    <w:lvl w:ilvl="3" w:tplc="183ABAB0">
      <w:start w:val="1"/>
      <w:numFmt w:val="decimal"/>
      <w:lvlText w:val="%4."/>
      <w:lvlJc w:val="left"/>
      <w:pPr>
        <w:ind w:left="720" w:hanging="360"/>
      </w:pPr>
    </w:lvl>
    <w:lvl w:ilvl="4" w:tplc="97AC12BE">
      <w:start w:val="1"/>
      <w:numFmt w:val="decimal"/>
      <w:lvlText w:val="%5."/>
      <w:lvlJc w:val="left"/>
      <w:pPr>
        <w:ind w:left="720" w:hanging="360"/>
      </w:pPr>
    </w:lvl>
    <w:lvl w:ilvl="5" w:tplc="4EFCB044">
      <w:start w:val="1"/>
      <w:numFmt w:val="decimal"/>
      <w:lvlText w:val="%6."/>
      <w:lvlJc w:val="left"/>
      <w:pPr>
        <w:ind w:left="720" w:hanging="360"/>
      </w:pPr>
    </w:lvl>
    <w:lvl w:ilvl="6" w:tplc="D1E27ACC">
      <w:start w:val="1"/>
      <w:numFmt w:val="decimal"/>
      <w:lvlText w:val="%7."/>
      <w:lvlJc w:val="left"/>
      <w:pPr>
        <w:ind w:left="720" w:hanging="360"/>
      </w:pPr>
    </w:lvl>
    <w:lvl w:ilvl="7" w:tplc="57606B46">
      <w:start w:val="1"/>
      <w:numFmt w:val="decimal"/>
      <w:lvlText w:val="%8."/>
      <w:lvlJc w:val="left"/>
      <w:pPr>
        <w:ind w:left="720" w:hanging="360"/>
      </w:pPr>
    </w:lvl>
    <w:lvl w:ilvl="8" w:tplc="BCD61598">
      <w:start w:val="1"/>
      <w:numFmt w:val="decimal"/>
      <w:lvlText w:val="%9."/>
      <w:lvlJc w:val="left"/>
      <w:pPr>
        <w:ind w:left="720" w:hanging="360"/>
      </w:pPr>
    </w:lvl>
  </w:abstractNum>
  <w:abstractNum w:abstractNumId="15" w15:restartNumberingAfterBreak="0">
    <w:nsid w:val="75C6739A"/>
    <w:multiLevelType w:val="multilevel"/>
    <w:tmpl w:val="58727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DE92BEE"/>
    <w:multiLevelType w:val="hybridMultilevel"/>
    <w:tmpl w:val="F8B4AE20"/>
    <w:lvl w:ilvl="0" w:tplc="AEFC8844">
      <w:start w:val="1"/>
      <w:numFmt w:val="decimal"/>
      <w:lvlText w:val="%1."/>
      <w:lvlJc w:val="left"/>
      <w:pPr>
        <w:ind w:left="1020" w:hanging="360"/>
      </w:pPr>
    </w:lvl>
    <w:lvl w:ilvl="1" w:tplc="0C3EFA9A">
      <w:start w:val="1"/>
      <w:numFmt w:val="decimal"/>
      <w:lvlText w:val="%2."/>
      <w:lvlJc w:val="left"/>
      <w:pPr>
        <w:ind w:left="1020" w:hanging="360"/>
      </w:pPr>
    </w:lvl>
    <w:lvl w:ilvl="2" w:tplc="B2807E8C">
      <w:start w:val="1"/>
      <w:numFmt w:val="decimal"/>
      <w:lvlText w:val="%3."/>
      <w:lvlJc w:val="left"/>
      <w:pPr>
        <w:ind w:left="1020" w:hanging="360"/>
      </w:pPr>
    </w:lvl>
    <w:lvl w:ilvl="3" w:tplc="3A3ED0F2">
      <w:start w:val="1"/>
      <w:numFmt w:val="decimal"/>
      <w:lvlText w:val="%4."/>
      <w:lvlJc w:val="left"/>
      <w:pPr>
        <w:ind w:left="1020" w:hanging="360"/>
      </w:pPr>
    </w:lvl>
    <w:lvl w:ilvl="4" w:tplc="5BA8AC8E">
      <w:start w:val="1"/>
      <w:numFmt w:val="decimal"/>
      <w:lvlText w:val="%5."/>
      <w:lvlJc w:val="left"/>
      <w:pPr>
        <w:ind w:left="1020" w:hanging="360"/>
      </w:pPr>
    </w:lvl>
    <w:lvl w:ilvl="5" w:tplc="6E7C0D48">
      <w:start w:val="1"/>
      <w:numFmt w:val="decimal"/>
      <w:lvlText w:val="%6."/>
      <w:lvlJc w:val="left"/>
      <w:pPr>
        <w:ind w:left="1020" w:hanging="360"/>
      </w:pPr>
    </w:lvl>
    <w:lvl w:ilvl="6" w:tplc="FDEE15CA">
      <w:start w:val="1"/>
      <w:numFmt w:val="decimal"/>
      <w:lvlText w:val="%7."/>
      <w:lvlJc w:val="left"/>
      <w:pPr>
        <w:ind w:left="1020" w:hanging="360"/>
      </w:pPr>
    </w:lvl>
    <w:lvl w:ilvl="7" w:tplc="57E0C1A8">
      <w:start w:val="1"/>
      <w:numFmt w:val="decimal"/>
      <w:lvlText w:val="%8."/>
      <w:lvlJc w:val="left"/>
      <w:pPr>
        <w:ind w:left="1020" w:hanging="360"/>
      </w:pPr>
    </w:lvl>
    <w:lvl w:ilvl="8" w:tplc="EFC4FC06">
      <w:start w:val="1"/>
      <w:numFmt w:val="decimal"/>
      <w:lvlText w:val="%9."/>
      <w:lvlJc w:val="left"/>
      <w:pPr>
        <w:ind w:left="1020" w:hanging="360"/>
      </w:pPr>
    </w:lvl>
  </w:abstractNum>
  <w:num w:numId="1" w16cid:durableId="1763719436">
    <w:abstractNumId w:val="9"/>
  </w:num>
  <w:num w:numId="2" w16cid:durableId="1950819799">
    <w:abstractNumId w:val="13"/>
  </w:num>
  <w:num w:numId="3" w16cid:durableId="1013995678">
    <w:abstractNumId w:val="0"/>
  </w:num>
  <w:num w:numId="4" w16cid:durableId="96101394">
    <w:abstractNumId w:val="16"/>
  </w:num>
  <w:num w:numId="5" w16cid:durableId="1637447529">
    <w:abstractNumId w:val="10"/>
  </w:num>
  <w:num w:numId="6" w16cid:durableId="1836191252">
    <w:abstractNumId w:val="15"/>
  </w:num>
  <w:num w:numId="7" w16cid:durableId="403065346">
    <w:abstractNumId w:val="8"/>
  </w:num>
  <w:num w:numId="8" w16cid:durableId="1401056973">
    <w:abstractNumId w:val="4"/>
  </w:num>
  <w:num w:numId="9" w16cid:durableId="1269967358">
    <w:abstractNumId w:val="1"/>
  </w:num>
  <w:num w:numId="10" w16cid:durableId="1698771789">
    <w:abstractNumId w:val="3"/>
  </w:num>
  <w:num w:numId="11" w16cid:durableId="1672374259">
    <w:abstractNumId w:val="2"/>
  </w:num>
  <w:num w:numId="12" w16cid:durableId="1484005928">
    <w:abstractNumId w:val="6"/>
  </w:num>
  <w:num w:numId="13" w16cid:durableId="2044482110">
    <w:abstractNumId w:val="5"/>
  </w:num>
  <w:num w:numId="14" w16cid:durableId="7877219">
    <w:abstractNumId w:val="11"/>
  </w:num>
  <w:num w:numId="15" w16cid:durableId="82342930">
    <w:abstractNumId w:val="12"/>
  </w:num>
  <w:num w:numId="16" w16cid:durableId="16858010">
    <w:abstractNumId w:val="7"/>
  </w:num>
  <w:num w:numId="17" w16cid:durableId="14434991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5FB"/>
    <w:rsid w:val="00010331"/>
    <w:rsid w:val="00071790"/>
    <w:rsid w:val="000F210E"/>
    <w:rsid w:val="001556F7"/>
    <w:rsid w:val="00267B6B"/>
    <w:rsid w:val="002C1408"/>
    <w:rsid w:val="002C2325"/>
    <w:rsid w:val="003045FB"/>
    <w:rsid w:val="00321EA0"/>
    <w:rsid w:val="00430AF5"/>
    <w:rsid w:val="0043281B"/>
    <w:rsid w:val="005F0A2B"/>
    <w:rsid w:val="0061494C"/>
    <w:rsid w:val="00642341"/>
    <w:rsid w:val="00784A04"/>
    <w:rsid w:val="008345C1"/>
    <w:rsid w:val="00836FD7"/>
    <w:rsid w:val="00863A06"/>
    <w:rsid w:val="00963E03"/>
    <w:rsid w:val="009666E6"/>
    <w:rsid w:val="00C60DFC"/>
    <w:rsid w:val="00C91995"/>
    <w:rsid w:val="00C94009"/>
    <w:rsid w:val="00D535A7"/>
    <w:rsid w:val="00D74887"/>
    <w:rsid w:val="00DF5DD1"/>
    <w:rsid w:val="00E55591"/>
    <w:rsid w:val="00F7047A"/>
    <w:rsid w:val="00F734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314E4"/>
  <w15:chartTrackingRefBased/>
  <w15:docId w15:val="{F9AB2817-4703-4EED-A8A5-C0C3429C7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5FB"/>
    <w:pPr>
      <w:suppressAutoHyphens/>
      <w:autoSpaceDN w:val="0"/>
      <w:spacing w:line="254" w:lineRule="auto"/>
    </w:pPr>
    <w:rPr>
      <w:rFonts w:ascii="Calibri" w:eastAsia="Calibri" w:hAnsi="Calibri" w:cs="Arial"/>
      <w:kern w:val="3"/>
      <w14:ligatures w14:val="none"/>
    </w:rPr>
  </w:style>
  <w:style w:type="paragraph" w:styleId="Heading1">
    <w:name w:val="heading 1"/>
    <w:basedOn w:val="Normal"/>
    <w:next w:val="Normal"/>
    <w:link w:val="Heading1Char"/>
    <w:uiPriority w:val="9"/>
    <w:qFormat/>
    <w:rsid w:val="003045F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045F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045F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045F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045F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045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45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45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45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45F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045F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045F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045F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045F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045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45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45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45FB"/>
    <w:rPr>
      <w:rFonts w:eastAsiaTheme="majorEastAsia" w:cstheme="majorBidi"/>
      <w:color w:val="272727" w:themeColor="text1" w:themeTint="D8"/>
    </w:rPr>
  </w:style>
  <w:style w:type="paragraph" w:styleId="Title">
    <w:name w:val="Title"/>
    <w:basedOn w:val="Normal"/>
    <w:next w:val="Normal"/>
    <w:link w:val="TitleChar"/>
    <w:uiPriority w:val="10"/>
    <w:qFormat/>
    <w:rsid w:val="003045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45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45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45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45FB"/>
    <w:pPr>
      <w:spacing w:before="160"/>
      <w:jc w:val="center"/>
    </w:pPr>
    <w:rPr>
      <w:i/>
      <w:iCs/>
      <w:color w:val="404040" w:themeColor="text1" w:themeTint="BF"/>
    </w:rPr>
  </w:style>
  <w:style w:type="character" w:customStyle="1" w:styleId="QuoteChar">
    <w:name w:val="Quote Char"/>
    <w:basedOn w:val="DefaultParagraphFont"/>
    <w:link w:val="Quote"/>
    <w:uiPriority w:val="29"/>
    <w:rsid w:val="003045FB"/>
    <w:rPr>
      <w:i/>
      <w:iCs/>
      <w:color w:val="404040" w:themeColor="text1" w:themeTint="BF"/>
    </w:rPr>
  </w:style>
  <w:style w:type="paragraph" w:styleId="ListParagraph">
    <w:name w:val="List Paragraph"/>
    <w:basedOn w:val="Normal"/>
    <w:qFormat/>
    <w:rsid w:val="003045FB"/>
    <w:pPr>
      <w:ind w:left="720"/>
      <w:contextualSpacing/>
    </w:pPr>
  </w:style>
  <w:style w:type="character" w:styleId="IntenseEmphasis">
    <w:name w:val="Intense Emphasis"/>
    <w:basedOn w:val="DefaultParagraphFont"/>
    <w:uiPriority w:val="21"/>
    <w:qFormat/>
    <w:rsid w:val="003045FB"/>
    <w:rPr>
      <w:i/>
      <w:iCs/>
      <w:color w:val="2F5496" w:themeColor="accent1" w:themeShade="BF"/>
    </w:rPr>
  </w:style>
  <w:style w:type="paragraph" w:styleId="IntenseQuote">
    <w:name w:val="Intense Quote"/>
    <w:basedOn w:val="Normal"/>
    <w:next w:val="Normal"/>
    <w:link w:val="IntenseQuoteChar"/>
    <w:uiPriority w:val="30"/>
    <w:qFormat/>
    <w:rsid w:val="003045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045FB"/>
    <w:rPr>
      <w:i/>
      <w:iCs/>
      <w:color w:val="2F5496" w:themeColor="accent1" w:themeShade="BF"/>
    </w:rPr>
  </w:style>
  <w:style w:type="character" w:styleId="IntenseReference">
    <w:name w:val="Intense Reference"/>
    <w:basedOn w:val="DefaultParagraphFont"/>
    <w:uiPriority w:val="32"/>
    <w:qFormat/>
    <w:rsid w:val="003045FB"/>
    <w:rPr>
      <w:b/>
      <w:bCs/>
      <w:smallCaps/>
      <w:color w:val="2F5496" w:themeColor="accent1" w:themeShade="BF"/>
      <w:spacing w:val="5"/>
    </w:rPr>
  </w:style>
  <w:style w:type="character" w:styleId="CommentReference">
    <w:name w:val="annotation reference"/>
    <w:basedOn w:val="DefaultParagraphFont"/>
    <w:rsid w:val="003045FB"/>
    <w:rPr>
      <w:sz w:val="16"/>
      <w:szCs w:val="16"/>
    </w:rPr>
  </w:style>
  <w:style w:type="paragraph" w:styleId="CommentText">
    <w:name w:val="annotation text"/>
    <w:basedOn w:val="Normal"/>
    <w:link w:val="CommentTextChar"/>
    <w:rsid w:val="003045FB"/>
    <w:pPr>
      <w:spacing w:line="240" w:lineRule="auto"/>
    </w:pPr>
    <w:rPr>
      <w:sz w:val="20"/>
      <w:szCs w:val="20"/>
    </w:rPr>
  </w:style>
  <w:style w:type="character" w:customStyle="1" w:styleId="CommentTextChar">
    <w:name w:val="Comment Text Char"/>
    <w:basedOn w:val="DefaultParagraphFont"/>
    <w:link w:val="CommentText"/>
    <w:rsid w:val="003045FB"/>
    <w:rPr>
      <w:rFonts w:ascii="Calibri" w:eastAsia="Calibri" w:hAnsi="Calibri" w:cs="Arial"/>
      <w:kern w:val="3"/>
      <w:sz w:val="20"/>
      <w:szCs w:val="20"/>
      <w14:ligatures w14:val="none"/>
    </w:rPr>
  </w:style>
  <w:style w:type="character" w:styleId="Hyperlink">
    <w:name w:val="Hyperlink"/>
    <w:basedOn w:val="DefaultParagraphFont"/>
    <w:rsid w:val="003045FB"/>
    <w:rPr>
      <w:color w:val="0563C1"/>
      <w:u w:val="single"/>
    </w:rPr>
  </w:style>
  <w:style w:type="paragraph" w:styleId="Header">
    <w:name w:val="header"/>
    <w:basedOn w:val="Normal"/>
    <w:link w:val="HeaderChar"/>
    <w:unhideWhenUsed/>
    <w:rsid w:val="003045FB"/>
    <w:pPr>
      <w:tabs>
        <w:tab w:val="center" w:pos="4513"/>
        <w:tab w:val="right" w:pos="9026"/>
      </w:tabs>
      <w:spacing w:after="0" w:line="240" w:lineRule="auto"/>
    </w:pPr>
  </w:style>
  <w:style w:type="character" w:customStyle="1" w:styleId="HeaderChar">
    <w:name w:val="Header Char"/>
    <w:basedOn w:val="DefaultParagraphFont"/>
    <w:link w:val="Header"/>
    <w:rsid w:val="003045FB"/>
    <w:rPr>
      <w:rFonts w:ascii="Calibri" w:eastAsia="Calibri" w:hAnsi="Calibri" w:cs="Arial"/>
      <w:kern w:val="3"/>
      <w14:ligatures w14:val="none"/>
    </w:rPr>
  </w:style>
  <w:style w:type="paragraph" w:styleId="Footer">
    <w:name w:val="footer"/>
    <w:basedOn w:val="Normal"/>
    <w:link w:val="FooterChar"/>
    <w:uiPriority w:val="99"/>
    <w:unhideWhenUsed/>
    <w:rsid w:val="003045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45FB"/>
    <w:rPr>
      <w:rFonts w:ascii="Calibri" w:eastAsia="Calibri" w:hAnsi="Calibri" w:cs="Arial"/>
      <w:kern w:val="3"/>
      <w14:ligatures w14:val="none"/>
    </w:rPr>
  </w:style>
  <w:style w:type="paragraph" w:styleId="CommentSubject">
    <w:name w:val="annotation subject"/>
    <w:basedOn w:val="CommentText"/>
    <w:next w:val="CommentText"/>
    <w:link w:val="CommentSubjectChar"/>
    <w:uiPriority w:val="99"/>
    <w:semiHidden/>
    <w:unhideWhenUsed/>
    <w:rsid w:val="003045FB"/>
    <w:rPr>
      <w:b/>
      <w:bCs/>
    </w:rPr>
  </w:style>
  <w:style w:type="character" w:customStyle="1" w:styleId="CommentSubjectChar">
    <w:name w:val="Comment Subject Char"/>
    <w:basedOn w:val="CommentTextChar"/>
    <w:link w:val="CommentSubject"/>
    <w:uiPriority w:val="99"/>
    <w:semiHidden/>
    <w:rsid w:val="003045FB"/>
    <w:rPr>
      <w:rFonts w:ascii="Calibri" w:eastAsia="Calibri" w:hAnsi="Calibri" w:cs="Arial"/>
      <w:b/>
      <w:bCs/>
      <w:kern w:val="3"/>
      <w:sz w:val="20"/>
      <w:szCs w:val="20"/>
      <w14:ligatures w14:val="none"/>
    </w:rPr>
  </w:style>
  <w:style w:type="table" w:styleId="TableGrid">
    <w:name w:val="Table Grid"/>
    <w:basedOn w:val="TableNormal"/>
    <w:uiPriority w:val="39"/>
    <w:rsid w:val="003045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
    <w:name w:val="List Table 4"/>
    <w:basedOn w:val="TableNormal"/>
    <w:uiPriority w:val="49"/>
    <w:rsid w:val="003045F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3045FB"/>
    <w:rPr>
      <w:color w:val="605E5C"/>
      <w:shd w:val="clear" w:color="auto" w:fill="E1DFDD"/>
    </w:rPr>
  </w:style>
  <w:style w:type="table" w:styleId="GridTable4">
    <w:name w:val="Grid Table 4"/>
    <w:basedOn w:val="TableNormal"/>
    <w:uiPriority w:val="49"/>
    <w:rsid w:val="003045F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
    <w:name w:val="List Table 6 Colorful"/>
    <w:basedOn w:val="TableNormal"/>
    <w:uiPriority w:val="51"/>
    <w:rsid w:val="003045F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LineNumber">
    <w:name w:val="line number"/>
    <w:basedOn w:val="DefaultParagraphFont"/>
    <w:uiPriority w:val="99"/>
    <w:semiHidden/>
    <w:unhideWhenUsed/>
    <w:rsid w:val="003045FB"/>
  </w:style>
  <w:style w:type="table" w:styleId="TableGridLight">
    <w:name w:val="Grid Table Light"/>
    <w:basedOn w:val="TableNormal"/>
    <w:uiPriority w:val="40"/>
    <w:rsid w:val="003045F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3045F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3045FB"/>
    <w:pPr>
      <w:spacing w:after="0" w:line="240" w:lineRule="auto"/>
    </w:pPr>
    <w:rPr>
      <w:rFonts w:ascii="Calibri" w:eastAsia="Calibri" w:hAnsi="Calibri" w:cs="Arial"/>
      <w:kern w:val="3"/>
      <w14:ligatures w14:val="none"/>
    </w:rPr>
  </w:style>
  <w:style w:type="character" w:styleId="Mention">
    <w:name w:val="Mention"/>
    <w:basedOn w:val="DefaultParagraphFont"/>
    <w:uiPriority w:val="99"/>
    <w:unhideWhenUsed/>
    <w:rsid w:val="003045FB"/>
    <w:rPr>
      <w:color w:val="2B579A"/>
      <w:shd w:val="clear" w:color="auto" w:fill="E1DFDD"/>
    </w:rPr>
  </w:style>
  <w:style w:type="paragraph" w:customStyle="1" w:styleId="EndNoteBibliographyTitle">
    <w:name w:val="EndNote Bibliography Title"/>
    <w:basedOn w:val="Normal"/>
    <w:link w:val="EndNoteBibliographyTitleChar"/>
    <w:rsid w:val="003045FB"/>
    <w:pPr>
      <w:spacing w:after="0"/>
      <w:jc w:val="center"/>
    </w:pPr>
    <w:rPr>
      <w:rFonts w:cs="Calibri"/>
      <w:noProof/>
      <w:lang w:val="en-US"/>
    </w:rPr>
  </w:style>
  <w:style w:type="character" w:customStyle="1" w:styleId="EndNoteBibliographyTitleChar">
    <w:name w:val="EndNote Bibliography Title Char"/>
    <w:basedOn w:val="DefaultParagraphFont"/>
    <w:link w:val="EndNoteBibliographyTitle"/>
    <w:rsid w:val="003045FB"/>
    <w:rPr>
      <w:rFonts w:ascii="Calibri" w:eastAsia="Calibri" w:hAnsi="Calibri" w:cs="Calibri"/>
      <w:noProof/>
      <w:kern w:val="3"/>
      <w:lang w:val="en-US"/>
      <w14:ligatures w14:val="none"/>
    </w:rPr>
  </w:style>
  <w:style w:type="paragraph" w:customStyle="1" w:styleId="EndNoteBibliography">
    <w:name w:val="EndNote Bibliography"/>
    <w:basedOn w:val="Normal"/>
    <w:link w:val="EndNoteBibliographyChar"/>
    <w:rsid w:val="003045FB"/>
    <w:pPr>
      <w:spacing w:line="240" w:lineRule="auto"/>
    </w:pPr>
    <w:rPr>
      <w:rFonts w:cs="Calibri"/>
      <w:noProof/>
      <w:lang w:val="en-US"/>
    </w:rPr>
  </w:style>
  <w:style w:type="character" w:customStyle="1" w:styleId="EndNoteBibliographyChar">
    <w:name w:val="EndNote Bibliography Char"/>
    <w:basedOn w:val="DefaultParagraphFont"/>
    <w:link w:val="EndNoteBibliography"/>
    <w:rsid w:val="003045FB"/>
    <w:rPr>
      <w:rFonts w:ascii="Calibri" w:eastAsia="Calibri" w:hAnsi="Calibri" w:cs="Calibri"/>
      <w:noProof/>
      <w:kern w:val="3"/>
      <w:lang w:val="en-US"/>
      <w14:ligatures w14:val="none"/>
    </w:rPr>
  </w:style>
  <w:style w:type="paragraph" w:customStyle="1" w:styleId="paragraph">
    <w:name w:val="paragraph"/>
    <w:basedOn w:val="Normal"/>
    <w:rsid w:val="00863A06"/>
    <w:pPr>
      <w:suppressAutoHyphens w:val="0"/>
      <w:autoSpaceDN/>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customStyle="1" w:styleId="normaltextrun">
    <w:name w:val="normaltextrun"/>
    <w:basedOn w:val="DefaultParagraphFont"/>
    <w:rsid w:val="00863A06"/>
  </w:style>
  <w:style w:type="character" w:customStyle="1" w:styleId="eop">
    <w:name w:val="eop"/>
    <w:basedOn w:val="DefaultParagraphFont"/>
    <w:rsid w:val="00863A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6388">
      <w:bodyDiv w:val="1"/>
      <w:marLeft w:val="0"/>
      <w:marRight w:val="0"/>
      <w:marTop w:val="0"/>
      <w:marBottom w:val="0"/>
      <w:divBdr>
        <w:top w:val="none" w:sz="0" w:space="0" w:color="auto"/>
        <w:left w:val="none" w:sz="0" w:space="0" w:color="auto"/>
        <w:bottom w:val="none" w:sz="0" w:space="0" w:color="auto"/>
        <w:right w:val="none" w:sz="0" w:space="0" w:color="auto"/>
      </w:divBdr>
      <w:divsChild>
        <w:div w:id="403115134">
          <w:marLeft w:val="0"/>
          <w:marRight w:val="0"/>
          <w:marTop w:val="0"/>
          <w:marBottom w:val="0"/>
          <w:divBdr>
            <w:top w:val="none" w:sz="0" w:space="0" w:color="auto"/>
            <w:left w:val="none" w:sz="0" w:space="0" w:color="auto"/>
            <w:bottom w:val="none" w:sz="0" w:space="0" w:color="auto"/>
            <w:right w:val="none" w:sz="0" w:space="0" w:color="auto"/>
          </w:divBdr>
        </w:div>
        <w:div w:id="1228953560">
          <w:marLeft w:val="0"/>
          <w:marRight w:val="0"/>
          <w:marTop w:val="0"/>
          <w:marBottom w:val="0"/>
          <w:divBdr>
            <w:top w:val="none" w:sz="0" w:space="0" w:color="auto"/>
            <w:left w:val="none" w:sz="0" w:space="0" w:color="auto"/>
            <w:bottom w:val="none" w:sz="0" w:space="0" w:color="auto"/>
            <w:right w:val="none" w:sz="0" w:space="0" w:color="auto"/>
          </w:divBdr>
        </w:div>
        <w:div w:id="306975992">
          <w:marLeft w:val="0"/>
          <w:marRight w:val="0"/>
          <w:marTop w:val="0"/>
          <w:marBottom w:val="0"/>
          <w:divBdr>
            <w:top w:val="none" w:sz="0" w:space="0" w:color="auto"/>
            <w:left w:val="none" w:sz="0" w:space="0" w:color="auto"/>
            <w:bottom w:val="none" w:sz="0" w:space="0" w:color="auto"/>
            <w:right w:val="none" w:sz="0" w:space="0" w:color="auto"/>
          </w:divBdr>
        </w:div>
        <w:div w:id="250236963">
          <w:marLeft w:val="0"/>
          <w:marRight w:val="0"/>
          <w:marTop w:val="0"/>
          <w:marBottom w:val="0"/>
          <w:divBdr>
            <w:top w:val="none" w:sz="0" w:space="0" w:color="auto"/>
            <w:left w:val="none" w:sz="0" w:space="0" w:color="auto"/>
            <w:bottom w:val="none" w:sz="0" w:space="0" w:color="auto"/>
            <w:right w:val="none" w:sz="0" w:space="0" w:color="auto"/>
          </w:divBdr>
        </w:div>
        <w:div w:id="2053922678">
          <w:marLeft w:val="0"/>
          <w:marRight w:val="0"/>
          <w:marTop w:val="0"/>
          <w:marBottom w:val="0"/>
          <w:divBdr>
            <w:top w:val="none" w:sz="0" w:space="0" w:color="auto"/>
            <w:left w:val="none" w:sz="0" w:space="0" w:color="auto"/>
            <w:bottom w:val="none" w:sz="0" w:space="0" w:color="auto"/>
            <w:right w:val="none" w:sz="0" w:space="0" w:color="auto"/>
          </w:divBdr>
        </w:div>
        <w:div w:id="1577782892">
          <w:marLeft w:val="0"/>
          <w:marRight w:val="0"/>
          <w:marTop w:val="0"/>
          <w:marBottom w:val="0"/>
          <w:divBdr>
            <w:top w:val="none" w:sz="0" w:space="0" w:color="auto"/>
            <w:left w:val="none" w:sz="0" w:space="0" w:color="auto"/>
            <w:bottom w:val="none" w:sz="0" w:space="0" w:color="auto"/>
            <w:right w:val="none" w:sz="0" w:space="0" w:color="auto"/>
          </w:divBdr>
        </w:div>
        <w:div w:id="1665471025">
          <w:marLeft w:val="0"/>
          <w:marRight w:val="0"/>
          <w:marTop w:val="0"/>
          <w:marBottom w:val="0"/>
          <w:divBdr>
            <w:top w:val="none" w:sz="0" w:space="0" w:color="auto"/>
            <w:left w:val="none" w:sz="0" w:space="0" w:color="auto"/>
            <w:bottom w:val="none" w:sz="0" w:space="0" w:color="auto"/>
            <w:right w:val="none" w:sz="0" w:space="0" w:color="auto"/>
          </w:divBdr>
        </w:div>
        <w:div w:id="2000960613">
          <w:marLeft w:val="0"/>
          <w:marRight w:val="0"/>
          <w:marTop w:val="0"/>
          <w:marBottom w:val="0"/>
          <w:divBdr>
            <w:top w:val="none" w:sz="0" w:space="0" w:color="auto"/>
            <w:left w:val="none" w:sz="0" w:space="0" w:color="auto"/>
            <w:bottom w:val="none" w:sz="0" w:space="0" w:color="auto"/>
            <w:right w:val="none" w:sz="0" w:space="0" w:color="auto"/>
          </w:divBdr>
        </w:div>
        <w:div w:id="81609722">
          <w:marLeft w:val="0"/>
          <w:marRight w:val="0"/>
          <w:marTop w:val="0"/>
          <w:marBottom w:val="0"/>
          <w:divBdr>
            <w:top w:val="none" w:sz="0" w:space="0" w:color="auto"/>
            <w:left w:val="none" w:sz="0" w:space="0" w:color="auto"/>
            <w:bottom w:val="none" w:sz="0" w:space="0" w:color="auto"/>
            <w:right w:val="none" w:sz="0" w:space="0" w:color="auto"/>
          </w:divBdr>
        </w:div>
        <w:div w:id="1992563493">
          <w:marLeft w:val="0"/>
          <w:marRight w:val="0"/>
          <w:marTop w:val="0"/>
          <w:marBottom w:val="0"/>
          <w:divBdr>
            <w:top w:val="none" w:sz="0" w:space="0" w:color="auto"/>
            <w:left w:val="none" w:sz="0" w:space="0" w:color="auto"/>
            <w:bottom w:val="none" w:sz="0" w:space="0" w:color="auto"/>
            <w:right w:val="none" w:sz="0" w:space="0" w:color="auto"/>
          </w:divBdr>
        </w:div>
        <w:div w:id="1963489229">
          <w:marLeft w:val="0"/>
          <w:marRight w:val="0"/>
          <w:marTop w:val="0"/>
          <w:marBottom w:val="0"/>
          <w:divBdr>
            <w:top w:val="none" w:sz="0" w:space="0" w:color="auto"/>
            <w:left w:val="none" w:sz="0" w:space="0" w:color="auto"/>
            <w:bottom w:val="none" w:sz="0" w:space="0" w:color="auto"/>
            <w:right w:val="none" w:sz="0" w:space="0" w:color="auto"/>
          </w:divBdr>
        </w:div>
        <w:div w:id="206767886">
          <w:marLeft w:val="0"/>
          <w:marRight w:val="0"/>
          <w:marTop w:val="0"/>
          <w:marBottom w:val="0"/>
          <w:divBdr>
            <w:top w:val="none" w:sz="0" w:space="0" w:color="auto"/>
            <w:left w:val="none" w:sz="0" w:space="0" w:color="auto"/>
            <w:bottom w:val="none" w:sz="0" w:space="0" w:color="auto"/>
            <w:right w:val="none" w:sz="0" w:space="0" w:color="auto"/>
          </w:divBdr>
        </w:div>
        <w:div w:id="1004891686">
          <w:marLeft w:val="0"/>
          <w:marRight w:val="0"/>
          <w:marTop w:val="0"/>
          <w:marBottom w:val="0"/>
          <w:divBdr>
            <w:top w:val="none" w:sz="0" w:space="0" w:color="auto"/>
            <w:left w:val="none" w:sz="0" w:space="0" w:color="auto"/>
            <w:bottom w:val="none" w:sz="0" w:space="0" w:color="auto"/>
            <w:right w:val="none" w:sz="0" w:space="0" w:color="auto"/>
          </w:divBdr>
        </w:div>
        <w:div w:id="1419790585">
          <w:marLeft w:val="0"/>
          <w:marRight w:val="0"/>
          <w:marTop w:val="0"/>
          <w:marBottom w:val="0"/>
          <w:divBdr>
            <w:top w:val="none" w:sz="0" w:space="0" w:color="auto"/>
            <w:left w:val="none" w:sz="0" w:space="0" w:color="auto"/>
            <w:bottom w:val="none" w:sz="0" w:space="0" w:color="auto"/>
            <w:right w:val="none" w:sz="0" w:space="0" w:color="auto"/>
          </w:divBdr>
        </w:div>
        <w:div w:id="188763231">
          <w:marLeft w:val="0"/>
          <w:marRight w:val="0"/>
          <w:marTop w:val="0"/>
          <w:marBottom w:val="0"/>
          <w:divBdr>
            <w:top w:val="none" w:sz="0" w:space="0" w:color="auto"/>
            <w:left w:val="none" w:sz="0" w:space="0" w:color="auto"/>
            <w:bottom w:val="none" w:sz="0" w:space="0" w:color="auto"/>
            <w:right w:val="none" w:sz="0" w:space="0" w:color="auto"/>
          </w:divBdr>
        </w:div>
        <w:div w:id="1793328502">
          <w:marLeft w:val="0"/>
          <w:marRight w:val="0"/>
          <w:marTop w:val="0"/>
          <w:marBottom w:val="0"/>
          <w:divBdr>
            <w:top w:val="none" w:sz="0" w:space="0" w:color="auto"/>
            <w:left w:val="none" w:sz="0" w:space="0" w:color="auto"/>
            <w:bottom w:val="none" w:sz="0" w:space="0" w:color="auto"/>
            <w:right w:val="none" w:sz="0" w:space="0" w:color="auto"/>
          </w:divBdr>
        </w:div>
        <w:div w:id="404498596">
          <w:marLeft w:val="0"/>
          <w:marRight w:val="0"/>
          <w:marTop w:val="0"/>
          <w:marBottom w:val="0"/>
          <w:divBdr>
            <w:top w:val="none" w:sz="0" w:space="0" w:color="auto"/>
            <w:left w:val="none" w:sz="0" w:space="0" w:color="auto"/>
            <w:bottom w:val="none" w:sz="0" w:space="0" w:color="auto"/>
            <w:right w:val="none" w:sz="0" w:space="0" w:color="auto"/>
          </w:divBdr>
        </w:div>
        <w:div w:id="922951927">
          <w:marLeft w:val="0"/>
          <w:marRight w:val="0"/>
          <w:marTop w:val="0"/>
          <w:marBottom w:val="0"/>
          <w:divBdr>
            <w:top w:val="none" w:sz="0" w:space="0" w:color="auto"/>
            <w:left w:val="none" w:sz="0" w:space="0" w:color="auto"/>
            <w:bottom w:val="none" w:sz="0" w:space="0" w:color="auto"/>
            <w:right w:val="none" w:sz="0" w:space="0" w:color="auto"/>
          </w:divBdr>
        </w:div>
        <w:div w:id="1145584521">
          <w:marLeft w:val="0"/>
          <w:marRight w:val="0"/>
          <w:marTop w:val="0"/>
          <w:marBottom w:val="0"/>
          <w:divBdr>
            <w:top w:val="none" w:sz="0" w:space="0" w:color="auto"/>
            <w:left w:val="none" w:sz="0" w:space="0" w:color="auto"/>
            <w:bottom w:val="none" w:sz="0" w:space="0" w:color="auto"/>
            <w:right w:val="none" w:sz="0" w:space="0" w:color="auto"/>
          </w:divBdr>
        </w:div>
        <w:div w:id="535123921">
          <w:marLeft w:val="0"/>
          <w:marRight w:val="0"/>
          <w:marTop w:val="0"/>
          <w:marBottom w:val="0"/>
          <w:divBdr>
            <w:top w:val="none" w:sz="0" w:space="0" w:color="auto"/>
            <w:left w:val="none" w:sz="0" w:space="0" w:color="auto"/>
            <w:bottom w:val="none" w:sz="0" w:space="0" w:color="auto"/>
            <w:right w:val="none" w:sz="0" w:space="0" w:color="auto"/>
          </w:divBdr>
        </w:div>
        <w:div w:id="311570484">
          <w:marLeft w:val="0"/>
          <w:marRight w:val="0"/>
          <w:marTop w:val="0"/>
          <w:marBottom w:val="0"/>
          <w:divBdr>
            <w:top w:val="none" w:sz="0" w:space="0" w:color="auto"/>
            <w:left w:val="none" w:sz="0" w:space="0" w:color="auto"/>
            <w:bottom w:val="none" w:sz="0" w:space="0" w:color="auto"/>
            <w:right w:val="none" w:sz="0" w:space="0" w:color="auto"/>
          </w:divBdr>
        </w:div>
        <w:div w:id="1325209638">
          <w:marLeft w:val="0"/>
          <w:marRight w:val="0"/>
          <w:marTop w:val="0"/>
          <w:marBottom w:val="0"/>
          <w:divBdr>
            <w:top w:val="none" w:sz="0" w:space="0" w:color="auto"/>
            <w:left w:val="none" w:sz="0" w:space="0" w:color="auto"/>
            <w:bottom w:val="none" w:sz="0" w:space="0" w:color="auto"/>
            <w:right w:val="none" w:sz="0" w:space="0" w:color="auto"/>
          </w:divBdr>
        </w:div>
      </w:divsChild>
    </w:div>
    <w:div w:id="131753095">
      <w:bodyDiv w:val="1"/>
      <w:marLeft w:val="0"/>
      <w:marRight w:val="0"/>
      <w:marTop w:val="0"/>
      <w:marBottom w:val="0"/>
      <w:divBdr>
        <w:top w:val="none" w:sz="0" w:space="0" w:color="auto"/>
        <w:left w:val="none" w:sz="0" w:space="0" w:color="auto"/>
        <w:bottom w:val="none" w:sz="0" w:space="0" w:color="auto"/>
        <w:right w:val="none" w:sz="0" w:space="0" w:color="auto"/>
      </w:divBdr>
      <w:divsChild>
        <w:div w:id="787821339">
          <w:marLeft w:val="0"/>
          <w:marRight w:val="0"/>
          <w:marTop w:val="0"/>
          <w:marBottom w:val="0"/>
          <w:divBdr>
            <w:top w:val="none" w:sz="0" w:space="0" w:color="auto"/>
            <w:left w:val="none" w:sz="0" w:space="0" w:color="auto"/>
            <w:bottom w:val="none" w:sz="0" w:space="0" w:color="auto"/>
            <w:right w:val="none" w:sz="0" w:space="0" w:color="auto"/>
          </w:divBdr>
        </w:div>
        <w:div w:id="598177175">
          <w:marLeft w:val="0"/>
          <w:marRight w:val="0"/>
          <w:marTop w:val="0"/>
          <w:marBottom w:val="0"/>
          <w:divBdr>
            <w:top w:val="none" w:sz="0" w:space="0" w:color="auto"/>
            <w:left w:val="none" w:sz="0" w:space="0" w:color="auto"/>
            <w:bottom w:val="none" w:sz="0" w:space="0" w:color="auto"/>
            <w:right w:val="none" w:sz="0" w:space="0" w:color="auto"/>
          </w:divBdr>
        </w:div>
        <w:div w:id="1240404056">
          <w:marLeft w:val="0"/>
          <w:marRight w:val="0"/>
          <w:marTop w:val="0"/>
          <w:marBottom w:val="0"/>
          <w:divBdr>
            <w:top w:val="none" w:sz="0" w:space="0" w:color="auto"/>
            <w:left w:val="none" w:sz="0" w:space="0" w:color="auto"/>
            <w:bottom w:val="none" w:sz="0" w:space="0" w:color="auto"/>
            <w:right w:val="none" w:sz="0" w:space="0" w:color="auto"/>
          </w:divBdr>
        </w:div>
        <w:div w:id="294336073">
          <w:marLeft w:val="0"/>
          <w:marRight w:val="0"/>
          <w:marTop w:val="0"/>
          <w:marBottom w:val="0"/>
          <w:divBdr>
            <w:top w:val="none" w:sz="0" w:space="0" w:color="auto"/>
            <w:left w:val="none" w:sz="0" w:space="0" w:color="auto"/>
            <w:bottom w:val="none" w:sz="0" w:space="0" w:color="auto"/>
            <w:right w:val="none" w:sz="0" w:space="0" w:color="auto"/>
          </w:divBdr>
        </w:div>
        <w:div w:id="436486781">
          <w:marLeft w:val="0"/>
          <w:marRight w:val="0"/>
          <w:marTop w:val="0"/>
          <w:marBottom w:val="0"/>
          <w:divBdr>
            <w:top w:val="none" w:sz="0" w:space="0" w:color="auto"/>
            <w:left w:val="none" w:sz="0" w:space="0" w:color="auto"/>
            <w:bottom w:val="none" w:sz="0" w:space="0" w:color="auto"/>
            <w:right w:val="none" w:sz="0" w:space="0" w:color="auto"/>
          </w:divBdr>
        </w:div>
        <w:div w:id="1280457496">
          <w:marLeft w:val="0"/>
          <w:marRight w:val="0"/>
          <w:marTop w:val="0"/>
          <w:marBottom w:val="0"/>
          <w:divBdr>
            <w:top w:val="none" w:sz="0" w:space="0" w:color="auto"/>
            <w:left w:val="none" w:sz="0" w:space="0" w:color="auto"/>
            <w:bottom w:val="none" w:sz="0" w:space="0" w:color="auto"/>
            <w:right w:val="none" w:sz="0" w:space="0" w:color="auto"/>
          </w:divBdr>
        </w:div>
        <w:div w:id="533152443">
          <w:marLeft w:val="0"/>
          <w:marRight w:val="0"/>
          <w:marTop w:val="0"/>
          <w:marBottom w:val="0"/>
          <w:divBdr>
            <w:top w:val="none" w:sz="0" w:space="0" w:color="auto"/>
            <w:left w:val="none" w:sz="0" w:space="0" w:color="auto"/>
            <w:bottom w:val="none" w:sz="0" w:space="0" w:color="auto"/>
            <w:right w:val="none" w:sz="0" w:space="0" w:color="auto"/>
          </w:divBdr>
        </w:div>
        <w:div w:id="467551309">
          <w:marLeft w:val="0"/>
          <w:marRight w:val="0"/>
          <w:marTop w:val="0"/>
          <w:marBottom w:val="0"/>
          <w:divBdr>
            <w:top w:val="none" w:sz="0" w:space="0" w:color="auto"/>
            <w:left w:val="none" w:sz="0" w:space="0" w:color="auto"/>
            <w:bottom w:val="none" w:sz="0" w:space="0" w:color="auto"/>
            <w:right w:val="none" w:sz="0" w:space="0" w:color="auto"/>
          </w:divBdr>
        </w:div>
        <w:div w:id="1777361241">
          <w:marLeft w:val="0"/>
          <w:marRight w:val="0"/>
          <w:marTop w:val="0"/>
          <w:marBottom w:val="0"/>
          <w:divBdr>
            <w:top w:val="none" w:sz="0" w:space="0" w:color="auto"/>
            <w:left w:val="none" w:sz="0" w:space="0" w:color="auto"/>
            <w:bottom w:val="none" w:sz="0" w:space="0" w:color="auto"/>
            <w:right w:val="none" w:sz="0" w:space="0" w:color="auto"/>
          </w:divBdr>
        </w:div>
        <w:div w:id="638919199">
          <w:marLeft w:val="0"/>
          <w:marRight w:val="0"/>
          <w:marTop w:val="0"/>
          <w:marBottom w:val="0"/>
          <w:divBdr>
            <w:top w:val="none" w:sz="0" w:space="0" w:color="auto"/>
            <w:left w:val="none" w:sz="0" w:space="0" w:color="auto"/>
            <w:bottom w:val="none" w:sz="0" w:space="0" w:color="auto"/>
            <w:right w:val="none" w:sz="0" w:space="0" w:color="auto"/>
          </w:divBdr>
        </w:div>
        <w:div w:id="346954747">
          <w:marLeft w:val="0"/>
          <w:marRight w:val="0"/>
          <w:marTop w:val="0"/>
          <w:marBottom w:val="0"/>
          <w:divBdr>
            <w:top w:val="none" w:sz="0" w:space="0" w:color="auto"/>
            <w:left w:val="none" w:sz="0" w:space="0" w:color="auto"/>
            <w:bottom w:val="none" w:sz="0" w:space="0" w:color="auto"/>
            <w:right w:val="none" w:sz="0" w:space="0" w:color="auto"/>
          </w:divBdr>
        </w:div>
        <w:div w:id="2105419245">
          <w:marLeft w:val="0"/>
          <w:marRight w:val="0"/>
          <w:marTop w:val="0"/>
          <w:marBottom w:val="0"/>
          <w:divBdr>
            <w:top w:val="none" w:sz="0" w:space="0" w:color="auto"/>
            <w:left w:val="none" w:sz="0" w:space="0" w:color="auto"/>
            <w:bottom w:val="none" w:sz="0" w:space="0" w:color="auto"/>
            <w:right w:val="none" w:sz="0" w:space="0" w:color="auto"/>
          </w:divBdr>
        </w:div>
        <w:div w:id="422918447">
          <w:marLeft w:val="0"/>
          <w:marRight w:val="0"/>
          <w:marTop w:val="0"/>
          <w:marBottom w:val="0"/>
          <w:divBdr>
            <w:top w:val="none" w:sz="0" w:space="0" w:color="auto"/>
            <w:left w:val="none" w:sz="0" w:space="0" w:color="auto"/>
            <w:bottom w:val="none" w:sz="0" w:space="0" w:color="auto"/>
            <w:right w:val="none" w:sz="0" w:space="0" w:color="auto"/>
          </w:divBdr>
        </w:div>
        <w:div w:id="1178345597">
          <w:marLeft w:val="0"/>
          <w:marRight w:val="0"/>
          <w:marTop w:val="0"/>
          <w:marBottom w:val="0"/>
          <w:divBdr>
            <w:top w:val="none" w:sz="0" w:space="0" w:color="auto"/>
            <w:left w:val="none" w:sz="0" w:space="0" w:color="auto"/>
            <w:bottom w:val="none" w:sz="0" w:space="0" w:color="auto"/>
            <w:right w:val="none" w:sz="0" w:space="0" w:color="auto"/>
          </w:divBdr>
        </w:div>
        <w:div w:id="1557664723">
          <w:marLeft w:val="0"/>
          <w:marRight w:val="0"/>
          <w:marTop w:val="0"/>
          <w:marBottom w:val="0"/>
          <w:divBdr>
            <w:top w:val="none" w:sz="0" w:space="0" w:color="auto"/>
            <w:left w:val="none" w:sz="0" w:space="0" w:color="auto"/>
            <w:bottom w:val="none" w:sz="0" w:space="0" w:color="auto"/>
            <w:right w:val="none" w:sz="0" w:space="0" w:color="auto"/>
          </w:divBdr>
        </w:div>
        <w:div w:id="295649521">
          <w:marLeft w:val="0"/>
          <w:marRight w:val="0"/>
          <w:marTop w:val="0"/>
          <w:marBottom w:val="0"/>
          <w:divBdr>
            <w:top w:val="none" w:sz="0" w:space="0" w:color="auto"/>
            <w:left w:val="none" w:sz="0" w:space="0" w:color="auto"/>
            <w:bottom w:val="none" w:sz="0" w:space="0" w:color="auto"/>
            <w:right w:val="none" w:sz="0" w:space="0" w:color="auto"/>
          </w:divBdr>
        </w:div>
        <w:div w:id="1869030179">
          <w:marLeft w:val="0"/>
          <w:marRight w:val="0"/>
          <w:marTop w:val="0"/>
          <w:marBottom w:val="0"/>
          <w:divBdr>
            <w:top w:val="none" w:sz="0" w:space="0" w:color="auto"/>
            <w:left w:val="none" w:sz="0" w:space="0" w:color="auto"/>
            <w:bottom w:val="none" w:sz="0" w:space="0" w:color="auto"/>
            <w:right w:val="none" w:sz="0" w:space="0" w:color="auto"/>
          </w:divBdr>
        </w:div>
        <w:div w:id="86578712">
          <w:marLeft w:val="0"/>
          <w:marRight w:val="0"/>
          <w:marTop w:val="0"/>
          <w:marBottom w:val="0"/>
          <w:divBdr>
            <w:top w:val="none" w:sz="0" w:space="0" w:color="auto"/>
            <w:left w:val="none" w:sz="0" w:space="0" w:color="auto"/>
            <w:bottom w:val="none" w:sz="0" w:space="0" w:color="auto"/>
            <w:right w:val="none" w:sz="0" w:space="0" w:color="auto"/>
          </w:divBdr>
        </w:div>
        <w:div w:id="393086857">
          <w:marLeft w:val="0"/>
          <w:marRight w:val="0"/>
          <w:marTop w:val="0"/>
          <w:marBottom w:val="0"/>
          <w:divBdr>
            <w:top w:val="none" w:sz="0" w:space="0" w:color="auto"/>
            <w:left w:val="none" w:sz="0" w:space="0" w:color="auto"/>
            <w:bottom w:val="none" w:sz="0" w:space="0" w:color="auto"/>
            <w:right w:val="none" w:sz="0" w:space="0" w:color="auto"/>
          </w:divBdr>
        </w:div>
        <w:div w:id="627710458">
          <w:marLeft w:val="0"/>
          <w:marRight w:val="0"/>
          <w:marTop w:val="0"/>
          <w:marBottom w:val="0"/>
          <w:divBdr>
            <w:top w:val="none" w:sz="0" w:space="0" w:color="auto"/>
            <w:left w:val="none" w:sz="0" w:space="0" w:color="auto"/>
            <w:bottom w:val="none" w:sz="0" w:space="0" w:color="auto"/>
            <w:right w:val="none" w:sz="0" w:space="0" w:color="auto"/>
          </w:divBdr>
        </w:div>
        <w:div w:id="331294615">
          <w:marLeft w:val="0"/>
          <w:marRight w:val="0"/>
          <w:marTop w:val="0"/>
          <w:marBottom w:val="0"/>
          <w:divBdr>
            <w:top w:val="none" w:sz="0" w:space="0" w:color="auto"/>
            <w:left w:val="none" w:sz="0" w:space="0" w:color="auto"/>
            <w:bottom w:val="none" w:sz="0" w:space="0" w:color="auto"/>
            <w:right w:val="none" w:sz="0" w:space="0" w:color="auto"/>
          </w:divBdr>
        </w:div>
        <w:div w:id="1764523063">
          <w:marLeft w:val="0"/>
          <w:marRight w:val="0"/>
          <w:marTop w:val="0"/>
          <w:marBottom w:val="0"/>
          <w:divBdr>
            <w:top w:val="none" w:sz="0" w:space="0" w:color="auto"/>
            <w:left w:val="none" w:sz="0" w:space="0" w:color="auto"/>
            <w:bottom w:val="none" w:sz="0" w:space="0" w:color="auto"/>
            <w:right w:val="none" w:sz="0" w:space="0" w:color="auto"/>
          </w:divBdr>
        </w:div>
      </w:divsChild>
    </w:div>
    <w:div w:id="381249784">
      <w:bodyDiv w:val="1"/>
      <w:marLeft w:val="0"/>
      <w:marRight w:val="0"/>
      <w:marTop w:val="0"/>
      <w:marBottom w:val="0"/>
      <w:divBdr>
        <w:top w:val="none" w:sz="0" w:space="0" w:color="auto"/>
        <w:left w:val="none" w:sz="0" w:space="0" w:color="auto"/>
        <w:bottom w:val="none" w:sz="0" w:space="0" w:color="auto"/>
        <w:right w:val="none" w:sz="0" w:space="0" w:color="auto"/>
      </w:divBdr>
      <w:divsChild>
        <w:div w:id="1050498211">
          <w:marLeft w:val="0"/>
          <w:marRight w:val="0"/>
          <w:marTop w:val="0"/>
          <w:marBottom w:val="0"/>
          <w:divBdr>
            <w:top w:val="none" w:sz="0" w:space="0" w:color="auto"/>
            <w:left w:val="none" w:sz="0" w:space="0" w:color="auto"/>
            <w:bottom w:val="none" w:sz="0" w:space="0" w:color="auto"/>
            <w:right w:val="none" w:sz="0" w:space="0" w:color="auto"/>
          </w:divBdr>
        </w:div>
        <w:div w:id="598677603">
          <w:marLeft w:val="0"/>
          <w:marRight w:val="0"/>
          <w:marTop w:val="0"/>
          <w:marBottom w:val="0"/>
          <w:divBdr>
            <w:top w:val="none" w:sz="0" w:space="0" w:color="auto"/>
            <w:left w:val="none" w:sz="0" w:space="0" w:color="auto"/>
            <w:bottom w:val="none" w:sz="0" w:space="0" w:color="auto"/>
            <w:right w:val="none" w:sz="0" w:space="0" w:color="auto"/>
          </w:divBdr>
        </w:div>
        <w:div w:id="734283224">
          <w:marLeft w:val="0"/>
          <w:marRight w:val="0"/>
          <w:marTop w:val="0"/>
          <w:marBottom w:val="0"/>
          <w:divBdr>
            <w:top w:val="none" w:sz="0" w:space="0" w:color="auto"/>
            <w:left w:val="none" w:sz="0" w:space="0" w:color="auto"/>
            <w:bottom w:val="none" w:sz="0" w:space="0" w:color="auto"/>
            <w:right w:val="none" w:sz="0" w:space="0" w:color="auto"/>
          </w:divBdr>
        </w:div>
        <w:div w:id="2086487882">
          <w:marLeft w:val="0"/>
          <w:marRight w:val="0"/>
          <w:marTop w:val="0"/>
          <w:marBottom w:val="0"/>
          <w:divBdr>
            <w:top w:val="none" w:sz="0" w:space="0" w:color="auto"/>
            <w:left w:val="none" w:sz="0" w:space="0" w:color="auto"/>
            <w:bottom w:val="none" w:sz="0" w:space="0" w:color="auto"/>
            <w:right w:val="none" w:sz="0" w:space="0" w:color="auto"/>
          </w:divBdr>
        </w:div>
        <w:div w:id="151220926">
          <w:marLeft w:val="0"/>
          <w:marRight w:val="0"/>
          <w:marTop w:val="0"/>
          <w:marBottom w:val="0"/>
          <w:divBdr>
            <w:top w:val="none" w:sz="0" w:space="0" w:color="auto"/>
            <w:left w:val="none" w:sz="0" w:space="0" w:color="auto"/>
            <w:bottom w:val="none" w:sz="0" w:space="0" w:color="auto"/>
            <w:right w:val="none" w:sz="0" w:space="0" w:color="auto"/>
          </w:divBdr>
        </w:div>
        <w:div w:id="2059474424">
          <w:marLeft w:val="0"/>
          <w:marRight w:val="0"/>
          <w:marTop w:val="0"/>
          <w:marBottom w:val="0"/>
          <w:divBdr>
            <w:top w:val="none" w:sz="0" w:space="0" w:color="auto"/>
            <w:left w:val="none" w:sz="0" w:space="0" w:color="auto"/>
            <w:bottom w:val="none" w:sz="0" w:space="0" w:color="auto"/>
            <w:right w:val="none" w:sz="0" w:space="0" w:color="auto"/>
          </w:divBdr>
        </w:div>
        <w:div w:id="1214000503">
          <w:marLeft w:val="0"/>
          <w:marRight w:val="0"/>
          <w:marTop w:val="0"/>
          <w:marBottom w:val="0"/>
          <w:divBdr>
            <w:top w:val="none" w:sz="0" w:space="0" w:color="auto"/>
            <w:left w:val="none" w:sz="0" w:space="0" w:color="auto"/>
            <w:bottom w:val="none" w:sz="0" w:space="0" w:color="auto"/>
            <w:right w:val="none" w:sz="0" w:space="0" w:color="auto"/>
          </w:divBdr>
        </w:div>
        <w:div w:id="1289094419">
          <w:marLeft w:val="0"/>
          <w:marRight w:val="0"/>
          <w:marTop w:val="0"/>
          <w:marBottom w:val="0"/>
          <w:divBdr>
            <w:top w:val="none" w:sz="0" w:space="0" w:color="auto"/>
            <w:left w:val="none" w:sz="0" w:space="0" w:color="auto"/>
            <w:bottom w:val="none" w:sz="0" w:space="0" w:color="auto"/>
            <w:right w:val="none" w:sz="0" w:space="0" w:color="auto"/>
          </w:divBdr>
        </w:div>
        <w:div w:id="670989301">
          <w:marLeft w:val="0"/>
          <w:marRight w:val="0"/>
          <w:marTop w:val="0"/>
          <w:marBottom w:val="0"/>
          <w:divBdr>
            <w:top w:val="none" w:sz="0" w:space="0" w:color="auto"/>
            <w:left w:val="none" w:sz="0" w:space="0" w:color="auto"/>
            <w:bottom w:val="none" w:sz="0" w:space="0" w:color="auto"/>
            <w:right w:val="none" w:sz="0" w:space="0" w:color="auto"/>
          </w:divBdr>
        </w:div>
        <w:div w:id="145781387">
          <w:marLeft w:val="0"/>
          <w:marRight w:val="0"/>
          <w:marTop w:val="0"/>
          <w:marBottom w:val="0"/>
          <w:divBdr>
            <w:top w:val="none" w:sz="0" w:space="0" w:color="auto"/>
            <w:left w:val="none" w:sz="0" w:space="0" w:color="auto"/>
            <w:bottom w:val="none" w:sz="0" w:space="0" w:color="auto"/>
            <w:right w:val="none" w:sz="0" w:space="0" w:color="auto"/>
          </w:divBdr>
        </w:div>
        <w:div w:id="2029018013">
          <w:marLeft w:val="0"/>
          <w:marRight w:val="0"/>
          <w:marTop w:val="0"/>
          <w:marBottom w:val="0"/>
          <w:divBdr>
            <w:top w:val="none" w:sz="0" w:space="0" w:color="auto"/>
            <w:left w:val="none" w:sz="0" w:space="0" w:color="auto"/>
            <w:bottom w:val="none" w:sz="0" w:space="0" w:color="auto"/>
            <w:right w:val="none" w:sz="0" w:space="0" w:color="auto"/>
          </w:divBdr>
        </w:div>
        <w:div w:id="771166615">
          <w:marLeft w:val="0"/>
          <w:marRight w:val="0"/>
          <w:marTop w:val="0"/>
          <w:marBottom w:val="0"/>
          <w:divBdr>
            <w:top w:val="none" w:sz="0" w:space="0" w:color="auto"/>
            <w:left w:val="none" w:sz="0" w:space="0" w:color="auto"/>
            <w:bottom w:val="none" w:sz="0" w:space="0" w:color="auto"/>
            <w:right w:val="none" w:sz="0" w:space="0" w:color="auto"/>
          </w:divBdr>
        </w:div>
        <w:div w:id="1452362210">
          <w:marLeft w:val="0"/>
          <w:marRight w:val="0"/>
          <w:marTop w:val="0"/>
          <w:marBottom w:val="0"/>
          <w:divBdr>
            <w:top w:val="none" w:sz="0" w:space="0" w:color="auto"/>
            <w:left w:val="none" w:sz="0" w:space="0" w:color="auto"/>
            <w:bottom w:val="none" w:sz="0" w:space="0" w:color="auto"/>
            <w:right w:val="none" w:sz="0" w:space="0" w:color="auto"/>
          </w:divBdr>
        </w:div>
        <w:div w:id="274219069">
          <w:marLeft w:val="0"/>
          <w:marRight w:val="0"/>
          <w:marTop w:val="0"/>
          <w:marBottom w:val="0"/>
          <w:divBdr>
            <w:top w:val="none" w:sz="0" w:space="0" w:color="auto"/>
            <w:left w:val="none" w:sz="0" w:space="0" w:color="auto"/>
            <w:bottom w:val="none" w:sz="0" w:space="0" w:color="auto"/>
            <w:right w:val="none" w:sz="0" w:space="0" w:color="auto"/>
          </w:divBdr>
        </w:div>
        <w:div w:id="294453611">
          <w:marLeft w:val="0"/>
          <w:marRight w:val="0"/>
          <w:marTop w:val="0"/>
          <w:marBottom w:val="0"/>
          <w:divBdr>
            <w:top w:val="none" w:sz="0" w:space="0" w:color="auto"/>
            <w:left w:val="none" w:sz="0" w:space="0" w:color="auto"/>
            <w:bottom w:val="none" w:sz="0" w:space="0" w:color="auto"/>
            <w:right w:val="none" w:sz="0" w:space="0" w:color="auto"/>
          </w:divBdr>
        </w:div>
        <w:div w:id="1666473955">
          <w:marLeft w:val="0"/>
          <w:marRight w:val="0"/>
          <w:marTop w:val="0"/>
          <w:marBottom w:val="0"/>
          <w:divBdr>
            <w:top w:val="none" w:sz="0" w:space="0" w:color="auto"/>
            <w:left w:val="none" w:sz="0" w:space="0" w:color="auto"/>
            <w:bottom w:val="none" w:sz="0" w:space="0" w:color="auto"/>
            <w:right w:val="none" w:sz="0" w:space="0" w:color="auto"/>
          </w:divBdr>
        </w:div>
        <w:div w:id="749237557">
          <w:marLeft w:val="0"/>
          <w:marRight w:val="0"/>
          <w:marTop w:val="0"/>
          <w:marBottom w:val="0"/>
          <w:divBdr>
            <w:top w:val="none" w:sz="0" w:space="0" w:color="auto"/>
            <w:left w:val="none" w:sz="0" w:space="0" w:color="auto"/>
            <w:bottom w:val="none" w:sz="0" w:space="0" w:color="auto"/>
            <w:right w:val="none" w:sz="0" w:space="0" w:color="auto"/>
          </w:divBdr>
        </w:div>
        <w:div w:id="444467162">
          <w:marLeft w:val="0"/>
          <w:marRight w:val="0"/>
          <w:marTop w:val="0"/>
          <w:marBottom w:val="0"/>
          <w:divBdr>
            <w:top w:val="none" w:sz="0" w:space="0" w:color="auto"/>
            <w:left w:val="none" w:sz="0" w:space="0" w:color="auto"/>
            <w:bottom w:val="none" w:sz="0" w:space="0" w:color="auto"/>
            <w:right w:val="none" w:sz="0" w:space="0" w:color="auto"/>
          </w:divBdr>
        </w:div>
        <w:div w:id="1299797470">
          <w:marLeft w:val="0"/>
          <w:marRight w:val="0"/>
          <w:marTop w:val="0"/>
          <w:marBottom w:val="0"/>
          <w:divBdr>
            <w:top w:val="none" w:sz="0" w:space="0" w:color="auto"/>
            <w:left w:val="none" w:sz="0" w:space="0" w:color="auto"/>
            <w:bottom w:val="none" w:sz="0" w:space="0" w:color="auto"/>
            <w:right w:val="none" w:sz="0" w:space="0" w:color="auto"/>
          </w:divBdr>
        </w:div>
        <w:div w:id="1481775497">
          <w:marLeft w:val="0"/>
          <w:marRight w:val="0"/>
          <w:marTop w:val="0"/>
          <w:marBottom w:val="0"/>
          <w:divBdr>
            <w:top w:val="none" w:sz="0" w:space="0" w:color="auto"/>
            <w:left w:val="none" w:sz="0" w:space="0" w:color="auto"/>
            <w:bottom w:val="none" w:sz="0" w:space="0" w:color="auto"/>
            <w:right w:val="none" w:sz="0" w:space="0" w:color="auto"/>
          </w:divBdr>
        </w:div>
        <w:div w:id="719937976">
          <w:marLeft w:val="0"/>
          <w:marRight w:val="0"/>
          <w:marTop w:val="0"/>
          <w:marBottom w:val="0"/>
          <w:divBdr>
            <w:top w:val="none" w:sz="0" w:space="0" w:color="auto"/>
            <w:left w:val="none" w:sz="0" w:space="0" w:color="auto"/>
            <w:bottom w:val="none" w:sz="0" w:space="0" w:color="auto"/>
            <w:right w:val="none" w:sz="0" w:space="0" w:color="auto"/>
          </w:divBdr>
        </w:div>
        <w:div w:id="2103187538">
          <w:marLeft w:val="0"/>
          <w:marRight w:val="0"/>
          <w:marTop w:val="0"/>
          <w:marBottom w:val="0"/>
          <w:divBdr>
            <w:top w:val="none" w:sz="0" w:space="0" w:color="auto"/>
            <w:left w:val="none" w:sz="0" w:space="0" w:color="auto"/>
            <w:bottom w:val="none" w:sz="0" w:space="0" w:color="auto"/>
            <w:right w:val="none" w:sz="0" w:space="0" w:color="auto"/>
          </w:divBdr>
        </w:div>
      </w:divsChild>
    </w:div>
    <w:div w:id="913466040">
      <w:bodyDiv w:val="1"/>
      <w:marLeft w:val="0"/>
      <w:marRight w:val="0"/>
      <w:marTop w:val="0"/>
      <w:marBottom w:val="0"/>
      <w:divBdr>
        <w:top w:val="none" w:sz="0" w:space="0" w:color="auto"/>
        <w:left w:val="none" w:sz="0" w:space="0" w:color="auto"/>
        <w:bottom w:val="none" w:sz="0" w:space="0" w:color="auto"/>
        <w:right w:val="none" w:sz="0" w:space="0" w:color="auto"/>
      </w:divBdr>
      <w:divsChild>
        <w:div w:id="893469450">
          <w:marLeft w:val="0"/>
          <w:marRight w:val="0"/>
          <w:marTop w:val="0"/>
          <w:marBottom w:val="0"/>
          <w:divBdr>
            <w:top w:val="none" w:sz="0" w:space="0" w:color="auto"/>
            <w:left w:val="none" w:sz="0" w:space="0" w:color="auto"/>
            <w:bottom w:val="none" w:sz="0" w:space="0" w:color="auto"/>
            <w:right w:val="none" w:sz="0" w:space="0" w:color="auto"/>
          </w:divBdr>
        </w:div>
        <w:div w:id="1919629218">
          <w:marLeft w:val="0"/>
          <w:marRight w:val="0"/>
          <w:marTop w:val="0"/>
          <w:marBottom w:val="0"/>
          <w:divBdr>
            <w:top w:val="none" w:sz="0" w:space="0" w:color="auto"/>
            <w:left w:val="none" w:sz="0" w:space="0" w:color="auto"/>
            <w:bottom w:val="none" w:sz="0" w:space="0" w:color="auto"/>
            <w:right w:val="none" w:sz="0" w:space="0" w:color="auto"/>
          </w:divBdr>
        </w:div>
        <w:div w:id="1638488649">
          <w:marLeft w:val="0"/>
          <w:marRight w:val="0"/>
          <w:marTop w:val="0"/>
          <w:marBottom w:val="0"/>
          <w:divBdr>
            <w:top w:val="none" w:sz="0" w:space="0" w:color="auto"/>
            <w:left w:val="none" w:sz="0" w:space="0" w:color="auto"/>
            <w:bottom w:val="none" w:sz="0" w:space="0" w:color="auto"/>
            <w:right w:val="none" w:sz="0" w:space="0" w:color="auto"/>
          </w:divBdr>
        </w:div>
        <w:div w:id="867717754">
          <w:marLeft w:val="0"/>
          <w:marRight w:val="0"/>
          <w:marTop w:val="0"/>
          <w:marBottom w:val="0"/>
          <w:divBdr>
            <w:top w:val="none" w:sz="0" w:space="0" w:color="auto"/>
            <w:left w:val="none" w:sz="0" w:space="0" w:color="auto"/>
            <w:bottom w:val="none" w:sz="0" w:space="0" w:color="auto"/>
            <w:right w:val="none" w:sz="0" w:space="0" w:color="auto"/>
          </w:divBdr>
        </w:div>
        <w:div w:id="1077896671">
          <w:marLeft w:val="0"/>
          <w:marRight w:val="0"/>
          <w:marTop w:val="0"/>
          <w:marBottom w:val="0"/>
          <w:divBdr>
            <w:top w:val="none" w:sz="0" w:space="0" w:color="auto"/>
            <w:left w:val="none" w:sz="0" w:space="0" w:color="auto"/>
            <w:bottom w:val="none" w:sz="0" w:space="0" w:color="auto"/>
            <w:right w:val="none" w:sz="0" w:space="0" w:color="auto"/>
          </w:divBdr>
        </w:div>
        <w:div w:id="1204824238">
          <w:marLeft w:val="0"/>
          <w:marRight w:val="0"/>
          <w:marTop w:val="0"/>
          <w:marBottom w:val="0"/>
          <w:divBdr>
            <w:top w:val="none" w:sz="0" w:space="0" w:color="auto"/>
            <w:left w:val="none" w:sz="0" w:space="0" w:color="auto"/>
            <w:bottom w:val="none" w:sz="0" w:space="0" w:color="auto"/>
            <w:right w:val="none" w:sz="0" w:space="0" w:color="auto"/>
          </w:divBdr>
        </w:div>
        <w:div w:id="1075854197">
          <w:marLeft w:val="0"/>
          <w:marRight w:val="0"/>
          <w:marTop w:val="0"/>
          <w:marBottom w:val="0"/>
          <w:divBdr>
            <w:top w:val="none" w:sz="0" w:space="0" w:color="auto"/>
            <w:left w:val="none" w:sz="0" w:space="0" w:color="auto"/>
            <w:bottom w:val="none" w:sz="0" w:space="0" w:color="auto"/>
            <w:right w:val="none" w:sz="0" w:space="0" w:color="auto"/>
          </w:divBdr>
        </w:div>
        <w:div w:id="336882860">
          <w:marLeft w:val="0"/>
          <w:marRight w:val="0"/>
          <w:marTop w:val="0"/>
          <w:marBottom w:val="0"/>
          <w:divBdr>
            <w:top w:val="none" w:sz="0" w:space="0" w:color="auto"/>
            <w:left w:val="none" w:sz="0" w:space="0" w:color="auto"/>
            <w:bottom w:val="none" w:sz="0" w:space="0" w:color="auto"/>
            <w:right w:val="none" w:sz="0" w:space="0" w:color="auto"/>
          </w:divBdr>
        </w:div>
        <w:div w:id="546256189">
          <w:marLeft w:val="0"/>
          <w:marRight w:val="0"/>
          <w:marTop w:val="0"/>
          <w:marBottom w:val="0"/>
          <w:divBdr>
            <w:top w:val="none" w:sz="0" w:space="0" w:color="auto"/>
            <w:left w:val="none" w:sz="0" w:space="0" w:color="auto"/>
            <w:bottom w:val="none" w:sz="0" w:space="0" w:color="auto"/>
            <w:right w:val="none" w:sz="0" w:space="0" w:color="auto"/>
          </w:divBdr>
        </w:div>
        <w:div w:id="95056446">
          <w:marLeft w:val="0"/>
          <w:marRight w:val="0"/>
          <w:marTop w:val="0"/>
          <w:marBottom w:val="0"/>
          <w:divBdr>
            <w:top w:val="none" w:sz="0" w:space="0" w:color="auto"/>
            <w:left w:val="none" w:sz="0" w:space="0" w:color="auto"/>
            <w:bottom w:val="none" w:sz="0" w:space="0" w:color="auto"/>
            <w:right w:val="none" w:sz="0" w:space="0" w:color="auto"/>
          </w:divBdr>
        </w:div>
        <w:div w:id="1778400492">
          <w:marLeft w:val="0"/>
          <w:marRight w:val="0"/>
          <w:marTop w:val="0"/>
          <w:marBottom w:val="0"/>
          <w:divBdr>
            <w:top w:val="none" w:sz="0" w:space="0" w:color="auto"/>
            <w:left w:val="none" w:sz="0" w:space="0" w:color="auto"/>
            <w:bottom w:val="none" w:sz="0" w:space="0" w:color="auto"/>
            <w:right w:val="none" w:sz="0" w:space="0" w:color="auto"/>
          </w:divBdr>
        </w:div>
        <w:div w:id="958144179">
          <w:marLeft w:val="0"/>
          <w:marRight w:val="0"/>
          <w:marTop w:val="0"/>
          <w:marBottom w:val="0"/>
          <w:divBdr>
            <w:top w:val="none" w:sz="0" w:space="0" w:color="auto"/>
            <w:left w:val="none" w:sz="0" w:space="0" w:color="auto"/>
            <w:bottom w:val="none" w:sz="0" w:space="0" w:color="auto"/>
            <w:right w:val="none" w:sz="0" w:space="0" w:color="auto"/>
          </w:divBdr>
        </w:div>
        <w:div w:id="1382705997">
          <w:marLeft w:val="0"/>
          <w:marRight w:val="0"/>
          <w:marTop w:val="0"/>
          <w:marBottom w:val="0"/>
          <w:divBdr>
            <w:top w:val="none" w:sz="0" w:space="0" w:color="auto"/>
            <w:left w:val="none" w:sz="0" w:space="0" w:color="auto"/>
            <w:bottom w:val="none" w:sz="0" w:space="0" w:color="auto"/>
            <w:right w:val="none" w:sz="0" w:space="0" w:color="auto"/>
          </w:divBdr>
        </w:div>
        <w:div w:id="488181347">
          <w:marLeft w:val="0"/>
          <w:marRight w:val="0"/>
          <w:marTop w:val="0"/>
          <w:marBottom w:val="0"/>
          <w:divBdr>
            <w:top w:val="none" w:sz="0" w:space="0" w:color="auto"/>
            <w:left w:val="none" w:sz="0" w:space="0" w:color="auto"/>
            <w:bottom w:val="none" w:sz="0" w:space="0" w:color="auto"/>
            <w:right w:val="none" w:sz="0" w:space="0" w:color="auto"/>
          </w:divBdr>
        </w:div>
        <w:div w:id="2026053136">
          <w:marLeft w:val="0"/>
          <w:marRight w:val="0"/>
          <w:marTop w:val="0"/>
          <w:marBottom w:val="0"/>
          <w:divBdr>
            <w:top w:val="none" w:sz="0" w:space="0" w:color="auto"/>
            <w:left w:val="none" w:sz="0" w:space="0" w:color="auto"/>
            <w:bottom w:val="none" w:sz="0" w:space="0" w:color="auto"/>
            <w:right w:val="none" w:sz="0" w:space="0" w:color="auto"/>
          </w:divBdr>
        </w:div>
        <w:div w:id="1814177465">
          <w:marLeft w:val="0"/>
          <w:marRight w:val="0"/>
          <w:marTop w:val="0"/>
          <w:marBottom w:val="0"/>
          <w:divBdr>
            <w:top w:val="none" w:sz="0" w:space="0" w:color="auto"/>
            <w:left w:val="none" w:sz="0" w:space="0" w:color="auto"/>
            <w:bottom w:val="none" w:sz="0" w:space="0" w:color="auto"/>
            <w:right w:val="none" w:sz="0" w:space="0" w:color="auto"/>
          </w:divBdr>
        </w:div>
        <w:div w:id="578756843">
          <w:marLeft w:val="0"/>
          <w:marRight w:val="0"/>
          <w:marTop w:val="0"/>
          <w:marBottom w:val="0"/>
          <w:divBdr>
            <w:top w:val="none" w:sz="0" w:space="0" w:color="auto"/>
            <w:left w:val="none" w:sz="0" w:space="0" w:color="auto"/>
            <w:bottom w:val="none" w:sz="0" w:space="0" w:color="auto"/>
            <w:right w:val="none" w:sz="0" w:space="0" w:color="auto"/>
          </w:divBdr>
        </w:div>
        <w:div w:id="1739204558">
          <w:marLeft w:val="0"/>
          <w:marRight w:val="0"/>
          <w:marTop w:val="0"/>
          <w:marBottom w:val="0"/>
          <w:divBdr>
            <w:top w:val="none" w:sz="0" w:space="0" w:color="auto"/>
            <w:left w:val="none" w:sz="0" w:space="0" w:color="auto"/>
            <w:bottom w:val="none" w:sz="0" w:space="0" w:color="auto"/>
            <w:right w:val="none" w:sz="0" w:space="0" w:color="auto"/>
          </w:divBdr>
        </w:div>
        <w:div w:id="589581864">
          <w:marLeft w:val="0"/>
          <w:marRight w:val="0"/>
          <w:marTop w:val="0"/>
          <w:marBottom w:val="0"/>
          <w:divBdr>
            <w:top w:val="none" w:sz="0" w:space="0" w:color="auto"/>
            <w:left w:val="none" w:sz="0" w:space="0" w:color="auto"/>
            <w:bottom w:val="none" w:sz="0" w:space="0" w:color="auto"/>
            <w:right w:val="none" w:sz="0" w:space="0" w:color="auto"/>
          </w:divBdr>
        </w:div>
        <w:div w:id="108554672">
          <w:marLeft w:val="0"/>
          <w:marRight w:val="0"/>
          <w:marTop w:val="0"/>
          <w:marBottom w:val="0"/>
          <w:divBdr>
            <w:top w:val="none" w:sz="0" w:space="0" w:color="auto"/>
            <w:left w:val="none" w:sz="0" w:space="0" w:color="auto"/>
            <w:bottom w:val="none" w:sz="0" w:space="0" w:color="auto"/>
            <w:right w:val="none" w:sz="0" w:space="0" w:color="auto"/>
          </w:divBdr>
        </w:div>
        <w:div w:id="916132921">
          <w:marLeft w:val="0"/>
          <w:marRight w:val="0"/>
          <w:marTop w:val="0"/>
          <w:marBottom w:val="0"/>
          <w:divBdr>
            <w:top w:val="none" w:sz="0" w:space="0" w:color="auto"/>
            <w:left w:val="none" w:sz="0" w:space="0" w:color="auto"/>
            <w:bottom w:val="none" w:sz="0" w:space="0" w:color="auto"/>
            <w:right w:val="none" w:sz="0" w:space="0" w:color="auto"/>
          </w:divBdr>
        </w:div>
        <w:div w:id="15306797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1487</Words>
  <Characters>8478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Devitt</dc:creator>
  <cp:keywords/>
  <dc:description/>
  <cp:lastModifiedBy>George Devitt</cp:lastModifiedBy>
  <cp:revision>4</cp:revision>
  <dcterms:created xsi:type="dcterms:W3CDTF">2025-08-15T16:20:00Z</dcterms:created>
  <dcterms:modified xsi:type="dcterms:W3CDTF">2025-08-15T16:47:00Z</dcterms:modified>
</cp:coreProperties>
</file>