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40B67" w14:textId="19F9A31D" w:rsidR="002A5C0D" w:rsidRPr="00533B01" w:rsidRDefault="00533B01">
      <w:pPr>
        <w:rPr>
          <w:rFonts w:ascii="Times New Roman" w:eastAsia="Calibri" w:hAnsi="Times New Roman" w:cs="Times New Roman"/>
          <w:b/>
          <w:sz w:val="24"/>
          <w:szCs w:val="24"/>
          <w:lang w:val="en-GB"/>
          <w14:ligatures w14:val="standardContextual"/>
        </w:rPr>
      </w:pPr>
      <w:r w:rsidRPr="00533B01">
        <w:rPr>
          <w:rFonts w:ascii="Times New Roman" w:eastAsia="Calibri" w:hAnsi="Times New Roman" w:cs="Times New Roman"/>
          <w:b/>
          <w:sz w:val="24"/>
          <w:szCs w:val="24"/>
          <w:lang w:val="en-GB"/>
          <w14:ligatures w14:val="standardContextual"/>
        </w:rPr>
        <w:t xml:space="preserve">Additional file 2: </w:t>
      </w:r>
      <w:r>
        <w:rPr>
          <w:rFonts w:ascii="Times New Roman" w:eastAsia="Calibri" w:hAnsi="Times New Roman" w:cs="Times New Roman"/>
          <w:b/>
          <w:sz w:val="24"/>
          <w:szCs w:val="24"/>
          <w:lang w:val="en-GB"/>
          <w14:ligatures w14:val="standardContextual"/>
        </w:rPr>
        <w:t>Flow chart</w:t>
      </w:r>
    </w:p>
    <w:p w14:paraId="0D85C8E3" w14:textId="77777777" w:rsidR="00533B01" w:rsidRPr="00533B01" w:rsidRDefault="00533B01" w:rsidP="00533B0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  <w14:ligatures w14:val="standardContextual"/>
        </w:rPr>
      </w:pPr>
    </w:p>
    <w:p w14:paraId="60786E7A" w14:textId="77777777" w:rsidR="00533B01" w:rsidRPr="00533B01" w:rsidRDefault="00533B01" w:rsidP="00533B01">
      <w:pPr>
        <w:suppressAutoHyphens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  <w14:ligatures w14:val="standardContextual"/>
        </w:rPr>
      </w:pPr>
      <w:r w:rsidRPr="00533B01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GB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2F32AA5" wp14:editId="65B7CF09">
            <wp:simplePos x="1458686" y="1621971"/>
            <wp:positionH relativeFrom="column">
              <wp:posOffset>1455601</wp:posOffset>
            </wp:positionH>
            <wp:positionV relativeFrom="paragraph">
              <wp:align>top</wp:align>
            </wp:positionV>
            <wp:extent cx="4648200" cy="4432144"/>
            <wp:effectExtent l="0" t="0" r="0" b="0"/>
            <wp:wrapSquare wrapText="bothSides"/>
            <wp:docPr id="21427393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432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33B0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  <w14:ligatures w14:val="standardContextual"/>
        </w:rPr>
        <w:br w:type="textWrapping" w:clear="all"/>
      </w:r>
    </w:p>
    <w:p w14:paraId="07331923" w14:textId="78024489" w:rsidR="00533B01" w:rsidRPr="00533B01" w:rsidRDefault="00533B01" w:rsidP="00533B01">
      <w:pPr>
        <w:suppressAutoHyphens/>
        <w:spacing w:after="0"/>
        <w:rPr>
          <w:rFonts w:ascii="Times New Roman" w:eastAsia="Calibri" w:hAnsi="Times New Roman" w:cs="Times New Roman"/>
          <w:bCs/>
          <w:sz w:val="24"/>
          <w:szCs w:val="24"/>
          <w:lang w:val="en-GB"/>
          <w14:ligatures w14:val="standardContextual"/>
        </w:rPr>
      </w:pPr>
      <w:r w:rsidRPr="00533B01">
        <w:rPr>
          <w:rFonts w:ascii="Times New Roman" w:eastAsia="Calibri" w:hAnsi="Times New Roman" w:cs="Times New Roman"/>
          <w:bCs/>
          <w:sz w:val="24"/>
          <w:szCs w:val="24"/>
          <w:lang w:val="en-GB"/>
          <w14:ligatures w14:val="standardContextual"/>
        </w:rPr>
        <w:t>Figure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  <w14:ligatures w14:val="standardContextual"/>
        </w:rPr>
        <w:t>:</w:t>
      </w:r>
      <w:r w:rsidRPr="00533B01">
        <w:rPr>
          <w:rFonts w:ascii="Times New Roman" w:eastAsia="Calibri" w:hAnsi="Times New Roman" w:cs="Times New Roman"/>
          <w:bCs/>
          <w:sz w:val="24"/>
          <w:szCs w:val="24"/>
          <w:lang w:val="en-GB"/>
          <w14:ligatures w14:val="standardContextual"/>
        </w:rPr>
        <w:t xml:space="preserve"> Flow chart. </w:t>
      </w:r>
      <w:proofErr w:type="spellStart"/>
      <w:r w:rsidRPr="00533B01">
        <w:rPr>
          <w:rFonts w:ascii="Times New Roman" w:eastAsia="Calibri" w:hAnsi="Times New Roman" w:cs="Times New Roman"/>
          <w:bCs/>
          <w:sz w:val="24"/>
          <w:szCs w:val="24"/>
          <w:lang w:val="en-GB"/>
          <w14:ligatures w14:val="standardContextual"/>
        </w:rPr>
        <w:t>AlphaLewyMA</w:t>
      </w:r>
      <w:proofErr w:type="spellEnd"/>
      <w:r w:rsidRPr="00533B01">
        <w:rPr>
          <w:rFonts w:ascii="Times New Roman" w:eastAsia="Calibri" w:hAnsi="Times New Roman" w:cs="Times New Roman"/>
          <w:bCs/>
          <w:sz w:val="24"/>
          <w:szCs w:val="24"/>
          <w:lang w:val="en-GB"/>
          <w14:ligatures w14:val="standardContextual"/>
        </w:rPr>
        <w:t xml:space="preserve"> cohort, France</w:t>
      </w:r>
    </w:p>
    <w:p w14:paraId="4E580CE2" w14:textId="77777777" w:rsidR="00533B01" w:rsidRPr="00533B01" w:rsidRDefault="00533B01" w:rsidP="00533B01">
      <w:pPr>
        <w:suppressAutoHyphens/>
        <w:spacing w:after="0"/>
        <w:rPr>
          <w:rFonts w:ascii="Times New Roman" w:eastAsia="Calibri" w:hAnsi="Times New Roman" w:cs="Times New Roman"/>
          <w:sz w:val="24"/>
          <w:szCs w:val="24"/>
          <w:lang w:val="en-GB"/>
          <w14:ligatures w14:val="standardContextual"/>
        </w:rPr>
      </w:pPr>
      <w:r w:rsidRPr="00533B01">
        <w:rPr>
          <w:rFonts w:ascii="Times New Roman" w:eastAsia="Calibri" w:hAnsi="Times New Roman" w:cs="Times New Roman"/>
          <w:sz w:val="24"/>
          <w:szCs w:val="24"/>
          <w:lang w:val="en-GB"/>
          <w14:ligatures w14:val="standardContextual"/>
        </w:rPr>
        <w:t xml:space="preserve">AUDs = autonomic disorders; DLB = dementia with Lewy bodies; MRI </w:t>
      </w:r>
      <w:bookmarkStart w:id="0" w:name="_Hlk191906232"/>
      <w:r w:rsidRPr="00533B01">
        <w:rPr>
          <w:rFonts w:ascii="Times New Roman" w:eastAsia="Calibri" w:hAnsi="Times New Roman" w:cs="Times New Roman"/>
          <w:sz w:val="24"/>
          <w:szCs w:val="24"/>
          <w:lang w:val="en-GB"/>
          <w14:ligatures w14:val="standardContextual"/>
        </w:rPr>
        <w:t>= magnetic resonance imaging</w:t>
      </w:r>
      <w:bookmarkEnd w:id="0"/>
      <w:r w:rsidRPr="00533B01">
        <w:rPr>
          <w:rFonts w:ascii="Times New Roman" w:eastAsia="Calibri" w:hAnsi="Times New Roman" w:cs="Times New Roman"/>
          <w:sz w:val="24"/>
          <w:szCs w:val="24"/>
          <w:lang w:val="en-GB"/>
          <w14:ligatures w14:val="standardContextual"/>
        </w:rPr>
        <w:t>; NSDs = neurosensory disorders; VBM = voxel-based morphometry.</w:t>
      </w:r>
    </w:p>
    <w:p w14:paraId="67473FE3" w14:textId="77777777" w:rsidR="00533B01" w:rsidRDefault="00533B01"/>
    <w:sectPr w:rsidR="00533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01"/>
    <w:rsid w:val="002A5C0D"/>
    <w:rsid w:val="00533B01"/>
    <w:rsid w:val="009E409F"/>
    <w:rsid w:val="00D4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B51A3"/>
  <w15:chartTrackingRefBased/>
  <w15:docId w15:val="{1B42B6B9-0258-4724-B652-CD2870F1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203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LINARD Morgane</dc:creator>
  <cp:keywords/>
  <dc:description/>
  <cp:lastModifiedBy>LINARD Morgane</cp:lastModifiedBy>
  <cp:revision>1</cp:revision>
  <dcterms:created xsi:type="dcterms:W3CDTF">2025-06-17T09:17:00Z</dcterms:created>
  <dcterms:modified xsi:type="dcterms:W3CDTF">2025-06-17T09:18:00Z</dcterms:modified>
</cp:coreProperties>
</file>