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8064" w14:textId="3E3FB4E7" w:rsidR="00267CAC" w:rsidRPr="00C5023F" w:rsidRDefault="009A43ED" w:rsidP="00A31E8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</w:t>
      </w:r>
      <w:r w:rsidR="00C217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142D82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ARIA </w:t>
      </w:r>
      <w:r w:rsidR="00D1136B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>incidence</w:t>
      </w:r>
      <w:r w:rsidR="00142D82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31E8F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PET centiloid changes </w:t>
      </w:r>
      <w:r w:rsidR="00634C98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42D82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hown in Figure </w:t>
      </w:r>
      <w:r w:rsidR="00510E9B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142D82" w:rsidRPr="00C502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502"/>
        <w:gridCol w:w="1474"/>
        <w:gridCol w:w="1418"/>
        <w:gridCol w:w="2546"/>
      </w:tblGrid>
      <w:tr w:rsidR="00142D82" w:rsidRPr="00C5023F" w14:paraId="33D5852D" w14:textId="77777777" w:rsidTr="003C3AC7">
        <w:tc>
          <w:tcPr>
            <w:tcW w:w="2122" w:type="dxa"/>
          </w:tcPr>
          <w:p w14:paraId="4CC4448A" w14:textId="6384E06E" w:rsidR="00142D82" w:rsidRPr="00C5023F" w:rsidRDefault="00142D82" w:rsidP="00142D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2" w:type="dxa"/>
          </w:tcPr>
          <w:p w14:paraId="20864DE2" w14:textId="315045B4" w:rsidR="00142D82" w:rsidRPr="00C5023F" w:rsidRDefault="00142D82" w:rsidP="00142D82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ARIA-E incidence (%)</w:t>
            </w:r>
          </w:p>
        </w:tc>
        <w:tc>
          <w:tcPr>
            <w:tcW w:w="1474" w:type="dxa"/>
          </w:tcPr>
          <w:p w14:paraId="5B669238" w14:textId="45226FDD" w:rsidR="00142D82" w:rsidRPr="00C5023F" w:rsidRDefault="00142D82" w:rsidP="00142D82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ARIA-</w:t>
            </w:r>
            <w:r w:rsidR="003C3AC7" w:rsidRPr="00C502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</w:t>
            </w:r>
            <w:r w:rsidRPr="00C502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incidence (%)</w:t>
            </w:r>
          </w:p>
        </w:tc>
        <w:tc>
          <w:tcPr>
            <w:tcW w:w="1418" w:type="dxa"/>
          </w:tcPr>
          <w:p w14:paraId="09045440" w14:textId="28624C12" w:rsidR="00142D82" w:rsidRPr="00C5023F" w:rsidRDefault="00142D82" w:rsidP="00142D82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PET centiloid change</w:t>
            </w:r>
          </w:p>
        </w:tc>
        <w:tc>
          <w:tcPr>
            <w:tcW w:w="2546" w:type="dxa"/>
          </w:tcPr>
          <w:p w14:paraId="0620CFEE" w14:textId="54FF3DD3" w:rsidR="00142D82" w:rsidRPr="00C5023F" w:rsidRDefault="00142D82" w:rsidP="00142D82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Data obtained from</w:t>
            </w:r>
          </w:p>
        </w:tc>
      </w:tr>
      <w:tr w:rsidR="003C3AC7" w:rsidRPr="00C5023F" w14:paraId="5267576F" w14:textId="77777777" w:rsidTr="003C3AC7">
        <w:tc>
          <w:tcPr>
            <w:tcW w:w="2122" w:type="dxa"/>
          </w:tcPr>
          <w:p w14:paraId="427CCAE4" w14:textId="77777777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Aducanumab</w:t>
            </w:r>
          </w:p>
          <w:p w14:paraId="2162CD2A" w14:textId="4880778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(EMERGE, high dose)</w:t>
            </w:r>
          </w:p>
        </w:tc>
        <w:tc>
          <w:tcPr>
            <w:tcW w:w="1502" w:type="dxa"/>
          </w:tcPr>
          <w:p w14:paraId="037642B3" w14:textId="53E39026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6665987A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2976074" w14:textId="4F50F123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418" w:type="dxa"/>
          </w:tcPr>
          <w:p w14:paraId="1CCBCA10" w14:textId="280AAE3B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-60</w:t>
            </w:r>
          </w:p>
          <w:p w14:paraId="645C1DB3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3CEC5AE2" w14:textId="24A01C24" w:rsidR="003C3AC7" w:rsidRPr="00C5023F" w:rsidRDefault="003C3AC7" w:rsidP="003C3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Budd Haeberlein, S., et al.,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Two Randomized Phase 3 Studies of Aducanumab in Early Alzheimer's Disease.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sz w:val="16"/>
                <w:szCs w:val="16"/>
              </w:rPr>
              <w:t>J Prev Alzheimers Dis, 2022. 9(2): p. 197-210.</w:t>
            </w:r>
          </w:p>
        </w:tc>
      </w:tr>
      <w:tr w:rsidR="003C3AC7" w:rsidRPr="00C5023F" w14:paraId="132FCAB5" w14:textId="77777777" w:rsidTr="003C3AC7">
        <w:tc>
          <w:tcPr>
            <w:tcW w:w="2122" w:type="dxa"/>
          </w:tcPr>
          <w:p w14:paraId="6AE97988" w14:textId="77777777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Aducanumab</w:t>
            </w:r>
          </w:p>
          <w:p w14:paraId="6192142A" w14:textId="19E85291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(EMERGE, low dose)</w:t>
            </w:r>
          </w:p>
        </w:tc>
        <w:tc>
          <w:tcPr>
            <w:tcW w:w="1502" w:type="dxa"/>
          </w:tcPr>
          <w:p w14:paraId="00B43768" w14:textId="7F80461F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3C1C7D1A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BF8333A" w14:textId="7A1D8EF8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418" w:type="dxa"/>
          </w:tcPr>
          <w:p w14:paraId="51139942" w14:textId="47DBA4C3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-41</w:t>
            </w:r>
          </w:p>
          <w:p w14:paraId="77EB63D2" w14:textId="77777777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D1F74F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71097739" w14:textId="2D64503E" w:rsidR="003C3AC7" w:rsidRPr="00C5023F" w:rsidRDefault="003C3AC7" w:rsidP="003C3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Budd Haeberlein, S., et al.,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Two Randomized Phase 3 Studies of Aducanumab in Early Alzheimer's Disease.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sz w:val="16"/>
                <w:szCs w:val="16"/>
              </w:rPr>
              <w:t>J Prev Alzheimers Dis, 2022. 9(2): p. 197-210.</w:t>
            </w:r>
          </w:p>
        </w:tc>
      </w:tr>
      <w:tr w:rsidR="003C3AC7" w:rsidRPr="00C5023F" w14:paraId="563462AE" w14:textId="77777777" w:rsidTr="003C3AC7">
        <w:tc>
          <w:tcPr>
            <w:tcW w:w="2122" w:type="dxa"/>
          </w:tcPr>
          <w:p w14:paraId="1CBE4323" w14:textId="77777777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Aducanumab</w:t>
            </w:r>
          </w:p>
          <w:p w14:paraId="2B80451E" w14:textId="4A224B9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(ENGAGE, high dose)</w:t>
            </w:r>
          </w:p>
        </w:tc>
        <w:tc>
          <w:tcPr>
            <w:tcW w:w="1502" w:type="dxa"/>
          </w:tcPr>
          <w:p w14:paraId="20BAB5D7" w14:textId="15D28BC8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72E84EB0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51F9805" w14:textId="0FB5621B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418" w:type="dxa"/>
          </w:tcPr>
          <w:p w14:paraId="1C61703E" w14:textId="03B41983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-54</w:t>
            </w:r>
          </w:p>
          <w:p w14:paraId="611BC53A" w14:textId="77777777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817C8D1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037FBAF8" w14:textId="7C673914" w:rsidR="003C3AC7" w:rsidRPr="00C5023F" w:rsidRDefault="003C3AC7" w:rsidP="003C3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Budd Haeberlein, S., et al.,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Two Randomized Phase 3 Studies of Aducanumab in Early Alzheimer's Disease.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sz w:val="16"/>
                <w:szCs w:val="16"/>
              </w:rPr>
              <w:t>J Prev Alzheimers Dis, 2022. 9(2): p. 197-210.</w:t>
            </w:r>
          </w:p>
        </w:tc>
      </w:tr>
      <w:tr w:rsidR="003C3AC7" w:rsidRPr="00C5023F" w14:paraId="4E8172F0" w14:textId="77777777" w:rsidTr="003C3AC7">
        <w:tc>
          <w:tcPr>
            <w:tcW w:w="2122" w:type="dxa"/>
          </w:tcPr>
          <w:p w14:paraId="35DEA9F6" w14:textId="77777777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Aducanumab</w:t>
            </w:r>
          </w:p>
          <w:p w14:paraId="32BA9BF5" w14:textId="3A2B0654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(ENGAGE, low dose)</w:t>
            </w:r>
          </w:p>
        </w:tc>
        <w:tc>
          <w:tcPr>
            <w:tcW w:w="1502" w:type="dxa"/>
          </w:tcPr>
          <w:p w14:paraId="1F9E94B1" w14:textId="15E915F5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3BFDCB50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26D9694" w14:textId="4B3C60D1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418" w:type="dxa"/>
          </w:tcPr>
          <w:p w14:paraId="016A1F96" w14:textId="49844EFD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-38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5F4A64FA" w14:textId="77777777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366F6E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705D8342" w14:textId="1F05BD50" w:rsidR="003C3AC7" w:rsidRPr="00C5023F" w:rsidRDefault="003C3AC7" w:rsidP="003C3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Budd Haeberlein, S., et al.,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Two Randomized Phase 3 Studies of Aducanumab in Early Alzheimer's Disease.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sz w:val="16"/>
                <w:szCs w:val="16"/>
              </w:rPr>
              <w:t>J Prev Alzheimers Dis, 2022. 9(2): p. 197-210.</w:t>
            </w:r>
          </w:p>
        </w:tc>
      </w:tr>
      <w:tr w:rsidR="003C3AC7" w:rsidRPr="00C21704" w14:paraId="7D518C63" w14:textId="77777777" w:rsidTr="003C3AC7">
        <w:tc>
          <w:tcPr>
            <w:tcW w:w="2122" w:type="dxa"/>
          </w:tcPr>
          <w:p w14:paraId="3447E71A" w14:textId="77777777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Aducanumab</w:t>
            </w:r>
          </w:p>
          <w:p w14:paraId="4A31E317" w14:textId="4579AA5C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(EMERGE + ENGAGE, high dose)</w:t>
            </w:r>
          </w:p>
        </w:tc>
        <w:tc>
          <w:tcPr>
            <w:tcW w:w="1502" w:type="dxa"/>
          </w:tcPr>
          <w:p w14:paraId="6789640F" w14:textId="3F4B5291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</w:t>
            </w:r>
          </w:p>
          <w:p w14:paraId="76E1CE5B" w14:textId="77777777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</w:tcPr>
          <w:p w14:paraId="0CAFE757" w14:textId="1CEFB8D7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4FB67391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7C5AEB" w14:textId="3C371A02" w:rsidR="003C3AC7" w:rsidRPr="00C5023F" w:rsidRDefault="005C46EC" w:rsidP="003C3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</w:rPr>
              <w:t>57*</w:t>
            </w:r>
          </w:p>
        </w:tc>
        <w:tc>
          <w:tcPr>
            <w:tcW w:w="2546" w:type="dxa"/>
          </w:tcPr>
          <w:p w14:paraId="2D703B8F" w14:textId="77777777" w:rsidR="003C3AC7" w:rsidRPr="00C5023F" w:rsidRDefault="003C3AC7" w:rsidP="003C3A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Tampi, R.R., B.P. Forester, and M. Agronin,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Aducanumab: evidence from clinical trial data and controversies.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Drugs Context, 2021. 10.</w:t>
            </w:r>
          </w:p>
          <w:p w14:paraId="17D6B796" w14:textId="77777777" w:rsidR="005C46EC" w:rsidRPr="00C5023F" w:rsidRDefault="005C46EC" w:rsidP="003C3A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EB8A9A9" w14:textId="0BD6C165" w:rsidR="005C46EC" w:rsidRPr="00C5023F" w:rsidRDefault="005C46EC" w:rsidP="005C46E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*Average</w:t>
            </w:r>
            <w:r w:rsidR="00ED56BB"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 values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from EMERGE high dose and ENGAGE high dose (Budd Haeberlein, S., et al.)</w:t>
            </w:r>
          </w:p>
        </w:tc>
      </w:tr>
      <w:tr w:rsidR="003C3AC7" w:rsidRPr="00C21704" w14:paraId="61CA03AE" w14:textId="77777777" w:rsidTr="003C3AC7">
        <w:tc>
          <w:tcPr>
            <w:tcW w:w="2122" w:type="dxa"/>
          </w:tcPr>
          <w:p w14:paraId="1CD08F15" w14:textId="77777777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Aducanumab</w:t>
            </w:r>
          </w:p>
          <w:p w14:paraId="7874840E" w14:textId="080DE73C" w:rsidR="003C3AC7" w:rsidRPr="00C5023F" w:rsidRDefault="003C3AC7" w:rsidP="003C3A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(EMERGE + ENGAGE, low dose)</w:t>
            </w:r>
          </w:p>
        </w:tc>
        <w:tc>
          <w:tcPr>
            <w:tcW w:w="1502" w:type="dxa"/>
          </w:tcPr>
          <w:p w14:paraId="186C8AAB" w14:textId="270C69AB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</w:t>
            </w:r>
          </w:p>
          <w:p w14:paraId="28FB0054" w14:textId="77777777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</w:tcPr>
          <w:p w14:paraId="534AB352" w14:textId="222668A1" w:rsidR="003C3AC7" w:rsidRPr="00C5023F" w:rsidRDefault="003C3AC7" w:rsidP="003C3A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40485814" w14:textId="77777777" w:rsidR="003C3AC7" w:rsidRPr="00C5023F" w:rsidRDefault="003C3AC7" w:rsidP="003C3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67CEA2" w14:textId="33275525" w:rsidR="003C3AC7" w:rsidRPr="00C5023F" w:rsidRDefault="005C46EC" w:rsidP="003C3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sz w:val="20"/>
                <w:szCs w:val="20"/>
              </w:rPr>
              <w:t>8*</w:t>
            </w:r>
          </w:p>
        </w:tc>
        <w:tc>
          <w:tcPr>
            <w:tcW w:w="2546" w:type="dxa"/>
          </w:tcPr>
          <w:p w14:paraId="779FC99A" w14:textId="77777777" w:rsidR="003C3AC7" w:rsidRPr="00C5023F" w:rsidRDefault="003C3AC7" w:rsidP="003C3A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Tampi, R.R., B.P. Forester, and M. Agronin,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Aducanumab: evidence from clinical trial data and controversies.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Drugs Context, 2021. 10.</w:t>
            </w:r>
          </w:p>
          <w:p w14:paraId="29B27E93" w14:textId="77777777" w:rsidR="005C46EC" w:rsidRPr="00C5023F" w:rsidRDefault="005C46EC" w:rsidP="003C3A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36EEEBF" w14:textId="3DA6A88C" w:rsidR="005C46EC" w:rsidRPr="00C5023F" w:rsidRDefault="005C46EC" w:rsidP="003C3A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*Average</w:t>
            </w:r>
            <w:r w:rsidR="00ED56BB"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 values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from EMERGE high dose and ENGAGE high dose (Budd Haeberlein, S., et al.)</w:t>
            </w:r>
          </w:p>
        </w:tc>
      </w:tr>
      <w:tr w:rsidR="00BA7DAE" w:rsidRPr="00C5023F" w14:paraId="05358B8C" w14:textId="77777777" w:rsidTr="003C3AC7">
        <w:tc>
          <w:tcPr>
            <w:tcW w:w="2122" w:type="dxa"/>
          </w:tcPr>
          <w:p w14:paraId="21BB0B6A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Gantenerumab</w:t>
            </w:r>
          </w:p>
          <w:p w14:paraId="572333AF" w14:textId="1FB1B56E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(Graduate I)</w:t>
            </w:r>
          </w:p>
        </w:tc>
        <w:tc>
          <w:tcPr>
            <w:tcW w:w="1502" w:type="dxa"/>
          </w:tcPr>
          <w:p w14:paraId="7F8A0138" w14:textId="4673375A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7C8299E3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29002BC" w14:textId="446293A2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14:paraId="39568716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82C944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-57</w:t>
            </w:r>
          </w:p>
          <w:p w14:paraId="478926F1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73A7BE1E" w14:textId="3C229DD7" w:rsidR="00BA7DAE" w:rsidRPr="00C5023F" w:rsidRDefault="00BA7DAE" w:rsidP="00BA7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Bateman, R.J.,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Two Phase 3 Trials of Gantenerumab in Early Alzheimer's Disease.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N Engl J Med, 2023. 389(20): p. 1862-1876.</w:t>
            </w:r>
          </w:p>
        </w:tc>
      </w:tr>
      <w:tr w:rsidR="00BA7DAE" w:rsidRPr="00C5023F" w14:paraId="2A12F7FA" w14:textId="77777777" w:rsidTr="003C3AC7">
        <w:tc>
          <w:tcPr>
            <w:tcW w:w="2122" w:type="dxa"/>
          </w:tcPr>
          <w:p w14:paraId="6C5DAD63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Gantenerumab</w:t>
            </w:r>
          </w:p>
          <w:p w14:paraId="72373D11" w14:textId="60D1AC78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(Graduate II)</w:t>
            </w:r>
          </w:p>
        </w:tc>
        <w:tc>
          <w:tcPr>
            <w:tcW w:w="1502" w:type="dxa"/>
          </w:tcPr>
          <w:p w14:paraId="66D25B06" w14:textId="1EFFE699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4C2EB2C1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9C5B20E" w14:textId="1E9A6462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368C8070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6FFFCF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-48</w:t>
            </w:r>
          </w:p>
          <w:p w14:paraId="472818DC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684E9765" w14:textId="170E0E6F" w:rsidR="00BA7DAE" w:rsidRPr="00C5023F" w:rsidRDefault="00BA7DAE" w:rsidP="00BA7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Bateman, R.J.,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Two Phase 3 Trials of Gantenerumab in Early Alzheimer's Disease.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N Engl J Med, 2023. 389(20): p. 1862-1876.</w:t>
            </w:r>
          </w:p>
        </w:tc>
      </w:tr>
      <w:tr w:rsidR="00BA7DAE" w:rsidRPr="00C5023F" w14:paraId="1E899769" w14:textId="77777777" w:rsidTr="003C3AC7">
        <w:tc>
          <w:tcPr>
            <w:tcW w:w="2122" w:type="dxa"/>
          </w:tcPr>
          <w:p w14:paraId="2EFAD072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Lecanemab</w:t>
            </w:r>
          </w:p>
          <w:p w14:paraId="34BFF615" w14:textId="0AA17699" w:rsidR="00BA7DAE" w:rsidRPr="00C5023F" w:rsidRDefault="00BA7DAE" w:rsidP="00BA7DAE">
            <w:pPr>
              <w:rPr>
                <w:rFonts w:ascii="Times New Roman" w:hAnsi="Times New Roman" w:cs="Times New Roman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(CLARITY, </w:t>
            </w:r>
            <w:r w:rsidR="002667F2"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dose</w:t>
            </w: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/biweekly)</w:t>
            </w:r>
          </w:p>
        </w:tc>
        <w:tc>
          <w:tcPr>
            <w:tcW w:w="1502" w:type="dxa"/>
          </w:tcPr>
          <w:p w14:paraId="208CA4B9" w14:textId="24EC3E7D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43504950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04C68B4" w14:textId="4EAB8FC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5023F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  <w:p w14:paraId="7A19590D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4B57453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-55</w:t>
            </w:r>
          </w:p>
          <w:p w14:paraId="397A4381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6CDC72F8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C5023F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 xml:space="preserve">van Dyck, C.H.,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en-US"/>
              </w:rPr>
              <w:t>Lecanemab in Early Alzheimer's Disease.</w:t>
            </w:r>
            <w:r w:rsidRPr="00C5023F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 xml:space="preserve"> N Engl J Med, 2023. 388(1): p. 9-21.</w:t>
            </w:r>
          </w:p>
          <w:p w14:paraId="35657E03" w14:textId="77777777" w:rsidR="00C5023F" w:rsidRPr="00C5023F" w:rsidRDefault="00C5023F" w:rsidP="00BA7DAE">
            <w:pPr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14:paraId="227C8867" w14:textId="4A35B103" w:rsidR="00C5023F" w:rsidRPr="00C5023F" w:rsidRDefault="00C5023F" w:rsidP="00BA7DA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21704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Honig, L. S.</w:t>
            </w:r>
            <w:r w:rsidRPr="00C21704">
              <w:rPr>
                <w:rFonts w:ascii="Times New Roman" w:hAnsi="Times New Roman" w:cs="Times New Roman"/>
                <w:i/>
                <w:noProof/>
                <w:sz w:val="14"/>
                <w:szCs w:val="14"/>
                <w:lang w:val="en-US"/>
              </w:rPr>
              <w:t xml:space="preserve"> et al.</w:t>
            </w:r>
            <w:r w:rsidRPr="00C21704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 xml:space="preserve">Updated safety results from phase 3 lecanemab study in early Alzheimer's disease. </w:t>
            </w:r>
            <w:r w:rsidRPr="00C5023F">
              <w:rPr>
                <w:rFonts w:ascii="Times New Roman" w:hAnsi="Times New Roman" w:cs="Times New Roman"/>
                <w:i/>
                <w:noProof/>
                <w:sz w:val="14"/>
                <w:szCs w:val="14"/>
              </w:rPr>
              <w:t>Alzheimers Res Ther</w:t>
            </w:r>
            <w:r w:rsidRPr="00C5023F">
              <w:rPr>
                <w:rFonts w:ascii="Times New Roman" w:hAnsi="Times New Roman" w:cs="Times New Roman"/>
                <w:noProof/>
                <w:sz w:val="14"/>
                <w:szCs w:val="14"/>
              </w:rPr>
              <w:t xml:space="preserve"> </w:t>
            </w:r>
            <w:r w:rsidRPr="00C5023F">
              <w:rPr>
                <w:rFonts w:ascii="Times New Roman" w:hAnsi="Times New Roman" w:cs="Times New Roman"/>
                <w:bCs/>
                <w:noProof/>
                <w:sz w:val="14"/>
                <w:szCs w:val="14"/>
              </w:rPr>
              <w:t>16</w:t>
            </w:r>
            <w:r w:rsidRPr="00C5023F">
              <w:rPr>
                <w:rFonts w:ascii="Times New Roman" w:hAnsi="Times New Roman" w:cs="Times New Roman"/>
                <w:noProof/>
                <w:sz w:val="14"/>
                <w:szCs w:val="14"/>
              </w:rPr>
              <w:t>, 105 (2024).</w:t>
            </w:r>
          </w:p>
        </w:tc>
      </w:tr>
      <w:tr w:rsidR="00BA7DAE" w:rsidRPr="00C5023F" w14:paraId="579E027A" w14:textId="77777777" w:rsidTr="003C3AC7">
        <w:tc>
          <w:tcPr>
            <w:tcW w:w="2122" w:type="dxa"/>
          </w:tcPr>
          <w:p w14:paraId="4E98228D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Lecanemab</w:t>
            </w:r>
          </w:p>
          <w:p w14:paraId="1F824F45" w14:textId="3408BE54" w:rsidR="00BA7DAE" w:rsidRPr="00C5023F" w:rsidRDefault="00BA7DAE" w:rsidP="00BA7DAE">
            <w:pPr>
              <w:rPr>
                <w:rFonts w:ascii="Times New Roman" w:hAnsi="Times New Roman" w:cs="Times New Roman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(BAN 2401-201, </w:t>
            </w:r>
            <w:r w:rsidR="002667F2"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dose</w:t>
            </w: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/biweekly)</w:t>
            </w:r>
          </w:p>
        </w:tc>
        <w:tc>
          <w:tcPr>
            <w:tcW w:w="1502" w:type="dxa"/>
          </w:tcPr>
          <w:p w14:paraId="65923FDB" w14:textId="49F050CA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6527BF6A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E597BEA" w14:textId="0A9F5DCB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19F36E2B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E72BEF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03C82F8" w14:textId="63DEFEF6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-73</w:t>
            </w:r>
            <w:r w:rsidRPr="00C5023F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  <w:p w14:paraId="3C7956BC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8D5546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68551227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Swanson, C.J.,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A randomized, double-blind, phase 2b proof-of-concept clinical trial in early Alzheimer's disease with lecanemab, an anti-A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>β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 xml:space="preserve"> protofibril antibody.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2021. 13(1): p. 80.</w:t>
            </w:r>
          </w:p>
          <w:p w14:paraId="62863A4A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  <w:p w14:paraId="6C0D5C62" w14:textId="63952417" w:rsidR="00BA7DAE" w:rsidRPr="00C5023F" w:rsidRDefault="00BA7DAE" w:rsidP="00BA7D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McDade, E.,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 xml:space="preserve">Lecanemab in patients with early Alzheimer's disease: detailed results on biomarker, cognitive, and clinical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lastRenderedPageBreak/>
              <w:t>effects from the randomized and open-label extension of the phase 2 proof-of-concept study.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2022. 14(1): p. 191.</w:t>
            </w:r>
          </w:p>
        </w:tc>
      </w:tr>
      <w:tr w:rsidR="00BA7DAE" w:rsidRPr="00C5023F" w14:paraId="11E1AE11" w14:textId="77777777" w:rsidTr="003C3AC7">
        <w:tc>
          <w:tcPr>
            <w:tcW w:w="2122" w:type="dxa"/>
          </w:tcPr>
          <w:p w14:paraId="36A892AB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Lecanemab</w:t>
            </w:r>
          </w:p>
          <w:p w14:paraId="63D1EB4B" w14:textId="58198F67" w:rsidR="00BA7DAE" w:rsidRPr="00C5023F" w:rsidRDefault="00BA7DAE" w:rsidP="00BA7DAE">
            <w:pPr>
              <w:rPr>
                <w:rFonts w:ascii="Times New Roman" w:hAnsi="Times New Roman" w:cs="Times New Roman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(BAN 2401-201, </w:t>
            </w:r>
            <w:r w:rsidR="002667F2"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dose</w:t>
            </w: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/monthly)</w:t>
            </w:r>
          </w:p>
        </w:tc>
        <w:tc>
          <w:tcPr>
            <w:tcW w:w="1502" w:type="dxa"/>
          </w:tcPr>
          <w:p w14:paraId="7B153CB9" w14:textId="44504B4A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073C8872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AD62545" w14:textId="60BF140C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74609632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84B3BFB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0140B1" w14:textId="624F4F5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-53</w:t>
            </w:r>
            <w:r w:rsidR="00FC17DE" w:rsidRPr="00C5023F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  <w:p w14:paraId="491B8A56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948D95C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0D4E95EA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Swanson, C.J.,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A randomized, double-blind, phase 2b proof-of-concept clinical trial in early Alzheimer's disease with lecanemab, an anti-A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>β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 xml:space="preserve"> protofibril antibody.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2021. 13(1): p. 80.</w:t>
            </w:r>
          </w:p>
          <w:p w14:paraId="33E3DC1E" w14:textId="77777777" w:rsidR="00FC17DE" w:rsidRPr="00C5023F" w:rsidRDefault="00FC17D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  <w:p w14:paraId="3AC77BB5" w14:textId="478036F3" w:rsidR="00FC17DE" w:rsidRPr="00C5023F" w:rsidRDefault="00FC17DE" w:rsidP="00BA7D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McDade, E.,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Lecanemab in patients with early Alzheimer's disease: detailed results on biomarker, cognitive, and clinical effects from the randomized and open-label extension of the phase 2 proof-of-concept study.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2022. 14(1): p. 191.</w:t>
            </w:r>
          </w:p>
        </w:tc>
      </w:tr>
      <w:tr w:rsidR="00BA7DAE" w:rsidRPr="00C5023F" w14:paraId="13BAD5DF" w14:textId="77777777" w:rsidTr="003C3AC7">
        <w:tc>
          <w:tcPr>
            <w:tcW w:w="2122" w:type="dxa"/>
          </w:tcPr>
          <w:p w14:paraId="78C78F4C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Lecanemab</w:t>
            </w:r>
          </w:p>
          <w:p w14:paraId="19DF7774" w14:textId="246CA0AF" w:rsidR="00BA7DAE" w:rsidRPr="00C5023F" w:rsidRDefault="00BA7DAE" w:rsidP="00BA7DAE">
            <w:pPr>
              <w:rPr>
                <w:rFonts w:ascii="Times New Roman" w:hAnsi="Times New Roman" w:cs="Times New Roman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(BAN 2401-201, </w:t>
            </w:r>
            <w:r w:rsidR="002667F2"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 dose</w:t>
            </w: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/biweekly)</w:t>
            </w:r>
          </w:p>
        </w:tc>
        <w:tc>
          <w:tcPr>
            <w:tcW w:w="1502" w:type="dxa"/>
          </w:tcPr>
          <w:p w14:paraId="2CF6563D" w14:textId="149281A0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386EEF2E" w14:textId="7C2EDC29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01572560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096DC62" w14:textId="17A39CE4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-46</w:t>
            </w:r>
            <w:r w:rsidR="00FC17DE" w:rsidRPr="00C5023F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  <w:p w14:paraId="074184BB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63B0F262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Swanson, C.J.,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A randomized, double-blind, phase 2b proof-of-concept clinical trial in early Alzheimer's disease with lecanemab, an anti-A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>β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 xml:space="preserve"> protofibril antibody.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2021. 13(1): p. 80.</w:t>
            </w:r>
          </w:p>
          <w:p w14:paraId="6D8C4D31" w14:textId="77777777" w:rsidR="00FC17DE" w:rsidRPr="00C5023F" w:rsidRDefault="00FC17D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  <w:p w14:paraId="778DBDE4" w14:textId="164F95FC" w:rsidR="00FC17DE" w:rsidRPr="00C5023F" w:rsidRDefault="00FC17DE" w:rsidP="00BA7D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McDade, E.,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Lecanemab in patients with early Alzheimer's disease: detailed results on biomarker, cognitive, and clinical effects from the randomized and open-label extension of the phase 2 proof-of-concept study.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2022. 14(1): p. 191.</w:t>
            </w:r>
          </w:p>
        </w:tc>
      </w:tr>
      <w:tr w:rsidR="00BA7DAE" w:rsidRPr="00C5023F" w14:paraId="17A0BEB3" w14:textId="77777777" w:rsidTr="003C3AC7">
        <w:tc>
          <w:tcPr>
            <w:tcW w:w="2122" w:type="dxa"/>
          </w:tcPr>
          <w:p w14:paraId="157A832E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Lecanemab</w:t>
            </w:r>
          </w:p>
          <w:p w14:paraId="01AB7574" w14:textId="0D62BAC1" w:rsidR="00BA7DAE" w:rsidRPr="00C5023F" w:rsidRDefault="00BA7DAE" w:rsidP="00BA7DAE">
            <w:pPr>
              <w:rPr>
                <w:rFonts w:ascii="Times New Roman" w:hAnsi="Times New Roman" w:cs="Times New Roman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(BAN 2401-201, </w:t>
            </w:r>
            <w:r w:rsidR="002667F2"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 dose</w:t>
            </w: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/monthly)</w:t>
            </w:r>
          </w:p>
        </w:tc>
        <w:tc>
          <w:tcPr>
            <w:tcW w:w="1502" w:type="dxa"/>
          </w:tcPr>
          <w:p w14:paraId="69113A6E" w14:textId="051E84D1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29C5816A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2DA8AA9" w14:textId="0B169809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65062BCA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0281AD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6917EF4" w14:textId="7AC699F6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-31</w:t>
            </w:r>
            <w:r w:rsidR="00FC17DE" w:rsidRPr="00C5023F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  <w:p w14:paraId="46C0514C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357CE1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7CE7DA21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Swanson, C.J.,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A randomized, double-blind, phase 2b proof-of-concept clinical trial in early Alzheimer's disease with lecanemab, an anti-A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>β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 xml:space="preserve"> protofibril antibody.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2021. 13(1): p. 80.</w:t>
            </w:r>
          </w:p>
          <w:p w14:paraId="7FBA8F5F" w14:textId="77777777" w:rsidR="00FC17DE" w:rsidRPr="00C5023F" w:rsidRDefault="00FC17D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  <w:p w14:paraId="6F046B99" w14:textId="331B3A6E" w:rsidR="00FC17DE" w:rsidRPr="00C5023F" w:rsidRDefault="00FC17DE" w:rsidP="00BA7D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McDade, E.,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Lecanemab in patients with early Alzheimer's disease: detailed results on biomarker, cognitive, and clinical effects from the randomized and open-label extension of the phase 2 proof-of-concept study.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2022. 14(1): p. 191.</w:t>
            </w:r>
          </w:p>
        </w:tc>
      </w:tr>
      <w:tr w:rsidR="00BA7DAE" w:rsidRPr="00C5023F" w14:paraId="16807DBF" w14:textId="77777777" w:rsidTr="003C3AC7">
        <w:tc>
          <w:tcPr>
            <w:tcW w:w="2122" w:type="dxa"/>
          </w:tcPr>
          <w:p w14:paraId="54FB8E2A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Lecanemab</w:t>
            </w:r>
          </w:p>
          <w:p w14:paraId="0CC0A515" w14:textId="08FA2A6E" w:rsidR="00BA7DAE" w:rsidRPr="00C5023F" w:rsidRDefault="00BA7DAE" w:rsidP="00BA7DAE">
            <w:pPr>
              <w:rPr>
                <w:rFonts w:ascii="Times New Roman" w:hAnsi="Times New Roman" w:cs="Times New Roman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(BAN 2401-201, </w:t>
            </w:r>
            <w:r w:rsidR="002667F2"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dose</w:t>
            </w: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/biweekly)</w:t>
            </w:r>
          </w:p>
        </w:tc>
        <w:tc>
          <w:tcPr>
            <w:tcW w:w="1502" w:type="dxa"/>
          </w:tcPr>
          <w:p w14:paraId="2AA22DDA" w14:textId="4DB6BF71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2AC5D26C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89D81E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8CADFA4" w14:textId="50A5A1B5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59F268B3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A777DD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34C74C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AFBB7C9" w14:textId="300D68FB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-22</w:t>
            </w:r>
            <w:r w:rsidR="00FC17DE" w:rsidRPr="00C5023F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  <w:p w14:paraId="05C6786F" w14:textId="77777777" w:rsidR="00BA7DAE" w:rsidRPr="00C5023F" w:rsidRDefault="00BA7DAE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CE84A1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4E4B04AA" w14:textId="77777777" w:rsidR="00BA7DAE" w:rsidRPr="00C5023F" w:rsidRDefault="00BA7DA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Swanson, C.J.,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A randomized, double-blind, phase 2b proof-of-concept clinical trial in early Alzheimer's disease with lecanemab, an anti-A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>β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 xml:space="preserve"> protofibril antibody.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2021. 13(1): p. 80.</w:t>
            </w:r>
          </w:p>
          <w:p w14:paraId="7E89D245" w14:textId="77777777" w:rsidR="00FC17DE" w:rsidRPr="00C5023F" w:rsidRDefault="00FC17DE" w:rsidP="00BA7DA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  <w:p w14:paraId="68C2DC0B" w14:textId="085493C9" w:rsidR="00FC17DE" w:rsidRPr="00C5023F" w:rsidRDefault="00FC17DE" w:rsidP="00BA7D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McDade, E., et al., </w:t>
            </w:r>
            <w:r w:rsidRPr="00C5023F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en-US"/>
              </w:rPr>
              <w:t>Lecanemab in patients with early Alzheimer's disease: detailed results on biomarker, cognitive, and clinical effects from the randomized and open-label extension of the phase 2 proof-of-concept study.</w:t>
            </w:r>
            <w:r w:rsidRPr="00C5023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Alzheimers Res Ther, 2022. 14(1): p. 191.</w:t>
            </w:r>
          </w:p>
        </w:tc>
      </w:tr>
      <w:tr w:rsidR="00BA7DAE" w:rsidRPr="00C5023F" w14:paraId="2C88D510" w14:textId="77777777" w:rsidTr="003C3AC7">
        <w:tc>
          <w:tcPr>
            <w:tcW w:w="2122" w:type="dxa"/>
          </w:tcPr>
          <w:p w14:paraId="022644FE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Donanemab</w:t>
            </w:r>
          </w:p>
          <w:p w14:paraId="5A64C381" w14:textId="113169E4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(Trailblazer Alz)</w:t>
            </w:r>
          </w:p>
        </w:tc>
        <w:tc>
          <w:tcPr>
            <w:tcW w:w="1502" w:type="dxa"/>
          </w:tcPr>
          <w:p w14:paraId="2FB80A5A" w14:textId="2161ED10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66AD11C4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AAE3527" w14:textId="06E8DBB9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188F673E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7D8BED" w14:textId="77777777" w:rsidR="00BA7DAE" w:rsidRPr="00C5023F" w:rsidRDefault="00BA7DAE" w:rsidP="00BA7D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-85</w:t>
            </w:r>
          </w:p>
          <w:p w14:paraId="50788399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3A5D68C3" w14:textId="4203191F" w:rsidR="00BA7DAE" w:rsidRPr="00C5023F" w:rsidRDefault="00BA7DAE" w:rsidP="00BA7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Mintun, M.A., et al.,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Donanemab in Early Alzheimer's Disease.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sz w:val="16"/>
                <w:szCs w:val="16"/>
              </w:rPr>
              <w:t>N Engl J Med, 2021. 384(18): p. 1691-1704.</w:t>
            </w:r>
          </w:p>
        </w:tc>
      </w:tr>
      <w:tr w:rsidR="00BA7DAE" w:rsidRPr="00C5023F" w14:paraId="6C2F77A7" w14:textId="77777777" w:rsidTr="003C3AC7">
        <w:tc>
          <w:tcPr>
            <w:tcW w:w="2122" w:type="dxa"/>
          </w:tcPr>
          <w:p w14:paraId="3B9B227C" w14:textId="77777777" w:rsidR="00BA7DAE" w:rsidRPr="00C5023F" w:rsidRDefault="00BA7DAE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Donanemab</w:t>
            </w:r>
          </w:p>
          <w:p w14:paraId="18628096" w14:textId="4986C8A9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  <w:r w:rsidRPr="00C502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(Trailblazer Alz2)</w:t>
            </w:r>
          </w:p>
        </w:tc>
        <w:tc>
          <w:tcPr>
            <w:tcW w:w="1502" w:type="dxa"/>
          </w:tcPr>
          <w:p w14:paraId="52CCDE86" w14:textId="36EADD05" w:rsidR="00BA7DAE" w:rsidRPr="00C5023F" w:rsidRDefault="00BA7DAE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50249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15EBAFB2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AA67C0C" w14:textId="58B3ABD8" w:rsidR="00BA7DAE" w:rsidRPr="00C5023F" w:rsidRDefault="00BA7DAE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0DBFF1CB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6DD4FF" w14:textId="77777777" w:rsidR="00BA7DAE" w:rsidRPr="00C5023F" w:rsidRDefault="00BA7DAE" w:rsidP="00BA7D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-88</w:t>
            </w:r>
          </w:p>
          <w:p w14:paraId="17ABC015" w14:textId="77777777" w:rsidR="00BA7DAE" w:rsidRPr="00C5023F" w:rsidRDefault="00BA7DAE" w:rsidP="00BA7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32F4961C" w14:textId="0BE79767" w:rsidR="00BA7DAE" w:rsidRPr="00C5023F" w:rsidRDefault="00BA7DAE" w:rsidP="00BA7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Sims, J.R., et al., </w:t>
            </w:r>
            <w:r w:rsidRPr="00C5023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Donanemab in Early Symptomatic Alzheimer Disease: The TRAILBLAZER-ALZ 2 Randomized Clinical Trial.</w:t>
            </w:r>
            <w:r w:rsidRPr="00C502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sz w:val="16"/>
                <w:szCs w:val="16"/>
              </w:rPr>
              <w:t>Jama, 2023. 330(6): p. 512-527.</w:t>
            </w:r>
          </w:p>
        </w:tc>
      </w:tr>
      <w:tr w:rsidR="002667F2" w:rsidRPr="00C5023F" w14:paraId="207F3D88" w14:textId="77777777" w:rsidTr="003C3AC7">
        <w:tc>
          <w:tcPr>
            <w:tcW w:w="2122" w:type="dxa"/>
          </w:tcPr>
          <w:p w14:paraId="1905DF18" w14:textId="77777777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4F349125" w14:textId="1CA63DA4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(NCT00574132, (APOE4</w:t>
            </w:r>
            <w:r w:rsidR="00880C07"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carriers, low dose)</w:t>
            </w:r>
          </w:p>
          <w:p w14:paraId="110D6A42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0489B04F" w14:textId="0F854A9E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15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3</w:t>
            </w:r>
          </w:p>
          <w:p w14:paraId="4AB230D4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31082077" w14:textId="4DB75E4E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1FD23AD7" w14:textId="1BBCD483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5F281A21" w14:textId="05CBEDF9" w:rsidR="002667F2" w:rsidRPr="00C5023F" w:rsidRDefault="00880C07" w:rsidP="00BA7DA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  <w:tr w:rsidR="002667F2" w:rsidRPr="00C5023F" w14:paraId="1FD0639D" w14:textId="77777777" w:rsidTr="003C3AC7">
        <w:tc>
          <w:tcPr>
            <w:tcW w:w="2122" w:type="dxa"/>
          </w:tcPr>
          <w:p w14:paraId="0942B1CF" w14:textId="77777777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5BCDAE9D" w14:textId="7EAAF858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(NCT00575055, APOE4 non-carriers, low dose)</w:t>
            </w:r>
          </w:p>
          <w:p w14:paraId="5D4D5154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69FCD072" w14:textId="2AF9DC88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4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7A35F81A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037BEF91" w14:textId="204F1A89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44A2335D" w14:textId="36316727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1D995EA3" w14:textId="7AF6985D" w:rsidR="002667F2" w:rsidRPr="00C5023F" w:rsidRDefault="00880C07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  <w:tr w:rsidR="002667F2" w:rsidRPr="00C5023F" w14:paraId="433111C4" w14:textId="77777777" w:rsidTr="003C3AC7">
        <w:tc>
          <w:tcPr>
            <w:tcW w:w="2122" w:type="dxa"/>
          </w:tcPr>
          <w:p w14:paraId="01867BBA" w14:textId="77777777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7FF1DD95" w14:textId="3B911294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(NCT00575055, APOE non-carriers, intermediate dose)</w:t>
            </w:r>
          </w:p>
          <w:p w14:paraId="5BD87B26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286C75F4" w14:textId="3BFACAC9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9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4</w:t>
            </w:r>
          </w:p>
          <w:p w14:paraId="1AF95552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6A4AEF92" w14:textId="15B9CBAB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57D5AA80" w14:textId="13C7270E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3AFAD102" w14:textId="6140316D" w:rsidR="002667F2" w:rsidRPr="00C5023F" w:rsidRDefault="00880C07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  <w:tr w:rsidR="002667F2" w:rsidRPr="00C5023F" w14:paraId="68D3EBA8" w14:textId="77777777" w:rsidTr="003C3AC7">
        <w:tc>
          <w:tcPr>
            <w:tcW w:w="2122" w:type="dxa"/>
          </w:tcPr>
          <w:p w14:paraId="32CB4181" w14:textId="77777777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121A09AC" w14:textId="4E6C46DC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(NCT00575055, APOE non-carriers, high dose)</w:t>
            </w:r>
          </w:p>
          <w:p w14:paraId="47E6BDD9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36FC74BF" w14:textId="512B6A01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14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7A0E10F5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08AD9320" w14:textId="4C1B0827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05F1D984" w14:textId="5A3205F2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2A325AD8" w14:textId="76B5165C" w:rsidR="002667F2" w:rsidRPr="00C5023F" w:rsidRDefault="00880C07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  <w:tr w:rsidR="002667F2" w:rsidRPr="00C5023F" w14:paraId="0CBDE5D7" w14:textId="77777777" w:rsidTr="003C3AC7">
        <w:tc>
          <w:tcPr>
            <w:tcW w:w="2122" w:type="dxa"/>
          </w:tcPr>
          <w:p w14:paraId="69EDFE09" w14:textId="77777777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67737CC8" w14:textId="04265BE3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(NCT00676143, APOE4 carriers, low dose)</w:t>
            </w:r>
          </w:p>
          <w:p w14:paraId="6D687C9C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6EDA850A" w14:textId="3D537D79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15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5C815964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694F40BF" w14:textId="4414A7F2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2073BD0D" w14:textId="677BB857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13285126" w14:textId="1C27B99D" w:rsidR="002667F2" w:rsidRPr="00C5023F" w:rsidRDefault="00880C07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  <w:tr w:rsidR="002667F2" w:rsidRPr="00C5023F" w14:paraId="587B3235" w14:textId="77777777" w:rsidTr="003C3AC7">
        <w:tc>
          <w:tcPr>
            <w:tcW w:w="2122" w:type="dxa"/>
          </w:tcPr>
          <w:p w14:paraId="56350B9D" w14:textId="77777777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7DC1189A" w14:textId="5A7E8E43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(NCT00667810, APOE 4 non-carriers, low dose)</w:t>
            </w:r>
          </w:p>
          <w:p w14:paraId="476559BD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07E412D5" w14:textId="1C5F2DF4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4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9</w:t>
            </w:r>
          </w:p>
          <w:p w14:paraId="163074EA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5C01F2E6" w14:textId="2FFE135B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51D03CBE" w14:textId="105BE21C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3CB72109" w14:textId="3B088EFB" w:rsidR="002667F2" w:rsidRPr="00C5023F" w:rsidRDefault="00880C07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  <w:tr w:rsidR="002667F2" w:rsidRPr="00C5023F" w14:paraId="052DD7A7" w14:textId="77777777" w:rsidTr="003C3AC7">
        <w:tc>
          <w:tcPr>
            <w:tcW w:w="2122" w:type="dxa"/>
          </w:tcPr>
          <w:p w14:paraId="47787C7C" w14:textId="7DD1F632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Bapineuzumab</w:t>
            </w:r>
          </w:p>
          <w:p w14:paraId="293619A1" w14:textId="7937E6CD" w:rsidR="002667F2" w:rsidRPr="00C5023F" w:rsidRDefault="002667F2" w:rsidP="002667F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(NCT00667810, APOE4 non-carriers, intermediate dose)</w:t>
            </w:r>
          </w:p>
          <w:p w14:paraId="2BC27F4E" w14:textId="77777777" w:rsidR="002667F2" w:rsidRPr="00C5023F" w:rsidRDefault="002667F2" w:rsidP="00BA7D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3A6F84EF" w14:textId="6EBF62FE" w:rsidR="002667F2" w:rsidRPr="00C5023F" w:rsidRDefault="002667F2" w:rsidP="002667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023F">
              <w:rPr>
                <w:rFonts w:ascii="Times New Roman" w:hAnsi="Times New Roman" w:cs="Times New Roman"/>
                <w:color w:val="000000"/>
              </w:rPr>
              <w:t>11</w:t>
            </w:r>
            <w:r w:rsidR="009C5337" w:rsidRPr="00C50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5023F"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5F9AAD9F" w14:textId="77777777" w:rsidR="002667F2" w:rsidRPr="00C5023F" w:rsidRDefault="002667F2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</w:tcPr>
          <w:p w14:paraId="4C03A83E" w14:textId="413952F7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1418" w:type="dxa"/>
          </w:tcPr>
          <w:p w14:paraId="435A398D" w14:textId="4F309D74" w:rsidR="002667F2" w:rsidRPr="00C5023F" w:rsidRDefault="00D31938" w:rsidP="00BA7D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  <w:tc>
          <w:tcPr>
            <w:tcW w:w="2546" w:type="dxa"/>
          </w:tcPr>
          <w:p w14:paraId="775EA6B1" w14:textId="52620FF2" w:rsidR="002667F2" w:rsidRPr="00C5023F" w:rsidRDefault="00880C07" w:rsidP="00BA7D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02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Salloway S., et al., Bapineuzumab 301 and 302 Clinical Trial Investigators. Two phase 3 trials of bapineuzumab in mild-to-moderate Alzheimer's disease. N Engl J Med. 2014 Jan 23;370(4):322-33.  </w:t>
            </w:r>
          </w:p>
        </w:tc>
      </w:tr>
    </w:tbl>
    <w:p w14:paraId="6A2A76AD" w14:textId="77777777" w:rsidR="00142D82" w:rsidRPr="00C5023F" w:rsidRDefault="00142D82" w:rsidP="00C21704">
      <w:pPr>
        <w:rPr>
          <w:rFonts w:ascii="Times New Roman" w:hAnsi="Times New Roman" w:cs="Times New Roman"/>
          <w:lang w:val="en-US"/>
        </w:rPr>
      </w:pPr>
    </w:p>
    <w:sectPr w:rsidR="00142D82" w:rsidRPr="00C502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E36"/>
    <w:multiLevelType w:val="hybridMultilevel"/>
    <w:tmpl w:val="F9C81732"/>
    <w:lvl w:ilvl="0" w:tplc="780E45A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73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AC"/>
    <w:rsid w:val="000D21F3"/>
    <w:rsid w:val="00142D82"/>
    <w:rsid w:val="00146E0B"/>
    <w:rsid w:val="00235829"/>
    <w:rsid w:val="002667F2"/>
    <w:rsid w:val="00267CAC"/>
    <w:rsid w:val="003C3AC7"/>
    <w:rsid w:val="00510E9B"/>
    <w:rsid w:val="005C46EC"/>
    <w:rsid w:val="00627AEA"/>
    <w:rsid w:val="00634C98"/>
    <w:rsid w:val="006E29F3"/>
    <w:rsid w:val="00880C07"/>
    <w:rsid w:val="00947C79"/>
    <w:rsid w:val="009A43ED"/>
    <w:rsid w:val="009C5337"/>
    <w:rsid w:val="00A31E8F"/>
    <w:rsid w:val="00A47897"/>
    <w:rsid w:val="00BA7DAE"/>
    <w:rsid w:val="00C21704"/>
    <w:rsid w:val="00C5023F"/>
    <w:rsid w:val="00C50249"/>
    <w:rsid w:val="00D1136B"/>
    <w:rsid w:val="00D31938"/>
    <w:rsid w:val="00E17FAF"/>
    <w:rsid w:val="00E474B2"/>
    <w:rsid w:val="00ED56BB"/>
    <w:rsid w:val="00F639D6"/>
    <w:rsid w:val="00F73799"/>
    <w:rsid w:val="00FC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049E"/>
  <w15:chartTrackingRefBased/>
  <w15:docId w15:val="{DEDCC386-8D88-4953-8B74-BB37DDDE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2D82"/>
    <w:pPr>
      <w:spacing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7C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7C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7C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7C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7C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7C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7C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7C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7C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7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7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7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7C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7C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7C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7C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7C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7C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7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67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7C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7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7CA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67C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7C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67C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7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7C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7CA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42D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142D8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42D82"/>
    <w:rPr>
      <w:rFonts w:ascii="Calibri" w:hAnsi="Calibri" w:cs="Calibri"/>
      <w:noProof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5968</Characters>
  <Application>Microsoft Office Word</Application>
  <DocSecurity>0</DocSecurity>
  <Lines>413</Lines>
  <Paragraphs>151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Merkel</dc:creator>
  <cp:keywords/>
  <dc:description/>
  <cp:lastModifiedBy>Jonathan Merkel</cp:lastModifiedBy>
  <cp:revision>23</cp:revision>
  <dcterms:created xsi:type="dcterms:W3CDTF">2025-10-21T07:10:00Z</dcterms:created>
  <dcterms:modified xsi:type="dcterms:W3CDTF">2026-02-26T13:32:00Z</dcterms:modified>
</cp:coreProperties>
</file>