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5225C" w14:textId="77777777" w:rsidR="0088520C" w:rsidRPr="00E11E98" w:rsidRDefault="0088520C" w:rsidP="0088520C">
      <w:pPr>
        <w:rPr>
          <w:rFonts w:ascii="Arial" w:hAnsi="Arial" w:cs="Arial"/>
          <w:b/>
          <w:bCs/>
        </w:rPr>
      </w:pPr>
      <w:r w:rsidRPr="00E11E98">
        <w:rPr>
          <w:rFonts w:ascii="Arial" w:hAnsi="Arial" w:cs="Arial"/>
          <w:b/>
          <w:bCs/>
        </w:rPr>
        <w:t>Supplementary Figures</w:t>
      </w:r>
    </w:p>
    <w:p w14:paraId="44034544" w14:textId="77777777" w:rsidR="0088520C" w:rsidRDefault="0088520C" w:rsidP="002460A9">
      <w:pPr>
        <w:rPr>
          <w:rFonts w:ascii="Arial" w:hAnsi="Arial" w:cs="Arial"/>
          <w:b/>
          <w:bCs/>
        </w:rPr>
      </w:pPr>
    </w:p>
    <w:p w14:paraId="1D14D7DF" w14:textId="29232305" w:rsidR="002460A9" w:rsidRPr="002460A9" w:rsidRDefault="002460A9" w:rsidP="002460A9">
      <w:pPr>
        <w:rPr>
          <w:rFonts w:ascii="Arial" w:hAnsi="Arial" w:cs="Arial"/>
        </w:rPr>
      </w:pPr>
      <w:r w:rsidRPr="002460A9">
        <w:rPr>
          <w:rFonts w:ascii="Arial" w:hAnsi="Arial" w:cs="Arial"/>
          <w:b/>
          <w:bCs/>
        </w:rPr>
        <w:t>Fig. S</w:t>
      </w:r>
      <w:r w:rsidR="00622AB3">
        <w:rPr>
          <w:rFonts w:ascii="Arial" w:hAnsi="Arial" w:cs="Arial"/>
          <w:b/>
          <w:bCs/>
        </w:rPr>
        <w:t>1</w:t>
      </w:r>
      <w:r w:rsidRPr="002460A9">
        <w:rPr>
          <w:rFonts w:ascii="Arial" w:hAnsi="Arial" w:cs="Arial"/>
        </w:rPr>
        <w:t>. AD-PRS from Lambert et al. applied to the TGEN2 cohort.</w:t>
      </w:r>
    </w:p>
    <w:p w14:paraId="43AA4FBE" w14:textId="3026BB3A" w:rsidR="002460A9" w:rsidRPr="002460A9" w:rsidRDefault="002460A9" w:rsidP="002460A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460A9">
        <w:rPr>
          <w:rFonts w:ascii="Arial" w:hAnsi="Arial" w:cs="Arial"/>
        </w:rPr>
        <w:t>Plots showing the difference between TGEN2-AD and TGEN2-CTL across a wide range of cutoff</w:t>
      </w:r>
      <w:r w:rsidR="00F07AB8">
        <w:rPr>
          <w:rFonts w:ascii="Arial" w:hAnsi="Arial" w:cs="Arial"/>
        </w:rPr>
        <w:t>s</w:t>
      </w:r>
      <w:r w:rsidRPr="002460A9">
        <w:rPr>
          <w:rFonts w:ascii="Arial" w:hAnsi="Arial" w:cs="Arial"/>
        </w:rPr>
        <w:t xml:space="preserve"> for SNPs selection in the base dataset (from </w:t>
      </w:r>
      <w:r w:rsidR="00A17BB8">
        <w:rPr>
          <w:rFonts w:ascii="Arial" w:hAnsi="Arial" w:cs="Arial"/>
        </w:rPr>
        <w:t>Benjamini-Hochberg adjusted-p (</w:t>
      </w:r>
      <w:r w:rsidRPr="002460A9">
        <w:rPr>
          <w:rFonts w:ascii="Arial" w:hAnsi="Arial" w:cs="Arial"/>
        </w:rPr>
        <w:t>BHP</w:t>
      </w:r>
      <w:r w:rsidR="00A17BB8">
        <w:rPr>
          <w:rFonts w:ascii="Arial" w:hAnsi="Arial" w:cs="Arial"/>
        </w:rPr>
        <w:t>)</w:t>
      </w:r>
      <w:r w:rsidRPr="002460A9">
        <w:rPr>
          <w:rFonts w:ascii="Arial" w:hAnsi="Arial" w:cs="Arial"/>
        </w:rPr>
        <w:t xml:space="preserve"> 5.0 x 10</w:t>
      </w:r>
      <w:r w:rsidRPr="00F07AB8">
        <w:rPr>
          <w:rFonts w:ascii="Arial" w:hAnsi="Arial" w:cs="Arial"/>
          <w:vertAlign w:val="superscript"/>
        </w:rPr>
        <w:t>-08</w:t>
      </w:r>
      <w:r w:rsidRPr="002460A9">
        <w:rPr>
          <w:rFonts w:ascii="Arial" w:hAnsi="Arial" w:cs="Arial"/>
        </w:rPr>
        <w:t xml:space="preserve"> to BHP = 0.05). The best separation was </w:t>
      </w:r>
      <w:r w:rsidR="00F07AB8">
        <w:rPr>
          <w:rFonts w:ascii="Arial" w:hAnsi="Arial" w:cs="Arial"/>
        </w:rPr>
        <w:t>observed</w:t>
      </w:r>
      <w:r w:rsidRPr="002460A9">
        <w:rPr>
          <w:rFonts w:ascii="Arial" w:hAnsi="Arial" w:cs="Arial"/>
        </w:rPr>
        <w:t xml:space="preserve"> at BHP = 0.05.</w:t>
      </w:r>
    </w:p>
    <w:p w14:paraId="6A072C92" w14:textId="0E7EEB60" w:rsidR="002460A9" w:rsidRPr="002460A9" w:rsidRDefault="002460A9" w:rsidP="002460A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460A9">
        <w:rPr>
          <w:rFonts w:ascii="Arial" w:hAnsi="Arial" w:cs="Arial"/>
        </w:rPr>
        <w:t xml:space="preserve">Comparison of AD-PRS between TGEN-AD and TGEN2-CTL </w:t>
      </w:r>
      <w:r w:rsidR="00F07AB8">
        <w:rPr>
          <w:rFonts w:ascii="Arial" w:hAnsi="Arial" w:cs="Arial"/>
        </w:rPr>
        <w:t>using</w:t>
      </w:r>
      <w:r w:rsidRPr="002460A9">
        <w:rPr>
          <w:rFonts w:ascii="Arial" w:hAnsi="Arial" w:cs="Arial"/>
        </w:rPr>
        <w:t xml:space="preserve"> the </w:t>
      </w:r>
      <w:r w:rsidR="00F07AB8">
        <w:rPr>
          <w:rFonts w:ascii="Arial" w:hAnsi="Arial" w:cs="Arial"/>
        </w:rPr>
        <w:t>optimal</w:t>
      </w:r>
      <w:r w:rsidRPr="002460A9">
        <w:rPr>
          <w:rFonts w:ascii="Arial" w:hAnsi="Arial" w:cs="Arial"/>
        </w:rPr>
        <w:t xml:space="preserve"> cutoff</w:t>
      </w:r>
      <w:r w:rsidR="00F07AB8">
        <w:rPr>
          <w:rFonts w:ascii="Arial" w:hAnsi="Arial" w:cs="Arial"/>
        </w:rPr>
        <w:t xml:space="preserve"> (BHP = 0.05)</w:t>
      </w:r>
      <w:r w:rsidRPr="002460A9">
        <w:rPr>
          <w:rFonts w:ascii="Arial" w:hAnsi="Arial" w:cs="Arial"/>
        </w:rPr>
        <w:t xml:space="preserve">. </w:t>
      </w:r>
      <w:r w:rsidR="00F07AB8">
        <w:rPr>
          <w:rFonts w:ascii="Arial" w:hAnsi="Arial" w:cs="Arial"/>
        </w:rPr>
        <w:t>The d</w:t>
      </w:r>
      <w:r w:rsidRPr="002460A9">
        <w:rPr>
          <w:rFonts w:ascii="Arial" w:hAnsi="Arial" w:cs="Arial"/>
        </w:rPr>
        <w:t>ifference was statistically significant (P = 8.0 x 10</w:t>
      </w:r>
      <w:r w:rsidRPr="00F07AB8">
        <w:rPr>
          <w:rFonts w:ascii="Arial" w:hAnsi="Arial" w:cs="Arial"/>
          <w:vertAlign w:val="superscript"/>
        </w:rPr>
        <w:t>-39</w:t>
      </w:r>
      <w:r w:rsidRPr="002460A9">
        <w:rPr>
          <w:rFonts w:ascii="Arial" w:hAnsi="Arial" w:cs="Arial"/>
        </w:rPr>
        <w:t xml:space="preserve">; OR = 2.50; </w:t>
      </w:r>
      <w:r w:rsidR="00917587">
        <w:rPr>
          <w:rFonts w:ascii="Arial" w:hAnsi="Arial" w:cs="Arial"/>
        </w:rPr>
        <w:t>n</w:t>
      </w:r>
      <w:r w:rsidRPr="002460A9">
        <w:rPr>
          <w:rFonts w:ascii="Arial" w:hAnsi="Arial" w:cs="Arial"/>
        </w:rPr>
        <w:t>umber of independent SNPs = 182).</w:t>
      </w:r>
    </w:p>
    <w:p w14:paraId="58DDB5F5" w14:textId="2BF02F76" w:rsidR="00F07AB8" w:rsidRDefault="00F07AB8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DEC48" wp14:editId="2169B099">
                <wp:simplePos x="0" y="0"/>
                <wp:positionH relativeFrom="column">
                  <wp:posOffset>39930</wp:posOffset>
                </wp:positionH>
                <wp:positionV relativeFrom="paragraph">
                  <wp:posOffset>152400</wp:posOffset>
                </wp:positionV>
                <wp:extent cx="6675120" cy="3482788"/>
                <wp:effectExtent l="0" t="0" r="5080" b="0"/>
                <wp:wrapNone/>
                <wp:docPr id="169364295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5120" cy="34827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7AB3B7" w14:textId="495FCE1C" w:rsidR="002460A9" w:rsidRDefault="002460A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72D652" wp14:editId="285BDDDD">
                                  <wp:extent cx="6527101" cy="3348318"/>
                                  <wp:effectExtent l="0" t="0" r="1270" b="5080"/>
                                  <wp:docPr id="185289713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2897135" name="Picture 1852897135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l="8750" t="21893" r="14250" b="2698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4348" cy="3362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DEC4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.15pt;margin-top:12pt;width:525.6pt;height:27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" fillcolor="white [3201]" stroked="f" strokeweight=".5pt">
                <v:textbox>
                  <w:txbxContent>
                    <w:p w14:paraId="5A7AB3B7" w14:textId="495FCE1C" w:rsidR="002460A9" w:rsidRDefault="002460A9">
                      <w:r>
                        <w:rPr>
                          <w:noProof/>
                        </w:rPr>
                        <w:drawing>
                          <wp:inline distT="0" distB="0" distL="0" distR="0" wp14:anchorId="7B72D652" wp14:editId="285BDDDD">
                            <wp:extent cx="6527101" cy="3348318"/>
                            <wp:effectExtent l="0" t="0" r="1270" b="5080"/>
                            <wp:docPr id="185289713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2897135" name="Picture 1852897135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8750" t="21893" r="14250" b="2698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4348" cy="33622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5F875B" w14:textId="55568A4E" w:rsidR="00F07AB8" w:rsidRDefault="00F07AB8">
      <w:pPr>
        <w:rPr>
          <w:b/>
          <w:bCs/>
        </w:rPr>
      </w:pPr>
    </w:p>
    <w:p w14:paraId="759CD4CC" w14:textId="404C3F15" w:rsidR="00F07AB8" w:rsidRDefault="00F07AB8">
      <w:pPr>
        <w:rPr>
          <w:b/>
          <w:bCs/>
        </w:rPr>
      </w:pPr>
    </w:p>
    <w:p w14:paraId="015CBB2F" w14:textId="7E76BAFB" w:rsidR="002460A9" w:rsidRDefault="002460A9">
      <w:pPr>
        <w:rPr>
          <w:b/>
          <w:bCs/>
        </w:rPr>
      </w:pPr>
    </w:p>
    <w:p w14:paraId="57723459" w14:textId="77777777" w:rsidR="00F07AB8" w:rsidRDefault="00F07AB8">
      <w:pPr>
        <w:rPr>
          <w:b/>
          <w:bCs/>
        </w:rPr>
      </w:pPr>
    </w:p>
    <w:p w14:paraId="33D5BB7B" w14:textId="77777777" w:rsidR="00F07AB8" w:rsidRDefault="00F07AB8">
      <w:pPr>
        <w:rPr>
          <w:b/>
          <w:bCs/>
        </w:rPr>
      </w:pPr>
    </w:p>
    <w:p w14:paraId="1D631D79" w14:textId="77777777" w:rsidR="00F07AB8" w:rsidRDefault="00F07AB8">
      <w:pPr>
        <w:rPr>
          <w:b/>
          <w:bCs/>
        </w:rPr>
      </w:pPr>
    </w:p>
    <w:p w14:paraId="6F90674C" w14:textId="77777777" w:rsidR="00F07AB8" w:rsidRDefault="00F07AB8">
      <w:pPr>
        <w:rPr>
          <w:b/>
          <w:bCs/>
        </w:rPr>
      </w:pPr>
    </w:p>
    <w:p w14:paraId="1E739B54" w14:textId="77777777" w:rsidR="00F07AB8" w:rsidRDefault="00F07AB8">
      <w:pPr>
        <w:rPr>
          <w:b/>
          <w:bCs/>
        </w:rPr>
      </w:pPr>
    </w:p>
    <w:p w14:paraId="2031C2FC" w14:textId="77777777" w:rsidR="00F07AB8" w:rsidRDefault="00F07AB8">
      <w:pPr>
        <w:rPr>
          <w:b/>
          <w:bCs/>
        </w:rPr>
      </w:pPr>
    </w:p>
    <w:p w14:paraId="3D43CEBD" w14:textId="77777777" w:rsidR="00F07AB8" w:rsidRDefault="00F07AB8">
      <w:pPr>
        <w:rPr>
          <w:b/>
          <w:bCs/>
        </w:rPr>
      </w:pPr>
    </w:p>
    <w:p w14:paraId="6EBF3363" w14:textId="77777777" w:rsidR="00F07AB8" w:rsidRDefault="00F07AB8">
      <w:pPr>
        <w:rPr>
          <w:b/>
          <w:bCs/>
        </w:rPr>
      </w:pPr>
    </w:p>
    <w:p w14:paraId="3F5E1082" w14:textId="77777777" w:rsidR="00F07AB8" w:rsidRDefault="00F07AB8">
      <w:pPr>
        <w:rPr>
          <w:b/>
          <w:bCs/>
        </w:rPr>
      </w:pPr>
    </w:p>
    <w:p w14:paraId="62D508D7" w14:textId="77777777" w:rsidR="00F07AB8" w:rsidRDefault="00F07AB8">
      <w:pPr>
        <w:rPr>
          <w:b/>
          <w:bCs/>
        </w:rPr>
      </w:pPr>
    </w:p>
    <w:p w14:paraId="53E6D957" w14:textId="77777777" w:rsidR="00CA2BB8" w:rsidRDefault="00CA2BB8">
      <w:pPr>
        <w:rPr>
          <w:b/>
          <w:bCs/>
        </w:rPr>
      </w:pPr>
    </w:p>
    <w:p w14:paraId="044A5572" w14:textId="77777777" w:rsidR="00CA2BB8" w:rsidRDefault="00CA2BB8">
      <w:pPr>
        <w:rPr>
          <w:b/>
          <w:bCs/>
        </w:rPr>
      </w:pPr>
    </w:p>
    <w:p w14:paraId="0D18C71F" w14:textId="77777777" w:rsidR="00CA2BB8" w:rsidRDefault="00CA2BB8">
      <w:pPr>
        <w:rPr>
          <w:b/>
          <w:bCs/>
        </w:rPr>
      </w:pPr>
    </w:p>
    <w:p w14:paraId="1052966C" w14:textId="77777777" w:rsidR="00CA2BB8" w:rsidRDefault="00CA2BB8">
      <w:pPr>
        <w:rPr>
          <w:b/>
          <w:bCs/>
        </w:rPr>
      </w:pPr>
    </w:p>
    <w:p w14:paraId="713DFDFE" w14:textId="77777777" w:rsidR="00CA2BB8" w:rsidRDefault="00CA2BB8">
      <w:pPr>
        <w:rPr>
          <w:b/>
          <w:bCs/>
        </w:rPr>
      </w:pPr>
    </w:p>
    <w:p w14:paraId="02554580" w14:textId="77777777" w:rsidR="00CA2BB8" w:rsidRDefault="00CA2BB8">
      <w:pPr>
        <w:rPr>
          <w:b/>
          <w:bCs/>
        </w:rPr>
      </w:pPr>
    </w:p>
    <w:p w14:paraId="7658E3C0" w14:textId="77777777" w:rsidR="00CA2BB8" w:rsidRDefault="00CA2BB8">
      <w:pPr>
        <w:rPr>
          <w:b/>
          <w:bCs/>
        </w:rPr>
      </w:pPr>
    </w:p>
    <w:p w14:paraId="113479E6" w14:textId="77777777" w:rsidR="00CA2BB8" w:rsidRDefault="00CA2BB8">
      <w:pPr>
        <w:rPr>
          <w:b/>
          <w:bCs/>
        </w:rPr>
      </w:pPr>
    </w:p>
    <w:p w14:paraId="0331780A" w14:textId="77777777" w:rsidR="00CA2BB8" w:rsidRDefault="00CA2BB8">
      <w:pPr>
        <w:rPr>
          <w:b/>
          <w:bCs/>
        </w:rPr>
      </w:pPr>
    </w:p>
    <w:p w14:paraId="26F3A4F6" w14:textId="77777777" w:rsidR="0026613F" w:rsidRDefault="0026613F">
      <w:pPr>
        <w:rPr>
          <w:b/>
          <w:bCs/>
        </w:rPr>
      </w:pPr>
    </w:p>
    <w:p w14:paraId="281FE109" w14:textId="2DDB1A30" w:rsidR="00CA2BB8" w:rsidRPr="002460A9" w:rsidRDefault="00CA2BB8" w:rsidP="00CA2BB8">
      <w:pPr>
        <w:rPr>
          <w:rFonts w:ascii="Arial" w:hAnsi="Arial" w:cs="Arial"/>
        </w:rPr>
      </w:pPr>
      <w:r w:rsidRPr="005C7FD5">
        <w:rPr>
          <w:rFonts w:ascii="Arial" w:hAnsi="Arial" w:cs="Arial"/>
          <w:b/>
          <w:bCs/>
        </w:rPr>
        <w:t>Fig. S</w:t>
      </w:r>
      <w:r w:rsidR="00EF0BA8">
        <w:rPr>
          <w:rFonts w:ascii="Arial" w:hAnsi="Arial" w:cs="Arial"/>
          <w:b/>
          <w:bCs/>
        </w:rPr>
        <w:t>2</w:t>
      </w:r>
      <w:r>
        <w:rPr>
          <w:b/>
          <w:bCs/>
        </w:rPr>
        <w:t xml:space="preserve">. </w:t>
      </w:r>
      <w:r w:rsidRPr="002460A9">
        <w:rPr>
          <w:rFonts w:ascii="Arial" w:hAnsi="Arial" w:cs="Arial"/>
        </w:rPr>
        <w:t xml:space="preserve">AD-PRS from </w:t>
      </w:r>
      <w:r>
        <w:rPr>
          <w:rFonts w:ascii="Arial" w:hAnsi="Arial" w:cs="Arial"/>
        </w:rPr>
        <w:t xml:space="preserve">Wightman </w:t>
      </w:r>
      <w:r w:rsidRPr="002460A9">
        <w:rPr>
          <w:rFonts w:ascii="Arial" w:hAnsi="Arial" w:cs="Arial"/>
        </w:rPr>
        <w:t>et al. applied to the TGEN2 cohort.</w:t>
      </w:r>
    </w:p>
    <w:p w14:paraId="6A08EC23" w14:textId="1877793A" w:rsidR="00CA2BB8" w:rsidRPr="002460A9" w:rsidRDefault="00CA2BB8" w:rsidP="00CA2BB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60A9">
        <w:rPr>
          <w:rFonts w:ascii="Arial" w:hAnsi="Arial" w:cs="Arial"/>
        </w:rPr>
        <w:t>Plots showing the difference between TGEN2-AD and TGEN2-CTL across a wide range of cutoff</w:t>
      </w:r>
      <w:r>
        <w:rPr>
          <w:rFonts w:ascii="Arial" w:hAnsi="Arial" w:cs="Arial"/>
        </w:rPr>
        <w:t>s</w:t>
      </w:r>
      <w:r w:rsidRPr="002460A9">
        <w:rPr>
          <w:rFonts w:ascii="Arial" w:hAnsi="Arial" w:cs="Arial"/>
        </w:rPr>
        <w:t xml:space="preserve"> for SNPs selection in the base dataset (from BHP 5.0 x 10</w:t>
      </w:r>
      <w:r w:rsidRPr="00F07AB8">
        <w:rPr>
          <w:rFonts w:ascii="Arial" w:hAnsi="Arial" w:cs="Arial"/>
          <w:vertAlign w:val="superscript"/>
        </w:rPr>
        <w:t>-08</w:t>
      </w:r>
      <w:r w:rsidRPr="002460A9">
        <w:rPr>
          <w:rFonts w:ascii="Arial" w:hAnsi="Arial" w:cs="Arial"/>
        </w:rPr>
        <w:t xml:space="preserve"> to BHP = 0.05). The best separation was </w:t>
      </w:r>
      <w:r>
        <w:rPr>
          <w:rFonts w:ascii="Arial" w:hAnsi="Arial" w:cs="Arial"/>
        </w:rPr>
        <w:t>observed</w:t>
      </w:r>
      <w:r w:rsidRPr="002460A9">
        <w:rPr>
          <w:rFonts w:ascii="Arial" w:hAnsi="Arial" w:cs="Arial"/>
        </w:rPr>
        <w:t xml:space="preserve"> at BHP = </w:t>
      </w:r>
      <w:r w:rsidRPr="00CA2BB8">
        <w:rPr>
          <w:rFonts w:ascii="Arial" w:hAnsi="Arial" w:cs="Arial"/>
        </w:rPr>
        <w:t>5.0 x 10</w:t>
      </w:r>
      <w:r w:rsidRPr="00CA2BB8">
        <w:rPr>
          <w:rFonts w:ascii="Arial" w:hAnsi="Arial" w:cs="Arial"/>
          <w:vertAlign w:val="superscript"/>
        </w:rPr>
        <w:t>-08</w:t>
      </w:r>
      <w:r w:rsidRPr="002460A9">
        <w:rPr>
          <w:rFonts w:ascii="Arial" w:hAnsi="Arial" w:cs="Arial"/>
        </w:rPr>
        <w:t>.</w:t>
      </w:r>
    </w:p>
    <w:p w14:paraId="17BF7F6E" w14:textId="1D34C33A" w:rsidR="00CA2BB8" w:rsidRPr="00013B5F" w:rsidRDefault="00CA2BB8" w:rsidP="00013B5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460A9">
        <w:rPr>
          <w:rFonts w:ascii="Arial" w:hAnsi="Arial" w:cs="Arial"/>
        </w:rPr>
        <w:t xml:space="preserve">Comparison of AD-PRS between TGEN-AD and TGEN2-CTL </w:t>
      </w:r>
      <w:r>
        <w:rPr>
          <w:rFonts w:ascii="Arial" w:hAnsi="Arial" w:cs="Arial"/>
        </w:rPr>
        <w:t>using</w:t>
      </w:r>
      <w:r w:rsidRPr="002460A9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optimal</w:t>
      </w:r>
      <w:r w:rsidRPr="002460A9">
        <w:rPr>
          <w:rFonts w:ascii="Arial" w:hAnsi="Arial" w:cs="Arial"/>
        </w:rPr>
        <w:t xml:space="preserve"> cutoff</w:t>
      </w:r>
      <w:r>
        <w:rPr>
          <w:rFonts w:ascii="Arial" w:hAnsi="Arial" w:cs="Arial"/>
        </w:rPr>
        <w:t xml:space="preserve"> (BHP = 0.05)</w:t>
      </w:r>
      <w:r w:rsidRPr="002460A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The d</w:t>
      </w:r>
      <w:r w:rsidRPr="002460A9">
        <w:rPr>
          <w:rFonts w:ascii="Arial" w:hAnsi="Arial" w:cs="Arial"/>
        </w:rPr>
        <w:t xml:space="preserve">ifference was statistically significant (P = </w:t>
      </w:r>
      <w:r>
        <w:rPr>
          <w:rFonts w:ascii="Arial" w:hAnsi="Arial" w:cs="Arial"/>
        </w:rPr>
        <w:t>3</w:t>
      </w:r>
      <w:r w:rsidRPr="002460A9">
        <w:rPr>
          <w:rFonts w:ascii="Arial" w:hAnsi="Arial" w:cs="Arial"/>
        </w:rPr>
        <w:t>.</w:t>
      </w:r>
      <w:r>
        <w:rPr>
          <w:rFonts w:ascii="Arial" w:hAnsi="Arial" w:cs="Arial"/>
        </w:rPr>
        <w:t>6</w:t>
      </w:r>
      <w:r w:rsidRPr="002460A9">
        <w:rPr>
          <w:rFonts w:ascii="Arial" w:hAnsi="Arial" w:cs="Arial"/>
        </w:rPr>
        <w:t xml:space="preserve"> x 10</w:t>
      </w:r>
      <w:r w:rsidRPr="00F07AB8">
        <w:rPr>
          <w:rFonts w:ascii="Arial" w:hAnsi="Arial" w:cs="Arial"/>
          <w:vertAlign w:val="superscript"/>
        </w:rPr>
        <w:t>-3</w:t>
      </w:r>
      <w:r>
        <w:rPr>
          <w:rFonts w:ascii="Arial" w:hAnsi="Arial" w:cs="Arial"/>
          <w:vertAlign w:val="superscript"/>
        </w:rPr>
        <w:t>7</w:t>
      </w:r>
      <w:r w:rsidRPr="002460A9">
        <w:rPr>
          <w:rFonts w:ascii="Arial" w:hAnsi="Arial" w:cs="Arial"/>
        </w:rPr>
        <w:t>; OR = 2.</w:t>
      </w:r>
      <w:r>
        <w:rPr>
          <w:rFonts w:ascii="Arial" w:hAnsi="Arial" w:cs="Arial"/>
        </w:rPr>
        <w:t>43</w:t>
      </w:r>
      <w:r w:rsidRPr="002460A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n</w:t>
      </w:r>
      <w:r w:rsidRPr="002460A9">
        <w:rPr>
          <w:rFonts w:ascii="Arial" w:hAnsi="Arial" w:cs="Arial"/>
        </w:rPr>
        <w:t xml:space="preserve">umber of independent SNPs = </w:t>
      </w:r>
      <w:r>
        <w:rPr>
          <w:rFonts w:ascii="Arial" w:hAnsi="Arial" w:cs="Arial"/>
        </w:rPr>
        <w:t>63</w:t>
      </w:r>
      <w:r w:rsidRPr="002460A9">
        <w:rPr>
          <w:rFonts w:ascii="Arial" w:hAnsi="Arial" w:cs="Arial"/>
        </w:rPr>
        <w:t>).</w:t>
      </w:r>
    </w:p>
    <w:p w14:paraId="12B24EA3" w14:textId="0C32369B" w:rsidR="00CA2BB8" w:rsidRDefault="00013B5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44DD18" wp14:editId="7296F1CA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6797040" cy="3649980"/>
                <wp:effectExtent l="0" t="0" r="0" b="0"/>
                <wp:wrapNone/>
                <wp:docPr id="84916835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7040" cy="3649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80EED4" w14:textId="06D2428E" w:rsidR="00013B5F" w:rsidRDefault="00013B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4FE806" wp14:editId="5FD1D7DA">
                                  <wp:extent cx="6617196" cy="3604260"/>
                                  <wp:effectExtent l="0" t="0" r="0" b="2540"/>
                                  <wp:docPr id="562956081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2956081" name="Picture 562956081"/>
                                          <pic:cNvPicPr/>
                                        </pic:nvPicPr>
                                        <pic:blipFill rotWithShape="1">
                                          <a:blip r:embed="rId8"/>
                                          <a:srcRect l="7666" t="21282" r="14000" b="2349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34762" cy="36138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4DD18" id="Text Box 6" o:spid="_x0000_s1027" type="#_x0000_t202" style="position:absolute;margin-left:9pt;margin-top:0;width:535.2pt;height:28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" fillcolor="white [3201]" stroked="f" strokeweight=".5pt">
                <v:textbox>
                  <w:txbxContent>
                    <w:p w14:paraId="7280EED4" w14:textId="06D2428E" w:rsidR="00013B5F" w:rsidRDefault="00013B5F">
                      <w:r>
                        <w:rPr>
                          <w:noProof/>
                        </w:rPr>
                        <w:drawing>
                          <wp:inline distT="0" distB="0" distL="0" distR="0" wp14:anchorId="4B4FE806" wp14:editId="5FD1D7DA">
                            <wp:extent cx="6617196" cy="3604260"/>
                            <wp:effectExtent l="0" t="0" r="0" b="2540"/>
                            <wp:docPr id="562956081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2956081" name="Picture 562956081"/>
                                    <pic:cNvPicPr/>
                                  </pic:nvPicPr>
                                  <pic:blipFill rotWithShape="1">
                                    <a:blip r:embed="rId9"/>
                                    <a:srcRect l="7666" t="21282" r="14000" b="2349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34762" cy="361382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DA2F9D9" w14:textId="77777777" w:rsidR="00CA2BB8" w:rsidRDefault="00CA2BB8">
      <w:pPr>
        <w:rPr>
          <w:b/>
          <w:bCs/>
        </w:rPr>
      </w:pPr>
    </w:p>
    <w:p w14:paraId="7B566F0C" w14:textId="2E9D7F87" w:rsidR="00CA2BB8" w:rsidRDefault="00CA2BB8">
      <w:pPr>
        <w:rPr>
          <w:b/>
          <w:bCs/>
        </w:rPr>
      </w:pPr>
    </w:p>
    <w:p w14:paraId="17224584" w14:textId="77777777" w:rsidR="00CA2BB8" w:rsidRDefault="00CA2BB8">
      <w:pPr>
        <w:rPr>
          <w:b/>
          <w:bCs/>
        </w:rPr>
      </w:pPr>
    </w:p>
    <w:p w14:paraId="4B60297B" w14:textId="77777777" w:rsidR="00026C89" w:rsidRDefault="00026C89">
      <w:pPr>
        <w:rPr>
          <w:b/>
          <w:bCs/>
        </w:rPr>
      </w:pPr>
    </w:p>
    <w:p w14:paraId="5D9FE31A" w14:textId="77777777" w:rsidR="00026C89" w:rsidRDefault="00026C89">
      <w:pPr>
        <w:rPr>
          <w:b/>
          <w:bCs/>
        </w:rPr>
      </w:pPr>
    </w:p>
    <w:p w14:paraId="573FB956" w14:textId="77777777" w:rsidR="00026C89" w:rsidRDefault="00026C89">
      <w:pPr>
        <w:rPr>
          <w:b/>
          <w:bCs/>
        </w:rPr>
      </w:pPr>
    </w:p>
    <w:p w14:paraId="5AC6EDC5" w14:textId="77777777" w:rsidR="00026C89" w:rsidRDefault="00026C89">
      <w:pPr>
        <w:rPr>
          <w:b/>
          <w:bCs/>
        </w:rPr>
      </w:pPr>
    </w:p>
    <w:p w14:paraId="3E2DACA1" w14:textId="77777777" w:rsidR="00026C89" w:rsidRDefault="00026C89">
      <w:pPr>
        <w:rPr>
          <w:b/>
          <w:bCs/>
        </w:rPr>
      </w:pPr>
    </w:p>
    <w:p w14:paraId="512BF551" w14:textId="77777777" w:rsidR="00026C89" w:rsidRDefault="00026C89">
      <w:pPr>
        <w:rPr>
          <w:b/>
          <w:bCs/>
        </w:rPr>
      </w:pPr>
    </w:p>
    <w:p w14:paraId="26536364" w14:textId="77777777" w:rsidR="00026C89" w:rsidRDefault="00026C89">
      <w:pPr>
        <w:rPr>
          <w:b/>
          <w:bCs/>
        </w:rPr>
      </w:pPr>
    </w:p>
    <w:p w14:paraId="164AECEC" w14:textId="77777777" w:rsidR="00026C89" w:rsidRDefault="00026C89">
      <w:pPr>
        <w:rPr>
          <w:b/>
          <w:bCs/>
        </w:rPr>
      </w:pPr>
    </w:p>
    <w:p w14:paraId="054E0934" w14:textId="77777777" w:rsidR="00026C89" w:rsidRDefault="00026C89">
      <w:pPr>
        <w:rPr>
          <w:b/>
          <w:bCs/>
        </w:rPr>
      </w:pPr>
    </w:p>
    <w:p w14:paraId="7B0534FD" w14:textId="77777777" w:rsidR="00026C89" w:rsidRDefault="00026C89">
      <w:pPr>
        <w:rPr>
          <w:b/>
          <w:bCs/>
        </w:rPr>
      </w:pPr>
    </w:p>
    <w:p w14:paraId="44C34BEC" w14:textId="77777777" w:rsidR="00026C89" w:rsidRDefault="00026C89">
      <w:pPr>
        <w:rPr>
          <w:b/>
          <w:bCs/>
        </w:rPr>
      </w:pPr>
    </w:p>
    <w:p w14:paraId="439721CF" w14:textId="77777777" w:rsidR="00026C89" w:rsidRDefault="00026C89">
      <w:pPr>
        <w:rPr>
          <w:b/>
          <w:bCs/>
        </w:rPr>
      </w:pPr>
    </w:p>
    <w:p w14:paraId="409163A4" w14:textId="77777777" w:rsidR="00026C89" w:rsidRDefault="00026C89">
      <w:pPr>
        <w:rPr>
          <w:b/>
          <w:bCs/>
        </w:rPr>
      </w:pPr>
    </w:p>
    <w:p w14:paraId="6C93FDDC" w14:textId="77777777" w:rsidR="00026C89" w:rsidRDefault="00026C89">
      <w:pPr>
        <w:rPr>
          <w:b/>
          <w:bCs/>
        </w:rPr>
      </w:pPr>
    </w:p>
    <w:p w14:paraId="0D9033DA" w14:textId="77777777" w:rsidR="00026C89" w:rsidRDefault="00026C89">
      <w:pPr>
        <w:rPr>
          <w:b/>
          <w:bCs/>
        </w:rPr>
      </w:pPr>
    </w:p>
    <w:p w14:paraId="5E4136FE" w14:textId="77777777" w:rsidR="00026C89" w:rsidRDefault="00026C89">
      <w:pPr>
        <w:rPr>
          <w:b/>
          <w:bCs/>
        </w:rPr>
      </w:pPr>
    </w:p>
    <w:p w14:paraId="7E267221" w14:textId="77777777" w:rsidR="00026C89" w:rsidRDefault="00026C89">
      <w:pPr>
        <w:rPr>
          <w:b/>
          <w:bCs/>
        </w:rPr>
      </w:pPr>
    </w:p>
    <w:p w14:paraId="18DE3E88" w14:textId="77777777" w:rsidR="00026C89" w:rsidRDefault="00026C89">
      <w:pPr>
        <w:rPr>
          <w:b/>
          <w:bCs/>
        </w:rPr>
      </w:pPr>
    </w:p>
    <w:p w14:paraId="3BB77E8A" w14:textId="77777777" w:rsidR="00026C89" w:rsidRDefault="00026C89">
      <w:pPr>
        <w:rPr>
          <w:b/>
          <w:bCs/>
        </w:rPr>
      </w:pPr>
    </w:p>
    <w:p w14:paraId="4F3FA715" w14:textId="77777777" w:rsidR="00026C89" w:rsidRDefault="00026C89">
      <w:pPr>
        <w:rPr>
          <w:b/>
          <w:bCs/>
        </w:rPr>
      </w:pPr>
    </w:p>
    <w:p w14:paraId="4DBB23CA" w14:textId="1388A67C" w:rsidR="00026C89" w:rsidRPr="00026C89" w:rsidRDefault="00026C89" w:rsidP="00026C89">
      <w:pPr>
        <w:rPr>
          <w:rFonts w:ascii="Arial" w:hAnsi="Arial" w:cs="Arial"/>
        </w:rPr>
      </w:pPr>
      <w:r w:rsidRPr="00026C89">
        <w:rPr>
          <w:rFonts w:ascii="Arial" w:hAnsi="Arial" w:cs="Arial"/>
          <w:b/>
          <w:bCs/>
        </w:rPr>
        <w:t>Fig. S</w:t>
      </w:r>
      <w:r w:rsidR="00EF0BA8">
        <w:rPr>
          <w:rFonts w:ascii="Arial" w:hAnsi="Arial" w:cs="Arial"/>
          <w:b/>
          <w:bCs/>
        </w:rPr>
        <w:t>3</w:t>
      </w:r>
      <w:r w:rsidRPr="00026C89">
        <w:rPr>
          <w:rFonts w:ascii="Arial" w:hAnsi="Arial" w:cs="Arial"/>
          <w:b/>
          <w:bCs/>
        </w:rPr>
        <w:t xml:space="preserve">. </w:t>
      </w:r>
      <w:r w:rsidRPr="00026C89">
        <w:rPr>
          <w:rFonts w:ascii="Arial" w:hAnsi="Arial" w:cs="Arial"/>
        </w:rPr>
        <w:t xml:space="preserve">AD-PRS from </w:t>
      </w:r>
      <w:proofErr w:type="spellStart"/>
      <w:r w:rsidRPr="00026C89">
        <w:rPr>
          <w:rFonts w:ascii="Arial" w:hAnsi="Arial" w:cs="Arial"/>
        </w:rPr>
        <w:t>Bellenguez</w:t>
      </w:r>
      <w:proofErr w:type="spellEnd"/>
      <w:r w:rsidRPr="00026C89">
        <w:rPr>
          <w:rFonts w:ascii="Arial" w:hAnsi="Arial" w:cs="Arial"/>
        </w:rPr>
        <w:t xml:space="preserve"> et al. applied to the TGEN2 cohort.</w:t>
      </w:r>
    </w:p>
    <w:p w14:paraId="1F58DADF" w14:textId="695DB766" w:rsidR="00026C89" w:rsidRPr="002460A9" w:rsidRDefault="00026C89" w:rsidP="00026C8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460A9">
        <w:rPr>
          <w:rFonts w:ascii="Arial" w:hAnsi="Arial" w:cs="Arial"/>
        </w:rPr>
        <w:t>Plots showing the difference between TGEN2-AD and TGEN2-CTL across a wide range of cutoff</w:t>
      </w:r>
      <w:r>
        <w:rPr>
          <w:rFonts w:ascii="Arial" w:hAnsi="Arial" w:cs="Arial"/>
        </w:rPr>
        <w:t>s</w:t>
      </w:r>
      <w:r w:rsidRPr="002460A9">
        <w:rPr>
          <w:rFonts w:ascii="Arial" w:hAnsi="Arial" w:cs="Arial"/>
        </w:rPr>
        <w:t xml:space="preserve"> for SNPs selection in the base dataset (from BHP 5.0 x 10</w:t>
      </w:r>
      <w:r w:rsidRPr="00F07AB8">
        <w:rPr>
          <w:rFonts w:ascii="Arial" w:hAnsi="Arial" w:cs="Arial"/>
          <w:vertAlign w:val="superscript"/>
        </w:rPr>
        <w:t>-08</w:t>
      </w:r>
      <w:r w:rsidRPr="002460A9">
        <w:rPr>
          <w:rFonts w:ascii="Arial" w:hAnsi="Arial" w:cs="Arial"/>
        </w:rPr>
        <w:t xml:space="preserve"> to BHP = 0.05). The best separation was </w:t>
      </w:r>
      <w:r>
        <w:rPr>
          <w:rFonts w:ascii="Arial" w:hAnsi="Arial" w:cs="Arial"/>
        </w:rPr>
        <w:t>observed</w:t>
      </w:r>
      <w:r w:rsidRPr="002460A9">
        <w:rPr>
          <w:rFonts w:ascii="Arial" w:hAnsi="Arial" w:cs="Arial"/>
        </w:rPr>
        <w:t xml:space="preserve"> at BHP = </w:t>
      </w:r>
      <w:r w:rsidR="00AF73DD">
        <w:rPr>
          <w:rFonts w:ascii="Arial" w:hAnsi="Arial" w:cs="Arial"/>
        </w:rPr>
        <w:t>9.3</w:t>
      </w:r>
      <w:r w:rsidRPr="00CA2BB8">
        <w:rPr>
          <w:rFonts w:ascii="Arial" w:hAnsi="Arial" w:cs="Arial"/>
        </w:rPr>
        <w:t xml:space="preserve"> x 10</w:t>
      </w:r>
      <w:r w:rsidRPr="00CA2BB8">
        <w:rPr>
          <w:rFonts w:ascii="Arial" w:hAnsi="Arial" w:cs="Arial"/>
          <w:vertAlign w:val="superscript"/>
        </w:rPr>
        <w:t>-0</w:t>
      </w:r>
      <w:r w:rsidR="00AF73DD">
        <w:rPr>
          <w:rFonts w:ascii="Arial" w:hAnsi="Arial" w:cs="Arial"/>
          <w:vertAlign w:val="superscript"/>
        </w:rPr>
        <w:t>3</w:t>
      </w:r>
      <w:r w:rsidRPr="002460A9">
        <w:rPr>
          <w:rFonts w:ascii="Arial" w:hAnsi="Arial" w:cs="Arial"/>
        </w:rPr>
        <w:t>.</w:t>
      </w:r>
    </w:p>
    <w:p w14:paraId="162B09BE" w14:textId="4E5844D9" w:rsidR="00AF73DD" w:rsidRPr="00AF73DD" w:rsidRDefault="00026C89" w:rsidP="00AF73D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460A9">
        <w:rPr>
          <w:rFonts w:ascii="Arial" w:hAnsi="Arial" w:cs="Arial"/>
        </w:rPr>
        <w:t xml:space="preserve">Comparison of AD-PRS between TGEN-AD and TGEN2-CTL </w:t>
      </w:r>
      <w:r>
        <w:rPr>
          <w:rFonts w:ascii="Arial" w:hAnsi="Arial" w:cs="Arial"/>
        </w:rPr>
        <w:t>using</w:t>
      </w:r>
      <w:r w:rsidRPr="002460A9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optimal</w:t>
      </w:r>
      <w:r w:rsidRPr="002460A9">
        <w:rPr>
          <w:rFonts w:ascii="Arial" w:hAnsi="Arial" w:cs="Arial"/>
        </w:rPr>
        <w:t xml:space="preserve"> cutoff</w:t>
      </w:r>
      <w:r>
        <w:rPr>
          <w:rFonts w:ascii="Arial" w:hAnsi="Arial" w:cs="Arial"/>
        </w:rPr>
        <w:t xml:space="preserve"> (BHP = 0.05)</w:t>
      </w:r>
      <w:r w:rsidRPr="002460A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The d</w:t>
      </w:r>
      <w:r w:rsidRPr="002460A9">
        <w:rPr>
          <w:rFonts w:ascii="Arial" w:hAnsi="Arial" w:cs="Arial"/>
        </w:rPr>
        <w:t xml:space="preserve">ifference was statistically significant (P = </w:t>
      </w:r>
      <w:r w:rsidR="00AF73DD">
        <w:rPr>
          <w:rFonts w:ascii="Arial" w:hAnsi="Arial" w:cs="Arial"/>
        </w:rPr>
        <w:t>6</w:t>
      </w:r>
      <w:r w:rsidRPr="002460A9">
        <w:rPr>
          <w:rFonts w:ascii="Arial" w:hAnsi="Arial" w:cs="Arial"/>
        </w:rPr>
        <w:t>.</w:t>
      </w:r>
      <w:r w:rsidR="00AF73DD">
        <w:rPr>
          <w:rFonts w:ascii="Arial" w:hAnsi="Arial" w:cs="Arial"/>
        </w:rPr>
        <w:t>3</w:t>
      </w:r>
      <w:r w:rsidRPr="002460A9">
        <w:rPr>
          <w:rFonts w:ascii="Arial" w:hAnsi="Arial" w:cs="Arial"/>
        </w:rPr>
        <w:t xml:space="preserve"> x 10</w:t>
      </w:r>
      <w:r w:rsidRPr="00F07AB8">
        <w:rPr>
          <w:rFonts w:ascii="Arial" w:hAnsi="Arial" w:cs="Arial"/>
          <w:vertAlign w:val="superscript"/>
        </w:rPr>
        <w:t>-</w:t>
      </w:r>
      <w:r w:rsidR="00AF73DD">
        <w:rPr>
          <w:rFonts w:ascii="Arial" w:hAnsi="Arial" w:cs="Arial"/>
          <w:vertAlign w:val="superscript"/>
        </w:rPr>
        <w:t>26</w:t>
      </w:r>
      <w:r w:rsidRPr="002460A9">
        <w:rPr>
          <w:rFonts w:ascii="Arial" w:hAnsi="Arial" w:cs="Arial"/>
        </w:rPr>
        <w:t xml:space="preserve">; OR = </w:t>
      </w:r>
      <w:r w:rsidR="00AF73DD">
        <w:rPr>
          <w:rFonts w:ascii="Arial" w:hAnsi="Arial" w:cs="Arial"/>
        </w:rPr>
        <w:t>1</w:t>
      </w:r>
      <w:r w:rsidRPr="002460A9">
        <w:rPr>
          <w:rFonts w:ascii="Arial" w:hAnsi="Arial" w:cs="Arial"/>
        </w:rPr>
        <w:t>.</w:t>
      </w:r>
      <w:r w:rsidR="00AF73DD">
        <w:rPr>
          <w:rFonts w:ascii="Arial" w:hAnsi="Arial" w:cs="Arial"/>
        </w:rPr>
        <w:t>92</w:t>
      </w:r>
      <w:r w:rsidRPr="002460A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n</w:t>
      </w:r>
      <w:r w:rsidRPr="002460A9">
        <w:rPr>
          <w:rFonts w:ascii="Arial" w:hAnsi="Arial" w:cs="Arial"/>
        </w:rPr>
        <w:t xml:space="preserve">umber of independent SNPs = </w:t>
      </w:r>
      <w:r w:rsidR="00AF73DD">
        <w:rPr>
          <w:rFonts w:ascii="Arial" w:hAnsi="Arial" w:cs="Arial"/>
        </w:rPr>
        <w:t>219</w:t>
      </w:r>
      <w:r w:rsidRPr="002460A9">
        <w:rPr>
          <w:rFonts w:ascii="Arial" w:hAnsi="Arial" w:cs="Arial"/>
        </w:rPr>
        <w:t>).</w:t>
      </w:r>
    </w:p>
    <w:p w14:paraId="7B901BB6" w14:textId="3ABD8106" w:rsidR="00AF73DD" w:rsidRPr="00AF73DD" w:rsidRDefault="00AF73DD" w:rsidP="00AF73DD">
      <w:pPr>
        <w:rPr>
          <w:rFonts w:ascii="Arial" w:hAnsi="Arial" w:cs="Arial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61B616" wp14:editId="3F9F19F9">
                <wp:simplePos x="0" y="0"/>
                <wp:positionH relativeFrom="column">
                  <wp:posOffset>144780</wp:posOffset>
                </wp:positionH>
                <wp:positionV relativeFrom="paragraph">
                  <wp:posOffset>82550</wp:posOffset>
                </wp:positionV>
                <wp:extent cx="6842760" cy="3421380"/>
                <wp:effectExtent l="0" t="0" r="2540" b="0"/>
                <wp:wrapNone/>
                <wp:docPr id="23887504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2760" cy="3421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680F0C" w14:textId="2848D97C" w:rsidR="00AF73DD" w:rsidRDefault="00AF73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367A" wp14:editId="401FFC8E">
                                  <wp:extent cx="6692377" cy="3322320"/>
                                  <wp:effectExtent l="0" t="0" r="635" b="5080"/>
                                  <wp:docPr id="794161329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4161329" name="Picture 794161329"/>
                                          <pic:cNvPicPr/>
                                        </pic:nvPicPr>
                                        <pic:blipFill rotWithShape="1">
                                          <a:blip r:embed="rId10"/>
                                          <a:srcRect l="7889" t="22146" r="14222" b="278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0344" cy="3331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1B616" id="Text Box 9" o:spid="_x0000_s1028" type="#_x0000_t202" style="position:absolute;margin-left:11.4pt;margin-top:6.5pt;width:538.8pt;height:269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" fillcolor="white [3201]" stroked="f" strokeweight=".5pt">
                <v:textbox>
                  <w:txbxContent>
                    <w:p w14:paraId="53680F0C" w14:textId="2848D97C" w:rsidR="00AF73DD" w:rsidRDefault="00AF73DD">
                      <w:r>
                        <w:rPr>
                          <w:noProof/>
                        </w:rPr>
                        <w:drawing>
                          <wp:inline distT="0" distB="0" distL="0" distR="0" wp14:anchorId="0DCC367A" wp14:editId="401FFC8E">
                            <wp:extent cx="6692377" cy="3322320"/>
                            <wp:effectExtent l="0" t="0" r="635" b="5080"/>
                            <wp:docPr id="794161329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94161329" name="Picture 794161329"/>
                                    <pic:cNvPicPr/>
                                  </pic:nvPicPr>
                                  <pic:blipFill rotWithShape="1">
                                    <a:blip r:embed="rId11"/>
                                    <a:srcRect l="7889" t="22146" r="14222" b="2781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0344" cy="33312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1FED8E5" w14:textId="75A0F3FF" w:rsidR="00026C89" w:rsidRDefault="00026C89">
      <w:pPr>
        <w:rPr>
          <w:b/>
          <w:bCs/>
        </w:rPr>
      </w:pPr>
    </w:p>
    <w:p w14:paraId="76B58305" w14:textId="77777777" w:rsidR="00026C89" w:rsidRDefault="00026C89">
      <w:pPr>
        <w:rPr>
          <w:b/>
          <w:bCs/>
        </w:rPr>
      </w:pPr>
    </w:p>
    <w:p w14:paraId="6B5A1CE9" w14:textId="77777777" w:rsidR="00026C89" w:rsidRDefault="00026C89">
      <w:pPr>
        <w:rPr>
          <w:b/>
          <w:bCs/>
        </w:rPr>
      </w:pPr>
    </w:p>
    <w:p w14:paraId="4A9E0CF2" w14:textId="77777777" w:rsidR="00026C89" w:rsidRDefault="00026C89">
      <w:pPr>
        <w:rPr>
          <w:b/>
          <w:bCs/>
        </w:rPr>
      </w:pPr>
    </w:p>
    <w:p w14:paraId="00F1DF64" w14:textId="77777777" w:rsidR="00026C89" w:rsidRDefault="00026C89">
      <w:pPr>
        <w:rPr>
          <w:b/>
          <w:bCs/>
        </w:rPr>
      </w:pPr>
    </w:p>
    <w:p w14:paraId="400762C9" w14:textId="77777777" w:rsidR="00026C89" w:rsidRDefault="00026C89">
      <w:pPr>
        <w:rPr>
          <w:b/>
          <w:bCs/>
        </w:rPr>
      </w:pPr>
    </w:p>
    <w:p w14:paraId="32AE68DC" w14:textId="77777777" w:rsidR="00026C89" w:rsidRDefault="00026C89">
      <w:pPr>
        <w:rPr>
          <w:b/>
          <w:bCs/>
        </w:rPr>
      </w:pPr>
    </w:p>
    <w:p w14:paraId="6DF9DA98" w14:textId="77777777" w:rsidR="00026C89" w:rsidRDefault="00026C89">
      <w:pPr>
        <w:rPr>
          <w:b/>
          <w:bCs/>
        </w:rPr>
      </w:pPr>
    </w:p>
    <w:p w14:paraId="3B3A7C30" w14:textId="77777777" w:rsidR="00026C89" w:rsidRDefault="00026C89">
      <w:pPr>
        <w:rPr>
          <w:b/>
          <w:bCs/>
        </w:rPr>
      </w:pPr>
    </w:p>
    <w:p w14:paraId="78C7587C" w14:textId="77777777" w:rsidR="005C7FD5" w:rsidRDefault="005C7FD5">
      <w:pPr>
        <w:rPr>
          <w:b/>
          <w:bCs/>
        </w:rPr>
      </w:pPr>
    </w:p>
    <w:p w14:paraId="4F9F512F" w14:textId="77777777" w:rsidR="005C7FD5" w:rsidRDefault="005C7FD5">
      <w:pPr>
        <w:rPr>
          <w:b/>
          <w:bCs/>
        </w:rPr>
      </w:pPr>
    </w:p>
    <w:p w14:paraId="78532219" w14:textId="77777777" w:rsidR="005C7FD5" w:rsidRDefault="005C7FD5">
      <w:pPr>
        <w:rPr>
          <w:b/>
          <w:bCs/>
        </w:rPr>
      </w:pPr>
    </w:p>
    <w:p w14:paraId="30DB99EB" w14:textId="6420564B" w:rsidR="00622AB3" w:rsidRDefault="00622AB3" w:rsidP="00622AB3">
      <w:pPr>
        <w:rPr>
          <w:rFonts w:ascii="Arial" w:hAnsi="Arial" w:cs="Arial"/>
          <w:b/>
          <w:bCs/>
        </w:rPr>
      </w:pPr>
    </w:p>
    <w:p w14:paraId="73ACA9CE" w14:textId="77777777" w:rsidR="00622AB3" w:rsidRDefault="00622AB3" w:rsidP="00622AB3">
      <w:pPr>
        <w:rPr>
          <w:rFonts w:ascii="Arial" w:hAnsi="Arial" w:cs="Arial"/>
          <w:b/>
          <w:bCs/>
        </w:rPr>
      </w:pPr>
    </w:p>
    <w:p w14:paraId="05B021DB" w14:textId="77777777" w:rsidR="005C7FD5" w:rsidRDefault="005C7FD5">
      <w:pPr>
        <w:rPr>
          <w:b/>
          <w:bCs/>
        </w:rPr>
      </w:pPr>
    </w:p>
    <w:p w14:paraId="5B33027C" w14:textId="77777777" w:rsidR="005C7FD5" w:rsidRDefault="005C7FD5">
      <w:pPr>
        <w:rPr>
          <w:b/>
          <w:bCs/>
        </w:rPr>
      </w:pPr>
    </w:p>
    <w:p w14:paraId="6126C1A0" w14:textId="77777777" w:rsidR="005C7FD5" w:rsidRDefault="005C7FD5">
      <w:pPr>
        <w:rPr>
          <w:b/>
          <w:bCs/>
        </w:rPr>
      </w:pPr>
    </w:p>
    <w:p w14:paraId="56EAEA8F" w14:textId="77777777" w:rsidR="005C7FD5" w:rsidRDefault="005C7FD5">
      <w:pPr>
        <w:rPr>
          <w:b/>
          <w:bCs/>
        </w:rPr>
      </w:pPr>
    </w:p>
    <w:p w14:paraId="510074AF" w14:textId="77777777" w:rsidR="005C7FD5" w:rsidRDefault="005C7FD5">
      <w:pPr>
        <w:rPr>
          <w:b/>
          <w:bCs/>
        </w:rPr>
      </w:pPr>
    </w:p>
    <w:p w14:paraId="4289902B" w14:textId="47E5BB8D" w:rsidR="0043512D" w:rsidRPr="002460A9" w:rsidRDefault="0043512D" w:rsidP="00B75A33">
      <w:pPr>
        <w:rPr>
          <w:b/>
          <w:bCs/>
        </w:rPr>
      </w:pPr>
    </w:p>
    <w:sectPr w:rsidR="0043512D" w:rsidRPr="002460A9" w:rsidSect="002460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5EB"/>
    <w:multiLevelType w:val="hybridMultilevel"/>
    <w:tmpl w:val="39B41582"/>
    <w:lvl w:ilvl="0" w:tplc="CAE66D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57AC0"/>
    <w:multiLevelType w:val="hybridMultilevel"/>
    <w:tmpl w:val="39B4158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97B1E"/>
    <w:multiLevelType w:val="hybridMultilevel"/>
    <w:tmpl w:val="39B4158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367740">
    <w:abstractNumId w:val="0"/>
  </w:num>
  <w:num w:numId="2" w16cid:durableId="2025671990">
    <w:abstractNumId w:val="1"/>
  </w:num>
  <w:num w:numId="3" w16cid:durableId="2058434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A9"/>
    <w:rsid w:val="00013B5F"/>
    <w:rsid w:val="00014C13"/>
    <w:rsid w:val="00026C89"/>
    <w:rsid w:val="001107FF"/>
    <w:rsid w:val="001173AD"/>
    <w:rsid w:val="00144A38"/>
    <w:rsid w:val="001551C4"/>
    <w:rsid w:val="001A16CC"/>
    <w:rsid w:val="002460A9"/>
    <w:rsid w:val="0026613F"/>
    <w:rsid w:val="00290362"/>
    <w:rsid w:val="002977E6"/>
    <w:rsid w:val="002F50E6"/>
    <w:rsid w:val="00371386"/>
    <w:rsid w:val="0043512D"/>
    <w:rsid w:val="00457E2E"/>
    <w:rsid w:val="004B2F00"/>
    <w:rsid w:val="00503DD4"/>
    <w:rsid w:val="005A557C"/>
    <w:rsid w:val="005C7FD5"/>
    <w:rsid w:val="00622AB3"/>
    <w:rsid w:val="00764AF9"/>
    <w:rsid w:val="0088520C"/>
    <w:rsid w:val="00917587"/>
    <w:rsid w:val="00A17BB8"/>
    <w:rsid w:val="00A86B47"/>
    <w:rsid w:val="00AF73DD"/>
    <w:rsid w:val="00B75A33"/>
    <w:rsid w:val="00BF15C2"/>
    <w:rsid w:val="00C02924"/>
    <w:rsid w:val="00C0469F"/>
    <w:rsid w:val="00CA2BB8"/>
    <w:rsid w:val="00D31B3C"/>
    <w:rsid w:val="00E11E98"/>
    <w:rsid w:val="00EF0BA8"/>
    <w:rsid w:val="00EF3E4D"/>
    <w:rsid w:val="00F07AB8"/>
    <w:rsid w:val="00F75346"/>
    <w:rsid w:val="00FD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69632"/>
  <w15:chartTrackingRefBased/>
  <w15:docId w15:val="{36B02A41-1174-A640-8721-4F33BA76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0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image" Target="media/image30.emf"/><Relationship Id="rId5" Type="http://schemas.openxmlformats.org/officeDocument/2006/relationships/image" Target="media/image1.e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279</Words>
  <Characters>1305</Characters>
  <Application>Microsoft Office Word</Application>
  <DocSecurity>0</DocSecurity>
  <Lines>100</Lines>
  <Paragraphs>12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Ignazio Piras</dc:creator>
  <cp:keywords/>
  <dc:description/>
  <cp:lastModifiedBy>Ignazio Piras</cp:lastModifiedBy>
  <cp:revision>32</cp:revision>
  <dcterms:created xsi:type="dcterms:W3CDTF">2025-10-09T16:42:00Z</dcterms:created>
  <dcterms:modified xsi:type="dcterms:W3CDTF">2026-02-03T11:31:00Z</dcterms:modified>
</cp:coreProperties>
</file>