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C69D0" w14:textId="4C4548BE" w:rsidR="00A275B0" w:rsidRDefault="00A275B0" w:rsidP="00C73E17">
      <w:pPr>
        <w:pStyle w:val="Heading1"/>
      </w:pPr>
      <w:r w:rsidRPr="00C73E17">
        <w:t>Online supplement</w:t>
      </w:r>
    </w:p>
    <w:p w14:paraId="3AE2E197" w14:textId="77777777" w:rsidR="00C73E17" w:rsidRPr="00C73E17" w:rsidRDefault="00C73E17" w:rsidP="00C73E17">
      <w:pPr>
        <w:rPr>
          <w:lang w:val="en-US"/>
        </w:rPr>
      </w:pPr>
    </w:p>
    <w:p w14:paraId="169B4CF9" w14:textId="3AF071F8" w:rsidR="00026DED" w:rsidRPr="00731B38" w:rsidRDefault="009D773F" w:rsidP="00DC0BD8">
      <w:pPr>
        <w:rPr>
          <w:rFonts w:asciiTheme="minorHAnsi" w:hAnsiTheme="minorHAnsi" w:cstheme="minorHAnsi"/>
          <w:sz w:val="22"/>
          <w:lang w:val="en-US"/>
        </w:rPr>
      </w:pPr>
      <w:r>
        <w:rPr>
          <w:noProof/>
        </w:rPr>
        <w:drawing>
          <wp:inline distT="0" distB="0" distL="0" distR="0" wp14:anchorId="355108FE" wp14:editId="23CDDD95">
            <wp:extent cx="8892540" cy="4410710"/>
            <wp:effectExtent l="0" t="0" r="3810" b="8890"/>
            <wp:docPr id="2054799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7991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2EF9C" w14:textId="5C49A2E4" w:rsidR="00A51E88" w:rsidRPr="00A51E88" w:rsidRDefault="00C05C6A" w:rsidP="00A51E88">
      <w:pPr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t xml:space="preserve">Supplementary </w:t>
      </w:r>
      <w:r w:rsidR="000E3B78">
        <w:rPr>
          <w:rFonts w:asciiTheme="minorHAnsi" w:hAnsiTheme="minorHAnsi" w:cstheme="minorHAnsi"/>
          <w:sz w:val="22"/>
          <w:lang w:val="en-US"/>
        </w:rPr>
        <w:t>F</w:t>
      </w:r>
      <w:r w:rsidR="00A052C7">
        <w:rPr>
          <w:rFonts w:asciiTheme="minorHAnsi" w:hAnsiTheme="minorHAnsi" w:cstheme="minorHAnsi"/>
          <w:sz w:val="22"/>
          <w:lang w:val="en-US"/>
        </w:rPr>
        <w:t xml:space="preserve">igure 1.  </w:t>
      </w:r>
      <w:r w:rsidR="00E540DE" w:rsidRPr="00731B38">
        <w:rPr>
          <w:rFonts w:asciiTheme="minorHAnsi" w:hAnsiTheme="minorHAnsi" w:cstheme="minorHAnsi"/>
          <w:sz w:val="22"/>
          <w:lang w:val="en-US"/>
        </w:rPr>
        <w:t>Flowchart of pa</w:t>
      </w:r>
      <w:r w:rsidR="00E540DE">
        <w:rPr>
          <w:rFonts w:asciiTheme="minorHAnsi" w:hAnsiTheme="minorHAnsi" w:cstheme="minorHAnsi"/>
          <w:sz w:val="22"/>
          <w:lang w:val="en-US"/>
        </w:rPr>
        <w:t>rticipant</w:t>
      </w:r>
      <w:r w:rsidR="00E540DE" w:rsidRPr="00731B38">
        <w:rPr>
          <w:rFonts w:asciiTheme="minorHAnsi" w:hAnsiTheme="minorHAnsi" w:cstheme="minorHAnsi"/>
          <w:sz w:val="22"/>
          <w:lang w:val="en-US"/>
        </w:rPr>
        <w:t xml:space="preserve"> inclusion and exclusion</w:t>
      </w:r>
      <w:r w:rsidR="00411863">
        <w:rPr>
          <w:rFonts w:asciiTheme="minorHAnsi" w:hAnsiTheme="minorHAnsi" w:cstheme="minorHAnsi"/>
          <w:sz w:val="22"/>
          <w:lang w:val="en-US"/>
        </w:rPr>
        <w:t>.</w:t>
      </w:r>
      <w:r w:rsidR="00A51E88" w:rsidRPr="00A51E88">
        <w:rPr>
          <w:rFonts w:eastAsia="Times New Roman" w:hAnsi="Symbol" w:cs="Times New Roman"/>
          <w:kern w:val="0"/>
          <w:szCs w:val="24"/>
          <w:lang w:val="en-US" w:eastAsia="sv-SE"/>
          <w14:ligatures w14:val="none"/>
        </w:rPr>
        <w:t xml:space="preserve"> </w:t>
      </w:r>
      <w:r w:rsidR="00A51E88" w:rsidRPr="00A51196">
        <w:rPr>
          <w:rFonts w:eastAsia="Times New Roman" w:hAnsi="Symbol" w:cs="Times New Roman"/>
          <w:kern w:val="0"/>
          <w:szCs w:val="24"/>
          <w:lang w:val="en-US" w:eastAsia="sv-SE"/>
          <w14:ligatures w14:val="none"/>
        </w:rPr>
        <w:t xml:space="preserve">Abbreviations: </w:t>
      </w:r>
      <w:proofErr w:type="spellStart"/>
      <w:r w:rsidR="00A51E88" w:rsidRPr="00A51196">
        <w:rPr>
          <w:rFonts w:asciiTheme="minorHAnsi" w:hAnsiTheme="minorHAnsi" w:cstheme="minorHAnsi"/>
          <w:sz w:val="22"/>
          <w:lang w:val="en-US"/>
        </w:rPr>
        <w:t>SveDem</w:t>
      </w:r>
      <w:proofErr w:type="spellEnd"/>
      <w:r w:rsidR="00A51E88" w:rsidRPr="00A51196">
        <w:rPr>
          <w:rFonts w:asciiTheme="minorHAnsi" w:hAnsiTheme="minorHAnsi" w:cstheme="minorHAnsi"/>
          <w:sz w:val="22"/>
          <w:lang w:val="en-US"/>
        </w:rPr>
        <w:t xml:space="preserve">, </w:t>
      </w:r>
      <w:r w:rsidR="00A51E88" w:rsidRPr="00A51196">
        <w:rPr>
          <w:rFonts w:asciiTheme="minorHAnsi" w:hAnsiTheme="minorHAnsi" w:cs="Calibri"/>
          <w:sz w:val="22"/>
          <w:lang w:val="en-US"/>
        </w:rPr>
        <w:t xml:space="preserve">the Swedish Registry for Cognitive/Dementia </w:t>
      </w:r>
      <w:r w:rsidR="00AD540C" w:rsidRPr="00A51196">
        <w:rPr>
          <w:rFonts w:asciiTheme="minorHAnsi" w:hAnsiTheme="minorHAnsi" w:cs="Calibri"/>
          <w:sz w:val="22"/>
          <w:lang w:val="en-US"/>
        </w:rPr>
        <w:t xml:space="preserve">Disorders; </w:t>
      </w:r>
      <w:r w:rsidR="00AD540C" w:rsidRPr="00A51E88">
        <w:rPr>
          <w:rFonts w:asciiTheme="minorHAnsi" w:hAnsiTheme="minorHAnsi" w:cstheme="minorHAnsi"/>
          <w:sz w:val="22"/>
          <w:lang w:val="en-US"/>
        </w:rPr>
        <w:t>NACC</w:t>
      </w:r>
      <w:r w:rsidR="00A51E88" w:rsidRPr="00A51196">
        <w:rPr>
          <w:rFonts w:asciiTheme="minorHAnsi" w:hAnsiTheme="minorHAnsi" w:cstheme="minorHAnsi"/>
          <w:sz w:val="22"/>
          <w:lang w:val="en-US"/>
        </w:rPr>
        <w:t xml:space="preserve">, </w:t>
      </w:r>
      <w:r w:rsidR="00A51E88" w:rsidRPr="00A51E88">
        <w:rPr>
          <w:rFonts w:asciiTheme="minorHAnsi" w:hAnsiTheme="minorHAnsi" w:cstheme="minorHAnsi"/>
          <w:sz w:val="22"/>
          <w:lang w:val="en-US"/>
        </w:rPr>
        <w:t xml:space="preserve">National Alzheimer’s Coordinating </w:t>
      </w:r>
      <w:r w:rsidR="00A51196" w:rsidRPr="00A51E88">
        <w:rPr>
          <w:rFonts w:asciiTheme="minorHAnsi" w:hAnsiTheme="minorHAnsi" w:cstheme="minorHAnsi"/>
          <w:sz w:val="22"/>
          <w:lang w:val="en-US"/>
        </w:rPr>
        <w:t>Center</w:t>
      </w:r>
      <w:r w:rsidR="00A51196" w:rsidRPr="00A51196">
        <w:rPr>
          <w:rFonts w:asciiTheme="minorHAnsi" w:hAnsiTheme="minorHAnsi" w:cstheme="minorHAnsi"/>
          <w:sz w:val="22"/>
          <w:lang w:val="en-US"/>
        </w:rPr>
        <w:t>;</w:t>
      </w:r>
      <w:r w:rsidR="00EC5BBC" w:rsidRPr="00EC5BBC">
        <w:rPr>
          <w:rFonts w:eastAsia="Times New Roman" w:cs="Calibri"/>
          <w:color w:val="000000"/>
          <w:kern w:val="0"/>
          <w:lang w:val="en-US" w:eastAsia="sv-SE"/>
          <w14:ligatures w14:val="none"/>
        </w:rPr>
        <w:t xml:space="preserve"> </w:t>
      </w:r>
      <w:r w:rsidR="00EC5BBC" w:rsidRPr="00EC5BBC">
        <w:rPr>
          <w:rFonts w:asciiTheme="minorHAnsi" w:hAnsiTheme="minorHAnsi" w:cstheme="minorHAnsi"/>
          <w:sz w:val="22"/>
          <w:lang w:val="en-US"/>
        </w:rPr>
        <w:t>LBD Lewy Body Dementia included individuals with Parkinson’s disease dementia or Dementia with Lewy Bodies; FTD, Frontotemporal dementia</w:t>
      </w:r>
      <w:r w:rsidR="00A51E88" w:rsidRPr="00A51196">
        <w:rPr>
          <w:rFonts w:asciiTheme="minorHAnsi" w:eastAsia="Arial" w:hAnsiTheme="minorHAnsi" w:cs="Calibri"/>
          <w:sz w:val="22"/>
          <w:lang w:val="en-GB"/>
        </w:rPr>
        <w:t xml:space="preserve">; </w:t>
      </w:r>
      <w:r w:rsidR="00A51E88" w:rsidRPr="00A51E88">
        <w:rPr>
          <w:rFonts w:asciiTheme="minorHAnsi" w:hAnsiTheme="minorHAnsi" w:cstheme="minorHAnsi"/>
          <w:sz w:val="22"/>
          <w:lang w:val="en-US"/>
        </w:rPr>
        <w:t>MMSE</w:t>
      </w:r>
      <w:r w:rsidR="00A51196" w:rsidRPr="00A51196">
        <w:rPr>
          <w:rFonts w:asciiTheme="minorHAnsi" w:hAnsiTheme="minorHAnsi" w:cstheme="minorHAnsi"/>
          <w:sz w:val="22"/>
          <w:lang w:val="en-US"/>
        </w:rPr>
        <w:t xml:space="preserve">, </w:t>
      </w:r>
      <w:r w:rsidR="00A51E88" w:rsidRPr="00A51E88">
        <w:rPr>
          <w:rFonts w:asciiTheme="minorHAnsi" w:hAnsiTheme="minorHAnsi" w:cstheme="minorHAnsi"/>
          <w:sz w:val="22"/>
          <w:lang w:val="en-US"/>
        </w:rPr>
        <w:t>Mini-Mental State Examination</w:t>
      </w:r>
      <w:r w:rsidR="00A51196" w:rsidRPr="00A51196">
        <w:rPr>
          <w:rFonts w:asciiTheme="minorHAnsi" w:hAnsiTheme="minorHAnsi" w:cstheme="minorHAnsi"/>
          <w:sz w:val="22"/>
          <w:lang w:val="en-US"/>
        </w:rPr>
        <w:t>.</w:t>
      </w:r>
    </w:p>
    <w:p w14:paraId="32A01B01" w14:textId="2E9B6C22" w:rsidR="001D3852" w:rsidRPr="005171A2" w:rsidRDefault="0022587F" w:rsidP="001D3852">
      <w:pPr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  <w:lang w:val="en-US"/>
        </w:rPr>
        <w:lastRenderedPageBreak/>
        <w:t xml:space="preserve">Supplementary </w:t>
      </w:r>
      <w:r w:rsidR="00DA3A12">
        <w:rPr>
          <w:rFonts w:asciiTheme="minorHAnsi" w:hAnsiTheme="minorHAnsi" w:cstheme="minorHAnsi"/>
          <w:sz w:val="22"/>
          <w:lang w:val="en-US"/>
        </w:rPr>
        <w:t>T</w:t>
      </w:r>
      <w:r>
        <w:rPr>
          <w:rFonts w:asciiTheme="minorHAnsi" w:hAnsiTheme="minorHAnsi" w:cstheme="minorHAnsi"/>
          <w:sz w:val="22"/>
          <w:lang w:val="en-US"/>
        </w:rPr>
        <w:t xml:space="preserve">able </w:t>
      </w:r>
      <w:r w:rsidR="00DC0BD8" w:rsidRPr="00731B38">
        <w:rPr>
          <w:rFonts w:asciiTheme="minorHAnsi" w:hAnsiTheme="minorHAnsi" w:cstheme="minorHAnsi"/>
          <w:sz w:val="22"/>
          <w:lang w:val="en-US"/>
        </w:rPr>
        <w:t xml:space="preserve">1. </w:t>
      </w:r>
      <w:r w:rsidR="001D3852" w:rsidRPr="001D3852">
        <w:rPr>
          <w:rFonts w:asciiTheme="minorHAnsi" w:hAnsiTheme="minorHAnsi" w:cstheme="minorHAnsi"/>
          <w:sz w:val="22"/>
          <w:lang w:val="en-US"/>
        </w:rPr>
        <w:t xml:space="preserve">Baseline </w:t>
      </w:r>
      <w:r w:rsidR="001D3852">
        <w:rPr>
          <w:rFonts w:asciiTheme="minorHAnsi" w:hAnsiTheme="minorHAnsi" w:cstheme="minorHAnsi"/>
          <w:sz w:val="22"/>
          <w:lang w:val="en-US"/>
        </w:rPr>
        <w:t>d</w:t>
      </w:r>
      <w:r w:rsidR="001D3852" w:rsidRPr="001D3852">
        <w:rPr>
          <w:rFonts w:asciiTheme="minorHAnsi" w:hAnsiTheme="minorHAnsi" w:cstheme="minorHAnsi"/>
          <w:sz w:val="22"/>
          <w:lang w:val="en-US"/>
        </w:rPr>
        <w:t xml:space="preserve">emographic </w:t>
      </w:r>
      <w:r w:rsidR="001D3852">
        <w:rPr>
          <w:rFonts w:asciiTheme="minorHAnsi" w:hAnsiTheme="minorHAnsi" w:cstheme="minorHAnsi"/>
          <w:sz w:val="22"/>
          <w:lang w:val="en-US"/>
        </w:rPr>
        <w:t xml:space="preserve">of individuals </w:t>
      </w:r>
      <w:r w:rsidR="001D3852" w:rsidRPr="005171A2">
        <w:rPr>
          <w:rFonts w:asciiTheme="minorHAnsi" w:hAnsiTheme="minorHAnsi" w:cstheme="minorHAnsi"/>
          <w:sz w:val="22"/>
          <w:lang w:val="en-US"/>
        </w:rPr>
        <w:t xml:space="preserve">with </w:t>
      </w:r>
      <w:r w:rsidR="005171A2" w:rsidRPr="005171A2">
        <w:rPr>
          <w:rFonts w:asciiTheme="minorHAnsi" w:hAnsiTheme="minorHAnsi" w:cstheme="minorHAnsi"/>
          <w:sz w:val="22"/>
          <w:lang w:val="en-US"/>
        </w:rPr>
        <w:t xml:space="preserve">Dementia with Lewy Bodies </w:t>
      </w:r>
      <w:r w:rsidR="005171A2" w:rsidRPr="005171A2">
        <w:rPr>
          <w:rFonts w:cstheme="minorHAnsi"/>
          <w:sz w:val="22"/>
          <w:lang w:val="en-US"/>
        </w:rPr>
        <w:t>(</w:t>
      </w:r>
      <w:r w:rsidR="005171A2" w:rsidRPr="005171A2">
        <w:rPr>
          <w:rFonts w:asciiTheme="minorHAnsi" w:hAnsiTheme="minorHAnsi" w:cstheme="minorHAnsi"/>
          <w:sz w:val="22"/>
          <w:lang w:val="en-US"/>
        </w:rPr>
        <w:t>DLB</w:t>
      </w:r>
      <w:r w:rsidR="005171A2" w:rsidRPr="005171A2">
        <w:rPr>
          <w:rFonts w:cstheme="minorHAnsi"/>
          <w:sz w:val="22"/>
          <w:lang w:val="en-US"/>
        </w:rPr>
        <w:t xml:space="preserve">) </w:t>
      </w:r>
      <w:r w:rsidR="001D3852" w:rsidRPr="005171A2">
        <w:rPr>
          <w:rFonts w:asciiTheme="minorHAnsi" w:hAnsiTheme="minorHAnsi" w:cstheme="minorHAnsi"/>
          <w:sz w:val="22"/>
          <w:lang w:val="en-US"/>
        </w:rPr>
        <w:t xml:space="preserve">and Parkinson's Disease Dementia (PDD), </w:t>
      </w:r>
      <w:proofErr w:type="spellStart"/>
      <w:r w:rsidR="001D3852" w:rsidRPr="005171A2">
        <w:rPr>
          <w:rFonts w:asciiTheme="minorHAnsi" w:hAnsiTheme="minorHAnsi" w:cstheme="minorHAnsi"/>
          <w:sz w:val="22"/>
          <w:lang w:val="en-US"/>
        </w:rPr>
        <w:t>SveDem</w:t>
      </w:r>
      <w:proofErr w:type="spellEnd"/>
      <w:r w:rsidR="001D3852" w:rsidRPr="005171A2">
        <w:rPr>
          <w:rFonts w:asciiTheme="minorHAnsi" w:hAnsiTheme="minorHAnsi" w:cstheme="minorHAnsi"/>
          <w:sz w:val="22"/>
          <w:lang w:val="en-US"/>
        </w:rPr>
        <w:t xml:space="preserve"> data.</w:t>
      </w:r>
    </w:p>
    <w:tbl>
      <w:tblPr>
        <w:tblW w:w="13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7"/>
        <w:gridCol w:w="2459"/>
        <w:gridCol w:w="2289"/>
        <w:gridCol w:w="2297"/>
        <w:gridCol w:w="2058"/>
      </w:tblGrid>
      <w:tr w:rsidR="00D54BBF" w:rsidRPr="00731B38" w14:paraId="1D352D5D" w14:textId="77777777" w:rsidTr="00731B38">
        <w:trPr>
          <w:trHeight w:val="283"/>
        </w:trPr>
        <w:tc>
          <w:tcPr>
            <w:tcW w:w="4127" w:type="dxa"/>
            <w:tcBorders>
              <w:top w:val="single" w:sz="4" w:space="0" w:color="auto"/>
              <w:bottom w:val="single" w:sz="4" w:space="0" w:color="auto"/>
            </w:tcBorders>
          </w:tcPr>
          <w:p w14:paraId="45A555F4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47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DF5A9D" w14:textId="3D05E60B" w:rsidR="00D54BBF" w:rsidRPr="00731B38" w:rsidRDefault="00D54BBF" w:rsidP="00170B71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D</w:t>
            </w:r>
            <w:r w:rsidR="00EC5BBC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LB</w:t>
            </w: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 xml:space="preserve">, n = </w:t>
            </w:r>
            <w:r w:rsidR="00427F38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583</w:t>
            </w:r>
          </w:p>
        </w:tc>
        <w:tc>
          <w:tcPr>
            <w:tcW w:w="43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A4253A" w14:textId="57D6A0F0" w:rsidR="00D54BBF" w:rsidRPr="00731B38" w:rsidRDefault="00D54BBF" w:rsidP="00170B71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 xml:space="preserve">PDD, n = </w:t>
            </w:r>
            <w:r w:rsidR="00427F38"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2</w:t>
            </w:r>
            <w:r w:rsidR="0060415F"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90</w:t>
            </w:r>
          </w:p>
        </w:tc>
      </w:tr>
      <w:tr w:rsidR="00D54BBF" w:rsidRPr="00731B38" w14:paraId="389F9AD9" w14:textId="77777777" w:rsidTr="00731B38">
        <w:trPr>
          <w:trHeight w:val="283"/>
        </w:trPr>
        <w:tc>
          <w:tcPr>
            <w:tcW w:w="4127" w:type="dxa"/>
            <w:tcBorders>
              <w:top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1C1A160A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Variables/categories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</w:tcBorders>
            <w:shd w:val="clear" w:color="auto" w:fill="E8E8E8" w:themeFill="background2"/>
            <w:hideMark/>
          </w:tcPr>
          <w:p w14:paraId="2FCC3B86" w14:textId="57513C4A" w:rsidR="00D54BBF" w:rsidRPr="00731B38" w:rsidRDefault="00D54BBF" w:rsidP="00AD540C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Mean (SD)</w:t>
            </w:r>
            <w:r w:rsidR="00E74BDE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 xml:space="preserve"> or</w:t>
            </w: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br/>
              <w:t>n (%)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shd w:val="clear" w:color="auto" w:fill="E8E8E8" w:themeFill="background2"/>
            <w:hideMark/>
          </w:tcPr>
          <w:p w14:paraId="49145EDE" w14:textId="77777777" w:rsidR="00D54BBF" w:rsidRPr="00731B38" w:rsidRDefault="00D54BBF" w:rsidP="00AD540C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95% CI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E8E8E8" w:themeFill="background2"/>
            <w:hideMark/>
          </w:tcPr>
          <w:p w14:paraId="2D8846A9" w14:textId="40E2050F" w:rsidR="00D54BBF" w:rsidRPr="00731B38" w:rsidRDefault="00D54BBF" w:rsidP="00AD540C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Mean (SD)</w:t>
            </w:r>
            <w:r w:rsidR="00E74BDE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 xml:space="preserve"> or</w:t>
            </w: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br/>
              <w:t>n (%)</w:t>
            </w:r>
          </w:p>
        </w:tc>
        <w:tc>
          <w:tcPr>
            <w:tcW w:w="2058" w:type="dxa"/>
            <w:tcBorders>
              <w:top w:val="single" w:sz="4" w:space="0" w:color="auto"/>
            </w:tcBorders>
            <w:shd w:val="clear" w:color="auto" w:fill="E8E8E8" w:themeFill="background2"/>
            <w:hideMark/>
          </w:tcPr>
          <w:p w14:paraId="600B9D54" w14:textId="77777777" w:rsidR="00D54BBF" w:rsidRPr="00731B38" w:rsidRDefault="00D54BBF" w:rsidP="00AD540C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95% CI</w:t>
            </w:r>
          </w:p>
        </w:tc>
      </w:tr>
      <w:tr w:rsidR="00D54BBF" w:rsidRPr="00731B38" w14:paraId="3F825740" w14:textId="77777777" w:rsidTr="00731B38">
        <w:trPr>
          <w:trHeight w:val="297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5E044FEC" w14:textId="77777777" w:rsidR="00D54BBF" w:rsidRPr="00731B38" w:rsidRDefault="00D54BBF" w:rsidP="00D54BBF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Age at diagnosis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667AE973" w14:textId="78B1D50F" w:rsidR="00D54BBF" w:rsidRPr="00731B38" w:rsidRDefault="00D54BBF" w:rsidP="00D54BBF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75.2 (6.</w:t>
            </w:r>
            <w:r w:rsidR="005F6647" w:rsidRPr="00731B38">
              <w:rPr>
                <w:rFonts w:asciiTheme="minorHAnsi" w:hAnsiTheme="minorHAnsi" w:cs="Calibri"/>
                <w:sz w:val="22"/>
                <w:lang w:val="en-US"/>
              </w:rPr>
              <w:t>2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)</w:t>
            </w:r>
          </w:p>
        </w:tc>
        <w:tc>
          <w:tcPr>
            <w:tcW w:w="2289" w:type="dxa"/>
            <w:noWrap/>
          </w:tcPr>
          <w:p w14:paraId="145ABD04" w14:textId="2C2475D4" w:rsidR="00D54BBF" w:rsidRPr="00731B38" w:rsidRDefault="00D54BBF" w:rsidP="00D54BBF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74.7, 75.7</w:t>
            </w:r>
          </w:p>
        </w:tc>
        <w:tc>
          <w:tcPr>
            <w:tcW w:w="2297" w:type="dxa"/>
            <w:noWrap/>
          </w:tcPr>
          <w:p w14:paraId="78120CEE" w14:textId="152C3425" w:rsidR="00D54BBF" w:rsidRPr="00731B38" w:rsidRDefault="005F6647" w:rsidP="005F6647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74.3 (6.9)</w:t>
            </w:r>
          </w:p>
        </w:tc>
        <w:tc>
          <w:tcPr>
            <w:tcW w:w="2058" w:type="dxa"/>
            <w:noWrap/>
          </w:tcPr>
          <w:p w14:paraId="6786F56D" w14:textId="3F4C6922" w:rsidR="00D54BBF" w:rsidRPr="00731B38" w:rsidRDefault="00AF39C0" w:rsidP="00D54BBF">
            <w:pPr>
              <w:spacing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73.5, 75.1</w:t>
            </w:r>
          </w:p>
        </w:tc>
      </w:tr>
      <w:tr w:rsidR="00D54BBF" w:rsidRPr="00731B38" w14:paraId="1D119332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065A075F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  <w:t>Sex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46D9882D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89" w:type="dxa"/>
            <w:noWrap/>
          </w:tcPr>
          <w:p w14:paraId="2249F6D3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297" w:type="dxa"/>
            <w:noWrap/>
          </w:tcPr>
          <w:p w14:paraId="0A8EB347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058" w:type="dxa"/>
            <w:noWrap/>
          </w:tcPr>
          <w:p w14:paraId="1F806E3B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</w:tr>
      <w:tr w:rsidR="00AF39C0" w:rsidRPr="00731B38" w14:paraId="301A14B0" w14:textId="77777777" w:rsidTr="007E6A2E">
        <w:trPr>
          <w:trHeight w:val="297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46489CC3" w14:textId="77777777" w:rsidR="00AF39C0" w:rsidRPr="00731B38" w:rsidRDefault="00AF39C0" w:rsidP="00AF39C0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Male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6AB2B622" w14:textId="1CCE28AB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395 (67.8)</w:t>
            </w:r>
          </w:p>
        </w:tc>
        <w:tc>
          <w:tcPr>
            <w:tcW w:w="2289" w:type="dxa"/>
            <w:noWrap/>
          </w:tcPr>
          <w:p w14:paraId="650239A0" w14:textId="099550FA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63.9, 71.5</w:t>
            </w:r>
          </w:p>
        </w:tc>
        <w:tc>
          <w:tcPr>
            <w:tcW w:w="2297" w:type="dxa"/>
            <w:noWrap/>
          </w:tcPr>
          <w:p w14:paraId="216991F5" w14:textId="792937CD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198 (68.3)</w:t>
            </w:r>
          </w:p>
        </w:tc>
        <w:tc>
          <w:tcPr>
            <w:tcW w:w="2058" w:type="dxa"/>
            <w:noWrap/>
          </w:tcPr>
          <w:p w14:paraId="6A112DE2" w14:textId="61D6742F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62.8, 73.4</w:t>
            </w:r>
          </w:p>
        </w:tc>
      </w:tr>
      <w:tr w:rsidR="00AF39C0" w:rsidRPr="00731B38" w14:paraId="72B157B4" w14:textId="77777777" w:rsidTr="00731B38">
        <w:trPr>
          <w:trHeight w:val="27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739878C1" w14:textId="77777777" w:rsidR="00AF39C0" w:rsidRPr="00731B38" w:rsidRDefault="00AF39C0" w:rsidP="00AF39C0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Female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3B5D75A1" w14:textId="30398356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188 (32.2)</w:t>
            </w:r>
          </w:p>
        </w:tc>
        <w:tc>
          <w:tcPr>
            <w:tcW w:w="2289" w:type="dxa"/>
            <w:noWrap/>
          </w:tcPr>
          <w:p w14:paraId="0B768286" w14:textId="376DF3CD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28.5, 36.1</w:t>
            </w:r>
          </w:p>
        </w:tc>
        <w:tc>
          <w:tcPr>
            <w:tcW w:w="2297" w:type="dxa"/>
            <w:noWrap/>
          </w:tcPr>
          <w:p w14:paraId="5C7A0AC5" w14:textId="46D3CE9D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92 (31.7)</w:t>
            </w:r>
          </w:p>
        </w:tc>
        <w:tc>
          <w:tcPr>
            <w:tcW w:w="2058" w:type="dxa"/>
            <w:noWrap/>
          </w:tcPr>
          <w:p w14:paraId="50FC1B54" w14:textId="5B9DA881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26.6, 37.2</w:t>
            </w:r>
          </w:p>
        </w:tc>
      </w:tr>
      <w:tr w:rsidR="00D54BBF" w:rsidRPr="00731B38" w14:paraId="18DBF1B4" w14:textId="77777777" w:rsidTr="00731B38">
        <w:trPr>
          <w:trHeight w:val="197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187E8DB4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  <w:t xml:space="preserve">Education 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4A0EE8DD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89" w:type="dxa"/>
            <w:noWrap/>
          </w:tcPr>
          <w:p w14:paraId="39084226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97" w:type="dxa"/>
            <w:noWrap/>
          </w:tcPr>
          <w:p w14:paraId="0CDE79CF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058" w:type="dxa"/>
            <w:noWrap/>
          </w:tcPr>
          <w:p w14:paraId="4DF3B10C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</w:tr>
      <w:tr w:rsidR="002865E6" w:rsidRPr="00731B38" w14:paraId="2EC73523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48D43FC9" w14:textId="56597BDF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Primary</w:t>
            </w:r>
            <w:r w:rsidR="009B680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 xml:space="preserve"> or </w:t>
            </w: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below (≤ 9 y)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119FE11B" w14:textId="319FEDD0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55 (23.1)</w:t>
            </w:r>
          </w:p>
        </w:tc>
        <w:tc>
          <w:tcPr>
            <w:tcW w:w="2289" w:type="dxa"/>
            <w:noWrap/>
          </w:tcPr>
          <w:p w14:paraId="3D8B8F8B" w14:textId="1071626C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18.1, 28.8</w:t>
            </w:r>
          </w:p>
        </w:tc>
        <w:tc>
          <w:tcPr>
            <w:tcW w:w="2297" w:type="dxa"/>
            <w:noWrap/>
          </w:tcPr>
          <w:p w14:paraId="2E0E8CF5" w14:textId="2B4F58B0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25 (22.5)</w:t>
            </w:r>
          </w:p>
        </w:tc>
        <w:tc>
          <w:tcPr>
            <w:tcW w:w="2058" w:type="dxa"/>
            <w:noWrap/>
          </w:tcPr>
          <w:p w14:paraId="7F425516" w14:textId="3040319E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15.5, 30.9</w:t>
            </w:r>
          </w:p>
        </w:tc>
      </w:tr>
      <w:tr w:rsidR="006E1E53" w:rsidRPr="00731B38" w14:paraId="123D4F4D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2B4E5B34" w14:textId="34EE4A54" w:rsidR="006E1E53" w:rsidRPr="00731B38" w:rsidRDefault="006E1E53" w:rsidP="006E1E53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Secondary (10 - 12 y)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780DAB69" w14:textId="7A6CE126" w:rsidR="006E1E53" w:rsidRPr="00731B38" w:rsidRDefault="006E1E53" w:rsidP="006E1E53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99 (41.6)</w:t>
            </w:r>
          </w:p>
        </w:tc>
        <w:tc>
          <w:tcPr>
            <w:tcW w:w="2289" w:type="dxa"/>
            <w:noWrap/>
          </w:tcPr>
          <w:p w14:paraId="3F75CCF6" w14:textId="50F5329F" w:rsidR="006E1E53" w:rsidRPr="00731B38" w:rsidRDefault="006E1E53" w:rsidP="006E1E53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35.5, 47.9</w:t>
            </w:r>
          </w:p>
        </w:tc>
        <w:tc>
          <w:tcPr>
            <w:tcW w:w="2297" w:type="dxa"/>
            <w:noWrap/>
          </w:tcPr>
          <w:p w14:paraId="2544CFE9" w14:textId="16685E0F" w:rsidR="006E1E53" w:rsidRPr="00731B38" w:rsidRDefault="006E1E53" w:rsidP="006E1E53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46 (41.4)</w:t>
            </w:r>
          </w:p>
        </w:tc>
        <w:tc>
          <w:tcPr>
            <w:tcW w:w="2058" w:type="dxa"/>
            <w:noWrap/>
          </w:tcPr>
          <w:p w14:paraId="5BE8EF9D" w14:textId="1440700F" w:rsidR="006E1E53" w:rsidRPr="00731B38" w:rsidRDefault="006E1E53" w:rsidP="006E1E53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32.6, 50.7</w:t>
            </w:r>
          </w:p>
        </w:tc>
      </w:tr>
      <w:tr w:rsidR="00AF39C0" w:rsidRPr="00731B38" w14:paraId="1900B186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5517FAB6" w14:textId="33987D2D" w:rsidR="00AF39C0" w:rsidRPr="00731B38" w:rsidRDefault="00AF39C0" w:rsidP="00AF39C0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University</w:t>
            </w:r>
            <w:r w:rsidR="009B680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 xml:space="preserve"> or </w:t>
            </w: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above (≥13 y)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13FA0BBC" w14:textId="165C3F8D" w:rsidR="00AF39C0" w:rsidRPr="00731B38" w:rsidRDefault="00AF39C0" w:rsidP="00AF39C0">
            <w:pPr>
              <w:rPr>
                <w:rFonts w:asciiTheme="minorHAnsi" w:hAnsiTheme="minorHAnsi" w:cs="Calibri"/>
                <w:sz w:val="22"/>
                <w:lang w:val="en-US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84 (35.3)</w:t>
            </w:r>
          </w:p>
        </w:tc>
        <w:tc>
          <w:tcPr>
            <w:tcW w:w="2289" w:type="dxa"/>
            <w:noWrap/>
          </w:tcPr>
          <w:p w14:paraId="7AA0E92F" w14:textId="07186E07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29.4, 41.5</w:t>
            </w:r>
          </w:p>
        </w:tc>
        <w:tc>
          <w:tcPr>
            <w:tcW w:w="2297" w:type="dxa"/>
            <w:noWrap/>
          </w:tcPr>
          <w:p w14:paraId="0A1EB1A1" w14:textId="7E708FF4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40 (36.0)</w:t>
            </w:r>
          </w:p>
        </w:tc>
        <w:tc>
          <w:tcPr>
            <w:tcW w:w="2058" w:type="dxa"/>
            <w:noWrap/>
          </w:tcPr>
          <w:p w14:paraId="56912336" w14:textId="50E06446" w:rsidR="00AF39C0" w:rsidRPr="00731B38" w:rsidRDefault="00AF39C0" w:rsidP="00AF39C0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27.6</w:t>
            </w:r>
            <w:r w:rsidR="006E1E53" w:rsidRPr="00731B38">
              <w:rPr>
                <w:rFonts w:asciiTheme="minorHAnsi" w:hAnsiTheme="minorHAnsi" w:cs="Calibri"/>
                <w:sz w:val="22"/>
                <w:lang w:val="en-US"/>
              </w:rPr>
              <w:t xml:space="preserve">, 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45.2</w:t>
            </w:r>
          </w:p>
        </w:tc>
      </w:tr>
      <w:tr w:rsidR="00D54BBF" w:rsidRPr="00731B38" w14:paraId="135A5E5D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4AA73287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  <w:t>Marital status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0B4A3E83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89" w:type="dxa"/>
            <w:noWrap/>
          </w:tcPr>
          <w:p w14:paraId="3A4CD66C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97" w:type="dxa"/>
            <w:noWrap/>
          </w:tcPr>
          <w:p w14:paraId="30CAB4DE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058" w:type="dxa"/>
            <w:noWrap/>
          </w:tcPr>
          <w:p w14:paraId="6B8974FF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</w:tr>
      <w:tr w:rsidR="002865E6" w:rsidRPr="00731B38" w14:paraId="1709CE35" w14:textId="77777777" w:rsidTr="00731B38">
        <w:trPr>
          <w:trHeight w:val="350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0CE2D5DA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Married/cohabiting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7532CB48" w14:textId="6F999EBD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160 (67.2)</w:t>
            </w:r>
          </w:p>
        </w:tc>
        <w:tc>
          <w:tcPr>
            <w:tcW w:w="2289" w:type="dxa"/>
            <w:noWrap/>
          </w:tcPr>
          <w:p w14:paraId="38AD871D" w14:textId="6C384D5B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61.1, 73.0</w:t>
            </w:r>
          </w:p>
        </w:tc>
        <w:tc>
          <w:tcPr>
            <w:tcW w:w="2297" w:type="dxa"/>
            <w:noWrap/>
          </w:tcPr>
          <w:p w14:paraId="7425240C" w14:textId="3EEAF9C9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71 (63.4)</w:t>
            </w:r>
          </w:p>
        </w:tc>
        <w:tc>
          <w:tcPr>
            <w:tcW w:w="2058" w:type="dxa"/>
            <w:noWrap/>
          </w:tcPr>
          <w:p w14:paraId="4FE4C942" w14:textId="10921FF3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54.2, 71.9</w:t>
            </w:r>
          </w:p>
        </w:tc>
      </w:tr>
      <w:tr w:rsidR="002865E6" w:rsidRPr="00731B38" w14:paraId="34444656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6E3889F0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Widowed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0A10AF5B" w14:textId="3C5D6680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23 (9.7)</w:t>
            </w:r>
          </w:p>
        </w:tc>
        <w:tc>
          <w:tcPr>
            <w:tcW w:w="2289" w:type="dxa"/>
            <w:noWrap/>
          </w:tcPr>
          <w:p w14:paraId="3D23F094" w14:textId="2C7846E3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6.4, 13.9</w:t>
            </w:r>
          </w:p>
        </w:tc>
        <w:tc>
          <w:tcPr>
            <w:tcW w:w="2297" w:type="dxa"/>
            <w:noWrap/>
          </w:tcPr>
          <w:p w14:paraId="26D13249" w14:textId="55BF7E8B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11 (9.8)</w:t>
            </w:r>
          </w:p>
        </w:tc>
        <w:tc>
          <w:tcPr>
            <w:tcW w:w="2058" w:type="dxa"/>
            <w:noWrap/>
          </w:tcPr>
          <w:p w14:paraId="4282F02A" w14:textId="4B946BA0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5.3, 16.4</w:t>
            </w:r>
          </w:p>
        </w:tc>
      </w:tr>
      <w:tr w:rsidR="002865E6" w:rsidRPr="00731B38" w14:paraId="24EF3327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</w:tcPr>
          <w:p w14:paraId="3A4B2B3B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Single/divorced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70C6560A" w14:textId="6E73415C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55 (23.1)</w:t>
            </w:r>
          </w:p>
        </w:tc>
        <w:tc>
          <w:tcPr>
            <w:tcW w:w="2289" w:type="dxa"/>
            <w:noWrap/>
          </w:tcPr>
          <w:p w14:paraId="03DFB526" w14:textId="68C856E5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18.1, 28.8</w:t>
            </w:r>
          </w:p>
        </w:tc>
        <w:tc>
          <w:tcPr>
            <w:tcW w:w="2297" w:type="dxa"/>
            <w:noWrap/>
          </w:tcPr>
          <w:p w14:paraId="38351B7E" w14:textId="13E37BA2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30 (26.8)</w:t>
            </w:r>
          </w:p>
        </w:tc>
        <w:tc>
          <w:tcPr>
            <w:tcW w:w="2058" w:type="dxa"/>
            <w:noWrap/>
          </w:tcPr>
          <w:p w14:paraId="686C7C73" w14:textId="71765843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19.3, 35.5</w:t>
            </w:r>
          </w:p>
        </w:tc>
      </w:tr>
      <w:tr w:rsidR="00D54BBF" w:rsidRPr="00731B38" w14:paraId="728B6BD2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078A1DD0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  <w:t>Cohabitation status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58A66258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89" w:type="dxa"/>
            <w:noWrap/>
          </w:tcPr>
          <w:p w14:paraId="0217A323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297" w:type="dxa"/>
            <w:noWrap/>
          </w:tcPr>
          <w:p w14:paraId="5FDA2F09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058" w:type="dxa"/>
            <w:noWrap/>
          </w:tcPr>
          <w:p w14:paraId="504B4463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</w:tr>
      <w:tr w:rsidR="002865E6" w:rsidRPr="00731B38" w14:paraId="16DA4F43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69B439AB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Living alone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421541FE" w14:textId="4FAC0446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126 (25.6)</w:t>
            </w:r>
          </w:p>
        </w:tc>
        <w:tc>
          <w:tcPr>
            <w:tcW w:w="2289" w:type="dxa"/>
            <w:noWrap/>
          </w:tcPr>
          <w:p w14:paraId="44918431" w14:textId="6A1AF192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21.9, 29.6</w:t>
            </w:r>
          </w:p>
        </w:tc>
        <w:tc>
          <w:tcPr>
            <w:tcW w:w="2297" w:type="dxa"/>
            <w:noWrap/>
          </w:tcPr>
          <w:p w14:paraId="1D891A41" w14:textId="537513ED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40 (16.2)</w:t>
            </w:r>
          </w:p>
        </w:tc>
        <w:tc>
          <w:tcPr>
            <w:tcW w:w="2058" w:type="dxa"/>
            <w:noWrap/>
          </w:tcPr>
          <w:p w14:paraId="2FC0E9E9" w14:textId="250424F1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12.0, 21.2</w:t>
            </w:r>
          </w:p>
        </w:tc>
      </w:tr>
      <w:tr w:rsidR="002865E6" w:rsidRPr="00731B38" w14:paraId="33E95F4C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501F78FB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Cohabiting/other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62712580" w14:textId="0E3AD126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366 (74.4)</w:t>
            </w:r>
          </w:p>
        </w:tc>
        <w:tc>
          <w:tcPr>
            <w:tcW w:w="2289" w:type="dxa"/>
            <w:noWrap/>
          </w:tcPr>
          <w:p w14:paraId="29B8840E" w14:textId="7C3A7D08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70.4, 78.1</w:t>
            </w:r>
          </w:p>
        </w:tc>
        <w:tc>
          <w:tcPr>
            <w:tcW w:w="2297" w:type="dxa"/>
            <w:noWrap/>
          </w:tcPr>
          <w:p w14:paraId="26AEDDC9" w14:textId="447DF54C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207 (83.8)</w:t>
            </w:r>
          </w:p>
        </w:tc>
        <w:tc>
          <w:tcPr>
            <w:tcW w:w="2058" w:type="dxa"/>
            <w:noWrap/>
          </w:tcPr>
          <w:p w14:paraId="1D7F338D" w14:textId="30BA5852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78.8, 88.0</w:t>
            </w:r>
          </w:p>
        </w:tc>
      </w:tr>
      <w:tr w:rsidR="00D54BBF" w:rsidRPr="00731B38" w14:paraId="34017424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1AF9AD7E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  <w:t>Accommodation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77818E2A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89" w:type="dxa"/>
            <w:noWrap/>
          </w:tcPr>
          <w:p w14:paraId="4037E7D4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297" w:type="dxa"/>
            <w:noWrap/>
          </w:tcPr>
          <w:p w14:paraId="3BC5928C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058" w:type="dxa"/>
            <w:noWrap/>
          </w:tcPr>
          <w:p w14:paraId="2593D93B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</w:tr>
      <w:tr w:rsidR="002865E6" w:rsidRPr="00731B38" w14:paraId="2DD25FB4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36D15C66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Ordinary housing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18D28E4C" w14:textId="4108AEE9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513 (88.6)</w:t>
            </w:r>
          </w:p>
        </w:tc>
        <w:tc>
          <w:tcPr>
            <w:tcW w:w="2289" w:type="dxa"/>
            <w:noWrap/>
          </w:tcPr>
          <w:p w14:paraId="60A9B9E5" w14:textId="22E9657D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85.8, 91.0</w:t>
            </w:r>
          </w:p>
        </w:tc>
        <w:tc>
          <w:tcPr>
            <w:tcW w:w="2297" w:type="dxa"/>
            <w:noWrap/>
          </w:tcPr>
          <w:p w14:paraId="6A4D808C" w14:textId="6829B337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249 (85.9)</w:t>
            </w:r>
          </w:p>
        </w:tc>
        <w:tc>
          <w:tcPr>
            <w:tcW w:w="2058" w:type="dxa"/>
            <w:noWrap/>
          </w:tcPr>
          <w:p w14:paraId="3A496C74" w14:textId="74BF9802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81.5, 89.5</w:t>
            </w:r>
          </w:p>
        </w:tc>
      </w:tr>
      <w:tr w:rsidR="002865E6" w:rsidRPr="00731B38" w14:paraId="3D4CCDEB" w14:textId="77777777" w:rsidTr="00731B38">
        <w:trPr>
          <w:trHeight w:val="386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7AAE53C1" w14:textId="6091E768" w:rsidR="002865E6" w:rsidRPr="009B6808" w:rsidRDefault="009B6808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GB" w:eastAsia="sv-SE"/>
              </w:rPr>
            </w:pPr>
            <w:r w:rsidRPr="009B6808">
              <w:rPr>
                <w:rFonts w:asciiTheme="minorHAnsi" w:hAnsiTheme="minorHAnsi" w:cs="Calibri"/>
                <w:color w:val="000000"/>
                <w:sz w:val="22"/>
                <w:lang w:val="en-GB" w:eastAsia="sv-SE"/>
              </w:rPr>
              <w:t>Institutional care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0CD00B60" w14:textId="57F45FF3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66 (11.4)</w:t>
            </w:r>
          </w:p>
        </w:tc>
        <w:tc>
          <w:tcPr>
            <w:tcW w:w="2289" w:type="dxa"/>
            <w:noWrap/>
          </w:tcPr>
          <w:p w14:paraId="245129E2" w14:textId="6F920921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9.0, 14.2</w:t>
            </w:r>
          </w:p>
        </w:tc>
        <w:tc>
          <w:tcPr>
            <w:tcW w:w="2297" w:type="dxa"/>
            <w:noWrap/>
          </w:tcPr>
          <w:p w14:paraId="58C08BEE" w14:textId="5D26CCA5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41 (14.1)</w:t>
            </w:r>
          </w:p>
        </w:tc>
        <w:tc>
          <w:tcPr>
            <w:tcW w:w="2058" w:type="dxa"/>
            <w:noWrap/>
          </w:tcPr>
          <w:p w14:paraId="6DC51894" w14:textId="5F4E8CE1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10.5, 18.5</w:t>
            </w:r>
          </w:p>
        </w:tc>
      </w:tr>
      <w:tr w:rsidR="00D54BBF" w:rsidRPr="00731B38" w14:paraId="78CE9D28" w14:textId="77777777" w:rsidTr="00731B38">
        <w:trPr>
          <w:trHeight w:val="288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4684766E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b/>
                <w:bCs/>
                <w:color w:val="000000"/>
                <w:sz w:val="22"/>
                <w:lang w:val="en-US" w:eastAsia="sv-SE"/>
              </w:rPr>
              <w:t>Baseline cognition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62C02D6E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</w:p>
        </w:tc>
        <w:tc>
          <w:tcPr>
            <w:tcW w:w="2289" w:type="dxa"/>
            <w:noWrap/>
          </w:tcPr>
          <w:p w14:paraId="019BBC24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297" w:type="dxa"/>
            <w:noWrap/>
          </w:tcPr>
          <w:p w14:paraId="4E8D6920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  <w:tc>
          <w:tcPr>
            <w:tcW w:w="2058" w:type="dxa"/>
            <w:noWrap/>
          </w:tcPr>
          <w:p w14:paraId="2206C55F" w14:textId="77777777" w:rsidR="00D54BBF" w:rsidRPr="00731B38" w:rsidRDefault="00D54BBF" w:rsidP="00170B71">
            <w:pPr>
              <w:spacing w:after="0" w:line="240" w:lineRule="auto"/>
              <w:rPr>
                <w:rFonts w:asciiTheme="minorHAnsi" w:hAnsiTheme="minorHAnsi" w:cs="Calibri"/>
                <w:sz w:val="22"/>
                <w:lang w:val="en-US" w:eastAsia="sv-SE"/>
              </w:rPr>
            </w:pPr>
          </w:p>
        </w:tc>
      </w:tr>
      <w:tr w:rsidR="002865E6" w:rsidRPr="00731B38" w14:paraId="33F819C4" w14:textId="77777777" w:rsidTr="00731B38">
        <w:trPr>
          <w:trHeight w:val="350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29700AF5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MMSE ≥ 26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4A61238F" w14:textId="2BB795E2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146 (25.0)</w:t>
            </w:r>
          </w:p>
        </w:tc>
        <w:tc>
          <w:tcPr>
            <w:tcW w:w="2289" w:type="dxa"/>
            <w:noWrap/>
          </w:tcPr>
          <w:p w14:paraId="0B9DF487" w14:textId="24D8C3E8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21.7, 28.7</w:t>
            </w:r>
          </w:p>
        </w:tc>
        <w:tc>
          <w:tcPr>
            <w:tcW w:w="2297" w:type="dxa"/>
            <w:noWrap/>
          </w:tcPr>
          <w:p w14:paraId="45BA8EC6" w14:textId="2A194170" w:rsidR="002865E6" w:rsidRPr="00731B38" w:rsidRDefault="002865E6" w:rsidP="00746FC8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54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 xml:space="preserve"> (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18.6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>)</w:t>
            </w:r>
          </w:p>
        </w:tc>
        <w:tc>
          <w:tcPr>
            <w:tcW w:w="2058" w:type="dxa"/>
            <w:noWrap/>
          </w:tcPr>
          <w:p w14:paraId="21041075" w14:textId="3B52D621" w:rsidR="002865E6" w:rsidRPr="00731B38" w:rsidRDefault="002865E6" w:rsidP="00746FC8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14.5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 xml:space="preserve">, 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23.4</w:t>
            </w:r>
          </w:p>
        </w:tc>
      </w:tr>
      <w:tr w:rsidR="002865E6" w:rsidRPr="00731B38" w14:paraId="7D19402D" w14:textId="77777777" w:rsidTr="00731B38">
        <w:trPr>
          <w:trHeight w:val="69"/>
        </w:trPr>
        <w:tc>
          <w:tcPr>
            <w:tcW w:w="4127" w:type="dxa"/>
            <w:tcBorders>
              <w:right w:val="single" w:sz="4" w:space="0" w:color="auto"/>
            </w:tcBorders>
            <w:noWrap/>
            <w:hideMark/>
          </w:tcPr>
          <w:p w14:paraId="5001560F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lastRenderedPageBreak/>
              <w:t>MMSE 20–25</w:t>
            </w:r>
          </w:p>
        </w:tc>
        <w:tc>
          <w:tcPr>
            <w:tcW w:w="2459" w:type="dxa"/>
            <w:tcBorders>
              <w:left w:val="single" w:sz="4" w:space="0" w:color="auto"/>
            </w:tcBorders>
            <w:noWrap/>
          </w:tcPr>
          <w:p w14:paraId="5E4F5FD4" w14:textId="53F6CBFE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279 (47.9)</w:t>
            </w:r>
          </w:p>
        </w:tc>
        <w:tc>
          <w:tcPr>
            <w:tcW w:w="2289" w:type="dxa"/>
            <w:noWrap/>
          </w:tcPr>
          <w:p w14:paraId="261C34D0" w14:textId="735DDD29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43.8, 51.9</w:t>
            </w:r>
          </w:p>
        </w:tc>
        <w:tc>
          <w:tcPr>
            <w:tcW w:w="2297" w:type="dxa"/>
            <w:noWrap/>
          </w:tcPr>
          <w:p w14:paraId="2322DF83" w14:textId="31963BEE" w:rsidR="002865E6" w:rsidRPr="00731B38" w:rsidRDefault="002865E6" w:rsidP="00746FC8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144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 xml:space="preserve"> (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49.7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>)</w:t>
            </w:r>
          </w:p>
        </w:tc>
        <w:tc>
          <w:tcPr>
            <w:tcW w:w="2058" w:type="dxa"/>
            <w:noWrap/>
          </w:tcPr>
          <w:p w14:paraId="0BE5772A" w14:textId="5FF4544C" w:rsidR="002865E6" w:rsidRPr="00731B38" w:rsidRDefault="002865E6" w:rsidP="00746FC8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43.9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 xml:space="preserve">, 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55.4</w:t>
            </w:r>
          </w:p>
        </w:tc>
      </w:tr>
      <w:tr w:rsidR="002865E6" w:rsidRPr="00731B38" w14:paraId="6666AC8A" w14:textId="77777777" w:rsidTr="00731B38">
        <w:trPr>
          <w:trHeight w:val="225"/>
        </w:trPr>
        <w:tc>
          <w:tcPr>
            <w:tcW w:w="4127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FE7D9" w14:textId="77777777" w:rsidR="002865E6" w:rsidRPr="00731B38" w:rsidRDefault="002865E6" w:rsidP="002865E6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  <w:t>MMSE ≤ 19</w:t>
            </w:r>
          </w:p>
        </w:tc>
        <w:tc>
          <w:tcPr>
            <w:tcW w:w="245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2E4014" w14:textId="672F98AD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158 (27.1)</w:t>
            </w:r>
          </w:p>
        </w:tc>
        <w:tc>
          <w:tcPr>
            <w:tcW w:w="2289" w:type="dxa"/>
            <w:tcBorders>
              <w:bottom w:val="single" w:sz="4" w:space="0" w:color="auto"/>
            </w:tcBorders>
            <w:noWrap/>
          </w:tcPr>
          <w:p w14:paraId="7E5D2DB5" w14:textId="5B740195" w:rsidR="002865E6" w:rsidRPr="00731B38" w:rsidRDefault="002865E6" w:rsidP="002865E6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23.6, 30.8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noWrap/>
          </w:tcPr>
          <w:p w14:paraId="57AF6F11" w14:textId="777D70BE" w:rsidR="002865E6" w:rsidRPr="00731B38" w:rsidRDefault="002865E6" w:rsidP="00746FC8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92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 xml:space="preserve"> (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31.7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>)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noWrap/>
          </w:tcPr>
          <w:p w14:paraId="0044B1D3" w14:textId="71D3A881" w:rsidR="002865E6" w:rsidRPr="00731B38" w:rsidRDefault="002865E6" w:rsidP="00746FC8">
            <w:pPr>
              <w:rPr>
                <w:rFonts w:asciiTheme="minorHAnsi" w:hAnsiTheme="minorHAnsi" w:cs="Calibri"/>
                <w:color w:val="000000"/>
                <w:sz w:val="22"/>
                <w:lang w:val="en-US" w:eastAsia="sv-SE"/>
              </w:rPr>
            </w:pPr>
            <w:r w:rsidRPr="00731B38">
              <w:rPr>
                <w:rFonts w:asciiTheme="minorHAnsi" w:hAnsiTheme="minorHAnsi" w:cs="Calibri"/>
                <w:sz w:val="22"/>
                <w:lang w:val="en-US"/>
              </w:rPr>
              <w:t>26.6</w:t>
            </w:r>
            <w:r w:rsidR="00746FC8" w:rsidRPr="00731B38">
              <w:rPr>
                <w:rFonts w:asciiTheme="minorHAnsi" w:hAnsiTheme="minorHAnsi" w:cs="Calibri"/>
                <w:sz w:val="22"/>
                <w:lang w:val="en-US"/>
              </w:rPr>
              <w:t xml:space="preserve">, 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37.2</w:t>
            </w:r>
          </w:p>
        </w:tc>
      </w:tr>
      <w:tr w:rsidR="00427F38" w:rsidRPr="005A0C60" w14:paraId="52F8D463" w14:textId="77777777" w:rsidTr="00731B38">
        <w:trPr>
          <w:trHeight w:val="225"/>
        </w:trPr>
        <w:tc>
          <w:tcPr>
            <w:tcW w:w="1323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306753" w14:textId="7F94A9FF" w:rsidR="00427F38" w:rsidRPr="00731B38" w:rsidRDefault="00427F38" w:rsidP="00427F38">
            <w:pPr>
              <w:tabs>
                <w:tab w:val="left" w:pos="3809"/>
              </w:tabs>
              <w:jc w:val="both"/>
              <w:rPr>
                <w:rFonts w:asciiTheme="minorHAnsi" w:hAnsiTheme="minorHAnsi" w:cs="Calibri"/>
                <w:sz w:val="22"/>
                <w:lang w:val="en-US"/>
              </w:rPr>
            </w:pPr>
            <w:r w:rsidRPr="00731B38">
              <w:rPr>
                <w:rFonts w:asciiTheme="minorHAnsi" w:hAnsiTheme="minorHAnsi" w:cs="Calibri"/>
                <w:sz w:val="22"/>
                <w:lang w:val="en-US" w:eastAsia="sv-SE"/>
              </w:rPr>
              <w:t>Abbreviations: MMSE, Mini</w:t>
            </w:r>
            <w:r w:rsidR="005A0C60">
              <w:rPr>
                <w:rFonts w:asciiTheme="minorHAnsi" w:hAnsiTheme="minorHAnsi" w:cs="Calibri"/>
                <w:sz w:val="22"/>
                <w:lang w:val="en-US" w:eastAsia="sv-SE"/>
              </w:rPr>
              <w:t>-</w:t>
            </w:r>
            <w:r w:rsidRPr="00731B38">
              <w:rPr>
                <w:rFonts w:asciiTheme="minorHAnsi" w:hAnsiTheme="minorHAnsi" w:cs="Calibri"/>
                <w:sz w:val="22"/>
                <w:lang w:val="en-US" w:eastAsia="sv-SE"/>
              </w:rPr>
              <w:t>Mental State Examination; SD, standard deviation; 95</w:t>
            </w:r>
            <w:r w:rsidR="00E74BDE">
              <w:rPr>
                <w:rFonts w:asciiTheme="minorHAnsi" w:hAnsiTheme="minorHAnsi" w:cs="Calibri"/>
                <w:sz w:val="22"/>
                <w:lang w:val="en-US" w:eastAsia="sv-SE"/>
              </w:rPr>
              <w:t>%</w:t>
            </w:r>
            <w:r w:rsidRPr="00731B38">
              <w:rPr>
                <w:rFonts w:asciiTheme="minorHAnsi" w:hAnsiTheme="minorHAnsi" w:cs="Calibri"/>
                <w:sz w:val="22"/>
                <w:lang w:val="en-US" w:eastAsia="sv-SE"/>
              </w:rPr>
              <w:t xml:space="preserve"> CI, 95% confidence interval. </w:t>
            </w:r>
            <w:proofErr w:type="spellStart"/>
            <w:r w:rsidRPr="00731B38">
              <w:rPr>
                <w:rFonts w:asciiTheme="minorHAnsi" w:hAnsiTheme="minorHAnsi" w:cs="Calibri"/>
                <w:sz w:val="22"/>
                <w:lang w:val="en-US" w:eastAsia="sv-SE"/>
              </w:rPr>
              <w:t>SveDem</w:t>
            </w:r>
            <w:proofErr w:type="spellEnd"/>
            <w:r w:rsidRPr="00731B38">
              <w:rPr>
                <w:rFonts w:asciiTheme="minorHAnsi" w:hAnsiTheme="minorHAnsi" w:cs="Calibri"/>
                <w:sz w:val="22"/>
                <w:lang w:val="en-US" w:eastAsia="sv-SE"/>
              </w:rPr>
              <w:t xml:space="preserve">, </w:t>
            </w:r>
            <w:r w:rsidRPr="00731B38">
              <w:rPr>
                <w:rFonts w:asciiTheme="minorHAnsi" w:hAnsiTheme="minorHAnsi" w:cs="Calibri"/>
                <w:sz w:val="22"/>
                <w:lang w:val="en-US"/>
              </w:rPr>
              <w:t>the Swedish Registry for Cognitive/Dementia Disorders</w:t>
            </w:r>
            <w:r w:rsidR="00CE36F1">
              <w:rPr>
                <w:rFonts w:asciiTheme="minorHAnsi" w:hAnsiTheme="minorHAnsi" w:cs="Calibri"/>
                <w:sz w:val="22"/>
                <w:lang w:val="en-US"/>
              </w:rPr>
              <w:t>.</w:t>
            </w:r>
          </w:p>
        </w:tc>
      </w:tr>
    </w:tbl>
    <w:p w14:paraId="01B52244" w14:textId="77777777" w:rsidR="00596487" w:rsidRPr="00731B38" w:rsidRDefault="00596487" w:rsidP="00A275B0">
      <w:pPr>
        <w:rPr>
          <w:rFonts w:asciiTheme="minorHAnsi" w:hAnsiTheme="minorHAnsi" w:cs="Calibri"/>
          <w:sz w:val="22"/>
          <w:lang w:val="en-US"/>
        </w:rPr>
      </w:pPr>
    </w:p>
    <w:p w14:paraId="25E83DB8" w14:textId="77777777" w:rsidR="002576D2" w:rsidRPr="00731B38" w:rsidRDefault="002576D2">
      <w:pPr>
        <w:rPr>
          <w:rFonts w:asciiTheme="minorHAnsi" w:hAnsiTheme="minorHAnsi" w:cs="Calibri"/>
          <w:sz w:val="22"/>
          <w:lang w:val="en-US"/>
        </w:rPr>
      </w:pPr>
      <w:r w:rsidRPr="00731B38">
        <w:rPr>
          <w:rFonts w:asciiTheme="minorHAnsi" w:hAnsiTheme="minorHAnsi" w:cs="Calibri"/>
          <w:sz w:val="22"/>
          <w:lang w:val="en-US"/>
        </w:rPr>
        <w:br w:type="page"/>
      </w:r>
    </w:p>
    <w:p w14:paraId="4F5F93D4" w14:textId="755B0A4D" w:rsidR="00DA1A4C" w:rsidRPr="005171A2" w:rsidRDefault="00DA1A4C" w:rsidP="00DA1A4C">
      <w:pPr>
        <w:rPr>
          <w:rFonts w:asciiTheme="minorHAnsi" w:hAnsiTheme="minorHAnsi" w:cs="Calibri"/>
          <w:sz w:val="22"/>
          <w:lang w:val="en-US" w:eastAsia="sv-SE"/>
        </w:rPr>
      </w:pPr>
      <w:r w:rsidRPr="005171A2">
        <w:rPr>
          <w:rFonts w:asciiTheme="minorHAnsi" w:hAnsiTheme="minorHAnsi" w:cs="Calibri"/>
          <w:sz w:val="22"/>
          <w:lang w:val="en-US" w:eastAsia="sv-SE"/>
        </w:rPr>
        <w:lastRenderedPageBreak/>
        <w:t xml:space="preserve">Supplementary Table </w:t>
      </w:r>
      <w:r w:rsidR="003A10E2" w:rsidRPr="005171A2">
        <w:rPr>
          <w:rFonts w:asciiTheme="minorHAnsi" w:hAnsiTheme="minorHAnsi" w:cs="Calibri"/>
          <w:sz w:val="22"/>
          <w:lang w:val="en-US" w:eastAsia="sv-SE"/>
        </w:rPr>
        <w:t>2</w:t>
      </w:r>
      <w:r w:rsidRPr="005171A2">
        <w:rPr>
          <w:rFonts w:asciiTheme="minorHAnsi" w:hAnsiTheme="minorHAnsi" w:cs="Calibri"/>
          <w:sz w:val="22"/>
          <w:lang w:val="en-US" w:eastAsia="sv-SE"/>
        </w:rPr>
        <w:t xml:space="preserve">. </w:t>
      </w:r>
      <w:r w:rsidR="00A20057" w:rsidRPr="005171A2">
        <w:rPr>
          <w:rFonts w:asciiTheme="minorHAnsi" w:hAnsiTheme="minorHAnsi" w:cs="Calibri"/>
          <w:sz w:val="22"/>
          <w:lang w:val="en-US" w:eastAsia="sv-SE"/>
        </w:rPr>
        <w:t xml:space="preserve">Sensitivity analysis of </w:t>
      </w:r>
      <w:r w:rsidR="00F445CC">
        <w:rPr>
          <w:rFonts w:asciiTheme="minorHAnsi" w:hAnsiTheme="minorHAnsi" w:cs="Calibri"/>
          <w:sz w:val="22"/>
          <w:lang w:val="en-US" w:eastAsia="sv-SE"/>
        </w:rPr>
        <w:t>Real</w:t>
      </w:r>
      <w:r w:rsidR="00BA7D44">
        <w:rPr>
          <w:rFonts w:asciiTheme="minorHAnsi" w:hAnsiTheme="minorHAnsi" w:cs="Calibri"/>
          <w:sz w:val="22"/>
          <w:lang w:val="en-US" w:eastAsia="sv-SE"/>
        </w:rPr>
        <w:t>-</w:t>
      </w:r>
      <w:r w:rsidR="00F445CC">
        <w:rPr>
          <w:rFonts w:asciiTheme="minorHAnsi" w:hAnsiTheme="minorHAnsi" w:cs="Calibri"/>
          <w:sz w:val="22"/>
          <w:lang w:val="en-US" w:eastAsia="sv-SE"/>
        </w:rPr>
        <w:t>Word Reassessment Threshold (RWRT</w:t>
      </w:r>
      <w:r w:rsidR="00A20057" w:rsidRPr="005171A2">
        <w:rPr>
          <w:rFonts w:asciiTheme="minorHAnsi" w:hAnsiTheme="minorHAnsi" w:cs="Calibri"/>
          <w:sz w:val="22"/>
          <w:lang w:val="en-US" w:eastAsia="sv-SE"/>
        </w:rPr>
        <w:t xml:space="preserve">) in MMSE among </w:t>
      </w:r>
      <w:r w:rsidR="005D279C" w:rsidRPr="005171A2">
        <w:rPr>
          <w:rFonts w:asciiTheme="minorHAnsi" w:hAnsiTheme="minorHAnsi" w:cs="Calibri"/>
          <w:sz w:val="22"/>
          <w:lang w:val="en-US" w:eastAsia="sv-SE"/>
        </w:rPr>
        <w:t xml:space="preserve">individuals with </w:t>
      </w:r>
      <w:r w:rsidR="005171A2" w:rsidRPr="005171A2">
        <w:rPr>
          <w:rFonts w:asciiTheme="minorHAnsi" w:hAnsiTheme="minorHAnsi" w:cstheme="minorHAnsi"/>
          <w:sz w:val="22"/>
          <w:lang w:val="en-US"/>
        </w:rPr>
        <w:t xml:space="preserve">Dementia with Lewy Bodies </w:t>
      </w:r>
      <w:r w:rsidR="005171A2" w:rsidRPr="005171A2">
        <w:rPr>
          <w:rFonts w:cstheme="minorHAnsi"/>
          <w:sz w:val="22"/>
          <w:lang w:val="en-US"/>
        </w:rPr>
        <w:t>(</w:t>
      </w:r>
      <w:r w:rsidR="005171A2" w:rsidRPr="005171A2">
        <w:rPr>
          <w:rFonts w:asciiTheme="minorHAnsi" w:hAnsiTheme="minorHAnsi" w:cstheme="minorHAnsi"/>
          <w:sz w:val="22"/>
          <w:lang w:val="en-US"/>
        </w:rPr>
        <w:t>DLB</w:t>
      </w:r>
      <w:r w:rsidR="005171A2" w:rsidRPr="005171A2">
        <w:rPr>
          <w:rFonts w:cstheme="minorHAnsi"/>
          <w:sz w:val="22"/>
          <w:lang w:val="en-US"/>
        </w:rPr>
        <w:t xml:space="preserve">) </w:t>
      </w:r>
      <w:r w:rsidR="00A20057" w:rsidRPr="005171A2">
        <w:rPr>
          <w:rFonts w:asciiTheme="minorHAnsi" w:hAnsiTheme="minorHAnsi" w:cs="Calibri"/>
          <w:sz w:val="22"/>
          <w:lang w:val="en-US" w:eastAsia="sv-SE"/>
        </w:rPr>
        <w:t>and Parkinson’s disease dementia</w:t>
      </w:r>
      <w:r w:rsidR="005D279C" w:rsidRPr="005171A2">
        <w:rPr>
          <w:rFonts w:asciiTheme="minorHAnsi" w:hAnsiTheme="minorHAnsi" w:cs="Calibri"/>
          <w:sz w:val="22"/>
          <w:lang w:val="en-US" w:eastAsia="sv-SE"/>
        </w:rPr>
        <w:t xml:space="preserve"> (PDD)</w:t>
      </w:r>
      <w:r w:rsidR="00A20057" w:rsidRPr="005171A2">
        <w:rPr>
          <w:rFonts w:asciiTheme="minorHAnsi" w:hAnsiTheme="minorHAnsi" w:cs="Calibri"/>
          <w:sz w:val="22"/>
          <w:lang w:val="en-US" w:eastAsia="sv-SE"/>
        </w:rPr>
        <w:t xml:space="preserve"> subgroups from </w:t>
      </w:r>
      <w:proofErr w:type="spellStart"/>
      <w:r w:rsidR="00A20057" w:rsidRPr="005171A2">
        <w:rPr>
          <w:rFonts w:asciiTheme="minorHAnsi" w:hAnsiTheme="minorHAnsi" w:cs="Calibri"/>
          <w:sz w:val="22"/>
          <w:lang w:val="en-US" w:eastAsia="sv-SE"/>
        </w:rPr>
        <w:t>SveDem</w:t>
      </w:r>
      <w:proofErr w:type="spellEnd"/>
      <w:r w:rsidR="00924C60" w:rsidRPr="005171A2">
        <w:rPr>
          <w:rFonts w:asciiTheme="minorHAnsi" w:hAnsiTheme="minorHAnsi" w:cs="Calibri"/>
          <w:sz w:val="22"/>
          <w:lang w:val="en-US" w:eastAsia="sv-SE"/>
        </w:rPr>
        <w:t>.</w:t>
      </w:r>
    </w:p>
    <w:tbl>
      <w:tblPr>
        <w:tblpPr w:leftFromText="141" w:rightFromText="141" w:vertAnchor="text" w:tblpY="1"/>
        <w:tblOverlap w:val="never"/>
        <w:tblW w:w="10980" w:type="dxa"/>
        <w:tblLayout w:type="fixed"/>
        <w:tblLook w:val="0420" w:firstRow="1" w:lastRow="0" w:firstColumn="0" w:lastColumn="0" w:noHBand="0" w:noVBand="1"/>
      </w:tblPr>
      <w:tblGrid>
        <w:gridCol w:w="3323"/>
        <w:gridCol w:w="3427"/>
        <w:gridCol w:w="4230"/>
      </w:tblGrid>
      <w:tr w:rsidR="00924C60" w:rsidRPr="00731B38" w14:paraId="040C74D2" w14:textId="77777777" w:rsidTr="009B32C8">
        <w:trPr>
          <w:tblHeader/>
        </w:trPr>
        <w:tc>
          <w:tcPr>
            <w:tcW w:w="3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8BC76" w14:textId="77777777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</w:pP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2D90D" w14:textId="71202A13" w:rsidR="00924C60" w:rsidRPr="00731B38" w:rsidRDefault="00897C68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>D</w:t>
            </w:r>
            <w:r w:rsidR="005D279C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>LB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ADEC" w14:textId="1BFF90E6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>PDD</w:t>
            </w:r>
          </w:p>
        </w:tc>
      </w:tr>
      <w:tr w:rsidR="00924C60" w:rsidRPr="00731B38" w14:paraId="6ED13CD4" w14:textId="00D46673" w:rsidTr="009B32C8">
        <w:trPr>
          <w:tblHeader/>
        </w:trPr>
        <w:tc>
          <w:tcPr>
            <w:tcW w:w="3323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32C09" w14:textId="73A2567E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 xml:space="preserve">MMSE, within </w:t>
            </w:r>
            <w:r w:rsidR="00F35A10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>±</w:t>
            </w:r>
            <w:r w:rsidRPr="00731B38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>2 SD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328E" w14:textId="139A201A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</w:pPr>
          </w:p>
        </w:tc>
        <w:tc>
          <w:tcPr>
            <w:tcW w:w="4230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950E6" w14:textId="0077EBB5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</w:pPr>
          </w:p>
        </w:tc>
      </w:tr>
      <w:tr w:rsidR="00924C60" w:rsidRPr="00731B38" w14:paraId="38B42F48" w14:textId="294F6E32" w:rsidTr="009B32C8">
        <w:tc>
          <w:tcPr>
            <w:tcW w:w="3323" w:type="dxa"/>
            <w:tcBorders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77079" w14:textId="7600EEEE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MMSE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baseline, mean (95 % CI)</w:t>
            </w:r>
          </w:p>
        </w:tc>
        <w:tc>
          <w:tcPr>
            <w:tcW w:w="3427" w:type="dxa"/>
            <w:tcBorders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D29C" w14:textId="2E7432F3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22.5 (22.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9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  <w:tc>
          <w:tcPr>
            <w:tcW w:w="4230" w:type="dxa"/>
            <w:tcBorders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7FDD" w14:textId="5C7C7C79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21.9 (21.4, 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</w:tr>
      <w:tr w:rsidR="00924C60" w:rsidRPr="00731B38" w14:paraId="4D5061D3" w14:textId="372FA116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6A981" w14:textId="1CDB29F5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MMSE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follow-up, mean (95 % CI)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BD97" w14:textId="2C756E97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22.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(21.9, 22.6)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09EA" w14:textId="2EC01EE0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21.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5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(2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1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22.0)</w:t>
            </w:r>
          </w:p>
        </w:tc>
      </w:tr>
      <w:tr w:rsidR="00924C60" w:rsidRPr="00731B38" w14:paraId="0D557176" w14:textId="469F26CB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5B365" w14:textId="1EE55B78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baseline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F810" w14:textId="21EA042B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1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7DDE" w14:textId="1B6D46F4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4.1</w:t>
            </w:r>
          </w:p>
        </w:tc>
      </w:tr>
      <w:tr w:rsidR="00924C60" w:rsidRPr="00731B38" w14:paraId="3613E044" w14:textId="74176D1A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E7E1B" w14:textId="5FF2DEA9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follow-up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89B2A" w14:textId="1F501134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56D6E" w14:textId="4A47AE5F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4.3</w:t>
            </w:r>
          </w:p>
        </w:tc>
      </w:tr>
      <w:tr w:rsidR="00924C60" w:rsidRPr="00731B38" w14:paraId="3DEB897A" w14:textId="44B42FB8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F593C" w14:textId="0354F1F5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pooled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F260B" w14:textId="5F7A1813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4644" w14:textId="3AF9410A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4.2</w:t>
            </w:r>
          </w:p>
        </w:tc>
      </w:tr>
      <w:tr w:rsidR="00924C60" w:rsidRPr="00731B38" w14:paraId="23EFC693" w14:textId="1732EFA5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5E0F2" w14:textId="77777777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ICC (95 % CI)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4C4D" w14:textId="002BFEBE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0.8 (0.</w:t>
            </w:r>
            <w:r w:rsidR="009A1175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0.8)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2FC24" w14:textId="15144575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0.8 (0.8, 0.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9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</w:tr>
      <w:tr w:rsidR="00924C60" w:rsidRPr="00731B38" w14:paraId="4C2CBA27" w14:textId="790BA375" w:rsidTr="009B32C8">
        <w:tc>
          <w:tcPr>
            <w:tcW w:w="3323" w:type="dxa"/>
            <w:tcBorders>
              <w:top w:val="none" w:sz="0" w:space="0" w:color="000000"/>
              <w:left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1B28B" w14:textId="57C58667" w:rsidR="00924C60" w:rsidRPr="00731B38" w:rsidRDefault="00F445CC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>
              <w:rPr>
                <w:rFonts w:asciiTheme="minorHAnsi" w:hAnsiTheme="minorHAnsi" w:cs="Calibri"/>
                <w:sz w:val="22"/>
                <w:lang w:val="en-US" w:eastAsia="sv-SE"/>
              </w:rPr>
              <w:t>RWRT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B60BB" w14:textId="32D85FFE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5.2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A9E6D" w14:textId="6FBE2D8D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</w:p>
        </w:tc>
      </w:tr>
      <w:tr w:rsidR="00924C60" w:rsidRPr="00731B38" w14:paraId="56B979D0" w14:textId="3DA5C031" w:rsidTr="009B32C8">
        <w:tc>
          <w:tcPr>
            <w:tcW w:w="3323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E3BFD" w14:textId="3271B62B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>MMSE 15–27 at baseline</w:t>
            </w:r>
          </w:p>
        </w:tc>
        <w:tc>
          <w:tcPr>
            <w:tcW w:w="3427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0403C" w14:textId="0B01FD11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D2A37" w14:textId="5AE47FA6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</w:p>
        </w:tc>
      </w:tr>
      <w:tr w:rsidR="00924C60" w:rsidRPr="00731B38" w14:paraId="62515BB4" w14:textId="5641BD1C" w:rsidTr="009B32C8">
        <w:tc>
          <w:tcPr>
            <w:tcW w:w="3323" w:type="dxa"/>
            <w:tcBorders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07BE" w14:textId="6CD30171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MMSE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baseline, mean (95 % CI)</w:t>
            </w:r>
          </w:p>
        </w:tc>
        <w:tc>
          <w:tcPr>
            <w:tcW w:w="3427" w:type="dxa"/>
            <w:tcBorders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CBC12" w14:textId="74A52A07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(2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22.5)</w:t>
            </w:r>
          </w:p>
        </w:tc>
        <w:tc>
          <w:tcPr>
            <w:tcW w:w="4230" w:type="dxa"/>
            <w:tcBorders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D349" w14:textId="7A8B6511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1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(21.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5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</w:tr>
      <w:tr w:rsidR="00924C60" w:rsidRPr="00731B38" w14:paraId="275ABD2B" w14:textId="196EA19A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ED78" w14:textId="75EB4A28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MMSE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follow-up, mean (95 % CI)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EFB6" w14:textId="5C28F76F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22.0 (21.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C7CC" w14:textId="2F6EB3DA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21.7 (21.2, 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</w:tr>
      <w:tr w:rsidR="00924C60" w:rsidRPr="00731B38" w14:paraId="070543B7" w14:textId="6E2C9D81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EF37" w14:textId="5E88C5E8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baseline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ED98" w14:textId="457BC6F6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3.</w:t>
            </w:r>
            <w:r w:rsidR="00C13F8F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A72D" w14:textId="2E942874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</w:t>
            </w:r>
          </w:p>
        </w:tc>
      </w:tr>
      <w:tr w:rsidR="00924C60" w:rsidRPr="00731B38" w14:paraId="260E5C78" w14:textId="33556F8C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37934" w14:textId="401D4C58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follow-up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DA2CC" w14:textId="78A5A07F" w:rsidR="00924C60" w:rsidRPr="00731B38" w:rsidRDefault="00EF787D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</w:t>
            </w:r>
            <w:r w:rsidR="00924C60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.</w:t>
            </w:r>
            <w:r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3CF5" w14:textId="20CF787B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</w:p>
        </w:tc>
      </w:tr>
      <w:tr w:rsidR="00924C60" w:rsidRPr="00731B38" w14:paraId="1F44CE33" w14:textId="7BD63783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E3CCA" w14:textId="3F06977F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pooled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D904" w14:textId="050B3262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3.6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83ACE" w14:textId="524DB7B0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3.5</w:t>
            </w:r>
          </w:p>
        </w:tc>
      </w:tr>
      <w:tr w:rsidR="00924C60" w:rsidRPr="00731B38" w14:paraId="70B0EB47" w14:textId="0656E0E3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73A71" w14:textId="77777777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ICC (95 % CI)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D892" w14:textId="09419BBD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0.7 (0.</w:t>
            </w:r>
            <w:r w:rsidR="009E7C2C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0.</w:t>
            </w:r>
            <w:r w:rsidR="009E7C2C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1282" w14:textId="0F40AF2E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(0.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0.8)</w:t>
            </w:r>
          </w:p>
        </w:tc>
      </w:tr>
      <w:tr w:rsidR="00924C60" w:rsidRPr="00731B38" w14:paraId="7A626E04" w14:textId="1A748DFC" w:rsidTr="009B32C8">
        <w:tc>
          <w:tcPr>
            <w:tcW w:w="3323" w:type="dxa"/>
            <w:tcBorders>
              <w:top w:val="none" w:sz="0" w:space="0" w:color="000000"/>
              <w:left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EEBEB" w14:textId="62AFA8AF" w:rsidR="00924C60" w:rsidRPr="00731B38" w:rsidRDefault="00F445CC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>
              <w:rPr>
                <w:rFonts w:asciiTheme="minorHAnsi" w:hAnsiTheme="minorHAnsi" w:cs="Calibri"/>
                <w:sz w:val="22"/>
                <w:lang w:val="en-US" w:eastAsia="sv-SE"/>
              </w:rPr>
              <w:t>RWRT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D6A37" w14:textId="642725FF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5.3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A3A2" w14:textId="3F8D3AC6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4.8</w:t>
            </w:r>
          </w:p>
        </w:tc>
      </w:tr>
      <w:tr w:rsidR="00924C60" w:rsidRPr="00731B38" w14:paraId="39C0D12A" w14:textId="5E240506" w:rsidTr="009B32C8">
        <w:tc>
          <w:tcPr>
            <w:tcW w:w="3323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38C6F" w14:textId="4D52DA6C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b/>
                <w:color w:val="000000"/>
                <w:sz w:val="22"/>
                <w:lang w:val="en-GB"/>
              </w:rPr>
              <w:t>All MMSE scores</w:t>
            </w:r>
          </w:p>
        </w:tc>
        <w:tc>
          <w:tcPr>
            <w:tcW w:w="3427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F5744" w14:textId="1356B55A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3967A" w14:textId="66562F05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</w:p>
        </w:tc>
      </w:tr>
      <w:tr w:rsidR="00924C60" w:rsidRPr="00731B38" w14:paraId="2ADA12B3" w14:textId="765A7DA3" w:rsidTr="009B32C8">
        <w:tc>
          <w:tcPr>
            <w:tcW w:w="3323" w:type="dxa"/>
            <w:tcBorders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50210" w14:textId="7AEEC092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MMSE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baseline, mean (95 % CI)</w:t>
            </w:r>
          </w:p>
        </w:tc>
        <w:tc>
          <w:tcPr>
            <w:tcW w:w="3427" w:type="dxa"/>
            <w:tcBorders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CF66D" w14:textId="65950859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22.4 (22.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1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  <w:tc>
          <w:tcPr>
            <w:tcW w:w="4230" w:type="dxa"/>
            <w:tcBorders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B2E7" w14:textId="7C3FE948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21.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9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(21.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</w:tr>
      <w:tr w:rsidR="00924C60" w:rsidRPr="00731B38" w14:paraId="74F5D2E9" w14:textId="14C9B191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1B25" w14:textId="345E8E49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MMSE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follow-up, mean (95 % CI)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A242B" w14:textId="16681BE5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22.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1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(21.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22.4)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7BA2" w14:textId="1774A4D8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21.3 (20.</w:t>
            </w:r>
            <w:r w:rsidR="00705068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21.8)</w:t>
            </w:r>
          </w:p>
        </w:tc>
      </w:tr>
      <w:tr w:rsidR="00924C60" w:rsidRPr="00731B38" w14:paraId="7C164C5D" w14:textId="21DDAF30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92590" w14:textId="2A855A11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baseline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2D4F7" w14:textId="3302D338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4.3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0BE6E" w14:textId="27E7523A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705068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2</w:t>
            </w:r>
          </w:p>
        </w:tc>
      </w:tr>
      <w:tr w:rsidR="00924C60" w:rsidRPr="00731B38" w14:paraId="303A4DEC" w14:textId="333628EC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C73C8" w14:textId="58DD05F5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follow-up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2C45C" w14:textId="70C014B9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6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3A4E8" w14:textId="704A4B3E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4.5</w:t>
            </w:r>
          </w:p>
        </w:tc>
      </w:tr>
      <w:tr w:rsidR="00924C60" w:rsidRPr="00731B38" w14:paraId="4079D0FB" w14:textId="31599726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10F4" w14:textId="323A624B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SD</w:t>
            </w:r>
            <w:r w:rsidR="000171E7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pooled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33FA5" w14:textId="4C7202E3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5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DA96F" w14:textId="589061F0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4.</w:t>
            </w:r>
            <w:r w:rsidR="00705068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4</w:t>
            </w:r>
          </w:p>
        </w:tc>
      </w:tr>
      <w:tr w:rsidR="00924C60" w:rsidRPr="00731B38" w14:paraId="5FF75048" w14:textId="4F112B50" w:rsidTr="00731B38">
        <w:tc>
          <w:tcPr>
            <w:tcW w:w="3323" w:type="dxa"/>
            <w:tcBorders>
              <w:top w:val="none" w:sz="0" w:space="0" w:color="000000"/>
              <w:left w:val="none" w:sz="0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F5DE" w14:textId="77777777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ICC (95 % CI)</w:t>
            </w:r>
          </w:p>
        </w:tc>
        <w:tc>
          <w:tcPr>
            <w:tcW w:w="3427" w:type="dxa"/>
            <w:tcBorders>
              <w:top w:val="none" w:sz="0" w:space="0" w:color="000000"/>
              <w:left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0078" w14:textId="0427C452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0.7 (0.7, 0.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C5A0" w14:textId="159E0269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0.</w:t>
            </w:r>
            <w:r w:rsidR="00705068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8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 xml:space="preserve"> (0.</w:t>
            </w:r>
            <w:r w:rsidR="00705068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, 0.8)</w:t>
            </w:r>
          </w:p>
        </w:tc>
      </w:tr>
      <w:tr w:rsidR="00924C60" w:rsidRPr="00731B38" w14:paraId="1FE4EB82" w14:textId="0CC3218F" w:rsidTr="00731B38"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FCD19" w14:textId="4CA56E8B" w:rsidR="00924C60" w:rsidRPr="00731B38" w:rsidRDefault="00F445CC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>
              <w:rPr>
                <w:rFonts w:asciiTheme="minorHAnsi" w:hAnsiTheme="minorHAnsi" w:cs="Calibri"/>
                <w:sz w:val="22"/>
                <w:lang w:val="en-US" w:eastAsia="sv-SE"/>
              </w:rPr>
              <w:t>RWRT</w:t>
            </w:r>
          </w:p>
        </w:tc>
        <w:tc>
          <w:tcPr>
            <w:tcW w:w="34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C03FD" w14:textId="63B15DCF" w:rsidR="00924C60" w:rsidRPr="00731B38" w:rsidRDefault="00924C60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6.</w:t>
            </w:r>
            <w:r w:rsidR="003711D2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7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B476" w14:textId="2F91B46C" w:rsidR="00924C60" w:rsidRPr="00731B38" w:rsidRDefault="00705068" w:rsidP="003A10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6</w:t>
            </w:r>
            <w:r w:rsidR="00924C60"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.</w:t>
            </w:r>
            <w:r w:rsidRPr="00731B38"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  <w:t>0</w:t>
            </w:r>
          </w:p>
        </w:tc>
      </w:tr>
      <w:tr w:rsidR="00924C60" w:rsidRPr="00EB6843" w14:paraId="71B42563" w14:textId="77777777" w:rsidTr="00157D6E">
        <w:tc>
          <w:tcPr>
            <w:tcW w:w="109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FCACF" w14:textId="3DE61953" w:rsidR="00924C60" w:rsidRPr="00731B38" w:rsidRDefault="00924C60" w:rsidP="00924C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eastAsia="Arial" w:hAnsiTheme="minorHAnsi" w:cs="Calibri"/>
                <w:color w:val="000000"/>
                <w:sz w:val="22"/>
                <w:lang w:val="en-GB"/>
              </w:rPr>
            </w:pPr>
            <w:r w:rsidRPr="00731B38">
              <w:rPr>
                <w:rFonts w:asciiTheme="minorHAnsi" w:eastAsia="Arial" w:hAnsiTheme="minorHAnsi" w:cs="Calibri"/>
                <w:sz w:val="22"/>
                <w:lang w:val="en-GB"/>
              </w:rPr>
              <w:t>Abbreviations: MMSE</w:t>
            </w:r>
            <w:r w:rsidR="0060415F" w:rsidRPr="00731B38">
              <w:rPr>
                <w:rFonts w:asciiTheme="minorHAnsi" w:eastAsia="Arial" w:hAnsiTheme="minorHAnsi" w:cs="Calibri"/>
                <w:sz w:val="22"/>
                <w:lang w:val="en-GB"/>
              </w:rPr>
              <w:t xml:space="preserve">, </w:t>
            </w:r>
            <w:r w:rsidRPr="00731B38">
              <w:rPr>
                <w:rFonts w:asciiTheme="minorHAnsi" w:eastAsia="Arial" w:hAnsiTheme="minorHAnsi" w:cs="Calibri"/>
                <w:sz w:val="22"/>
                <w:lang w:val="en-GB"/>
              </w:rPr>
              <w:t>Mini-Mental State Examination; SD</w:t>
            </w:r>
            <w:r w:rsidR="0060415F" w:rsidRPr="00731B38">
              <w:rPr>
                <w:rFonts w:asciiTheme="minorHAnsi" w:eastAsia="Arial" w:hAnsiTheme="minorHAnsi" w:cs="Calibri"/>
                <w:sz w:val="22"/>
                <w:lang w:val="en-GB"/>
              </w:rPr>
              <w:t xml:space="preserve">, </w:t>
            </w:r>
            <w:r w:rsidRPr="00731B38">
              <w:rPr>
                <w:rFonts w:asciiTheme="minorHAnsi" w:eastAsia="Arial" w:hAnsiTheme="minorHAnsi" w:cs="Calibri"/>
                <w:sz w:val="22"/>
                <w:lang w:val="en-GB"/>
              </w:rPr>
              <w:t>standard deviation; ICC (95% CI)</w:t>
            </w:r>
            <w:r w:rsidR="0060415F" w:rsidRPr="00731B38">
              <w:rPr>
                <w:rFonts w:asciiTheme="minorHAnsi" w:eastAsia="Arial" w:hAnsiTheme="minorHAnsi" w:cs="Calibri"/>
                <w:sz w:val="22"/>
                <w:lang w:val="en-GB"/>
              </w:rPr>
              <w:t>,</w:t>
            </w:r>
            <w:r w:rsidRPr="00731B38">
              <w:rPr>
                <w:rFonts w:asciiTheme="minorHAnsi" w:eastAsia="Arial" w:hAnsiTheme="minorHAnsi" w:cs="Calibri"/>
                <w:sz w:val="22"/>
                <w:lang w:val="en-GB"/>
              </w:rPr>
              <w:t xml:space="preserve"> intraclass correlation coefficient with 95% confidence </w:t>
            </w:r>
            <w:r w:rsidR="00D6766E" w:rsidRPr="00731B38">
              <w:rPr>
                <w:rFonts w:asciiTheme="minorHAnsi" w:eastAsia="Arial" w:hAnsiTheme="minorHAnsi" w:cs="Calibri"/>
                <w:sz w:val="22"/>
                <w:lang w:val="en-GB"/>
              </w:rPr>
              <w:t xml:space="preserve">interval; </w:t>
            </w:r>
            <w:r w:rsidR="00D6766E">
              <w:rPr>
                <w:rFonts w:asciiTheme="minorHAnsi" w:hAnsiTheme="minorHAnsi" w:cs="Calibri"/>
                <w:sz w:val="22"/>
                <w:lang w:val="en-US" w:eastAsia="sv-SE"/>
              </w:rPr>
              <w:t>RWRT</w:t>
            </w:r>
            <w:r w:rsidR="00F445CC">
              <w:rPr>
                <w:rFonts w:asciiTheme="minorHAnsi" w:eastAsia="Arial" w:hAnsiTheme="minorHAnsi" w:cs="Calibri"/>
                <w:sz w:val="22"/>
                <w:lang w:val="en-US"/>
              </w:rPr>
              <w:t>, real</w:t>
            </w:r>
            <w:r w:rsidR="00BA7D44">
              <w:rPr>
                <w:rFonts w:asciiTheme="minorHAnsi" w:eastAsia="Arial" w:hAnsiTheme="minorHAnsi" w:cs="Calibri"/>
                <w:sz w:val="22"/>
                <w:lang w:val="en-US"/>
              </w:rPr>
              <w:t>-</w:t>
            </w:r>
            <w:r w:rsidR="00F445CC">
              <w:rPr>
                <w:rFonts w:asciiTheme="minorHAnsi" w:eastAsia="Arial" w:hAnsiTheme="minorHAnsi" w:cs="Calibri"/>
                <w:sz w:val="22"/>
                <w:lang w:val="en-US"/>
              </w:rPr>
              <w:t xml:space="preserve">word reassessment </w:t>
            </w:r>
            <w:r w:rsidR="00D16F69">
              <w:rPr>
                <w:rFonts w:asciiTheme="minorHAnsi" w:eastAsia="Arial" w:hAnsiTheme="minorHAnsi" w:cs="Calibri"/>
                <w:sz w:val="22"/>
                <w:lang w:val="en-US"/>
              </w:rPr>
              <w:t>threshold</w:t>
            </w:r>
            <w:r w:rsidRPr="00731B38">
              <w:rPr>
                <w:rFonts w:asciiTheme="minorHAnsi" w:eastAsia="Arial" w:hAnsiTheme="minorHAnsi" w:cs="Calibri"/>
                <w:sz w:val="22"/>
                <w:lang w:val="en-GB"/>
              </w:rPr>
              <w:t xml:space="preserve"> at the 95% confidence </w:t>
            </w:r>
            <w:r w:rsidR="009B32C8" w:rsidRPr="00731B38">
              <w:rPr>
                <w:rFonts w:asciiTheme="minorHAnsi" w:eastAsia="Arial" w:hAnsiTheme="minorHAnsi" w:cs="Calibri"/>
                <w:sz w:val="22"/>
                <w:lang w:val="en-GB"/>
              </w:rPr>
              <w:t>level.</w:t>
            </w:r>
            <w:r w:rsidR="009B32C8" w:rsidRPr="00A94ADF">
              <w:rPr>
                <w:rFonts w:asciiTheme="minorHAnsi" w:eastAsia="Arial" w:hAnsiTheme="minorHAnsi" w:cs="Calibri"/>
                <w:sz w:val="22"/>
                <w:lang w:val="en-US"/>
              </w:rPr>
              <w:t xml:space="preserve"> For</w:t>
            </w:r>
            <w:r w:rsidR="00A94ADF" w:rsidRPr="00A94ADF">
              <w:rPr>
                <w:rFonts w:asciiTheme="minorHAnsi" w:eastAsia="Arial" w:hAnsiTheme="minorHAnsi" w:cs="Calibri"/>
                <w:sz w:val="22"/>
                <w:lang w:val="en-US"/>
              </w:rPr>
              <w:t xml:space="preserve"> the “MMSE change within ±2 SD” analysis, outliers were removed using a ±2 SD rule on the change score within each diagnostic group. The other analyses include the specified baseline MMSE range or all available MMSE </w:t>
            </w:r>
            <w:r w:rsidR="009B32C8" w:rsidRPr="00A94ADF">
              <w:rPr>
                <w:rFonts w:asciiTheme="minorHAnsi" w:eastAsia="Arial" w:hAnsiTheme="minorHAnsi" w:cs="Calibri"/>
                <w:sz w:val="22"/>
                <w:lang w:val="en-US"/>
              </w:rPr>
              <w:t>scores</w:t>
            </w:r>
            <w:r w:rsidR="009B32C8" w:rsidRPr="00731B38">
              <w:rPr>
                <w:rFonts w:asciiTheme="minorHAnsi" w:eastAsia="Arial" w:hAnsiTheme="minorHAnsi" w:cs="Calibri"/>
                <w:sz w:val="22"/>
                <w:lang w:val="en-GB"/>
              </w:rPr>
              <w:t xml:space="preserve">; </w:t>
            </w:r>
            <w:proofErr w:type="spellStart"/>
            <w:r w:rsidR="009B32C8" w:rsidRPr="00731B38">
              <w:rPr>
                <w:rFonts w:asciiTheme="minorHAnsi" w:hAnsiTheme="minorHAnsi" w:cs="Calibri"/>
                <w:sz w:val="22"/>
                <w:lang w:val="en-US" w:eastAsia="sv-SE"/>
              </w:rPr>
              <w:t>SveDem</w:t>
            </w:r>
            <w:proofErr w:type="spellEnd"/>
            <w:r w:rsidR="00731B38" w:rsidRPr="00731B38">
              <w:rPr>
                <w:rFonts w:asciiTheme="minorHAnsi" w:hAnsiTheme="minorHAnsi" w:cs="Calibri"/>
                <w:sz w:val="22"/>
                <w:lang w:val="en-US" w:eastAsia="sv-SE"/>
              </w:rPr>
              <w:t>,</w:t>
            </w:r>
            <w:r w:rsidR="00731B38" w:rsidRPr="00731B38">
              <w:rPr>
                <w:rFonts w:asciiTheme="minorHAnsi" w:hAnsiTheme="minorHAnsi" w:cs="Calibri"/>
                <w:sz w:val="22"/>
                <w:lang w:val="en-US"/>
              </w:rPr>
              <w:t xml:space="preserve"> the Swedish Registry for Cognitive/Dementia Disorders.</w:t>
            </w:r>
          </w:p>
        </w:tc>
      </w:tr>
    </w:tbl>
    <w:p w14:paraId="2EFD3FE4" w14:textId="77777777" w:rsidR="00DA1A4C" w:rsidRPr="00731B38" w:rsidRDefault="00DA1A4C" w:rsidP="00DA1A4C">
      <w:pPr>
        <w:rPr>
          <w:rFonts w:asciiTheme="minorHAnsi" w:hAnsiTheme="minorHAnsi" w:cs="Calibri"/>
          <w:sz w:val="22"/>
          <w:lang w:val="en-US" w:eastAsia="sv-SE"/>
        </w:rPr>
      </w:pPr>
    </w:p>
    <w:p w14:paraId="341DFFA4" w14:textId="77777777" w:rsidR="00265716" w:rsidRPr="00731B38" w:rsidRDefault="00265716" w:rsidP="00DA1A4C">
      <w:pPr>
        <w:rPr>
          <w:rFonts w:asciiTheme="minorHAnsi" w:hAnsiTheme="minorHAnsi" w:cs="Calibri"/>
          <w:sz w:val="22"/>
          <w:lang w:val="en-US" w:eastAsia="sv-SE"/>
        </w:rPr>
      </w:pPr>
    </w:p>
    <w:p w14:paraId="348277F2" w14:textId="77777777" w:rsidR="00DA1A4C" w:rsidRPr="00731B38" w:rsidRDefault="00DA1A4C">
      <w:pPr>
        <w:rPr>
          <w:rFonts w:asciiTheme="minorHAnsi" w:hAnsiTheme="minorHAnsi" w:cs="Calibri"/>
          <w:sz w:val="22"/>
          <w:lang w:val="en-US"/>
        </w:rPr>
      </w:pPr>
    </w:p>
    <w:p w14:paraId="1A3B0591" w14:textId="3EF91FEB" w:rsidR="00DA1A4C" w:rsidRPr="00731B38" w:rsidRDefault="00DA1A4C">
      <w:pPr>
        <w:rPr>
          <w:rFonts w:asciiTheme="minorHAnsi" w:hAnsiTheme="minorHAnsi" w:cs="Calibri"/>
          <w:sz w:val="22"/>
          <w:lang w:val="en-US"/>
        </w:rPr>
      </w:pPr>
      <w:r w:rsidRPr="00731B38">
        <w:rPr>
          <w:rFonts w:asciiTheme="minorHAnsi" w:hAnsiTheme="minorHAnsi" w:cs="Calibri"/>
          <w:sz w:val="22"/>
          <w:lang w:val="en-US"/>
        </w:rPr>
        <w:br w:type="page"/>
      </w:r>
    </w:p>
    <w:p w14:paraId="797A86A1" w14:textId="4AB42E8E" w:rsidR="00DA1A4C" w:rsidRPr="00731B38" w:rsidRDefault="00DA1A4C">
      <w:pPr>
        <w:rPr>
          <w:rFonts w:asciiTheme="minorHAnsi" w:hAnsiTheme="minorHAnsi" w:cs="Calibri"/>
          <w:sz w:val="22"/>
          <w:lang w:val="en-US"/>
        </w:rPr>
      </w:pPr>
      <w:r w:rsidRPr="00731B38">
        <w:rPr>
          <w:rFonts w:asciiTheme="minorHAnsi" w:hAnsiTheme="minorHAnsi" w:cs="Calibri"/>
          <w:sz w:val="22"/>
          <w:lang w:val="en-US"/>
        </w:rPr>
        <w:lastRenderedPageBreak/>
        <w:t xml:space="preserve">Supplementary </w:t>
      </w:r>
      <w:r w:rsidR="0002046C" w:rsidRPr="00731B38">
        <w:rPr>
          <w:rFonts w:asciiTheme="minorHAnsi" w:hAnsiTheme="minorHAnsi" w:cs="Calibri"/>
          <w:sz w:val="22"/>
          <w:lang w:val="en-US"/>
        </w:rPr>
        <w:t>T</w:t>
      </w:r>
      <w:r w:rsidRPr="00731B38">
        <w:rPr>
          <w:rFonts w:asciiTheme="minorHAnsi" w:hAnsiTheme="minorHAnsi" w:cs="Calibri"/>
          <w:sz w:val="22"/>
          <w:lang w:val="en-US"/>
        </w:rPr>
        <w:t xml:space="preserve">able </w:t>
      </w:r>
      <w:r w:rsidR="003A10E2" w:rsidRPr="00731B38">
        <w:rPr>
          <w:rFonts w:asciiTheme="minorHAnsi" w:hAnsiTheme="minorHAnsi" w:cs="Calibri"/>
          <w:sz w:val="22"/>
          <w:lang w:val="en-US"/>
        </w:rPr>
        <w:t>3</w:t>
      </w:r>
      <w:r w:rsidRPr="00731B38">
        <w:rPr>
          <w:rFonts w:asciiTheme="minorHAnsi" w:hAnsiTheme="minorHAnsi" w:cs="Calibri"/>
          <w:sz w:val="22"/>
          <w:lang w:val="en-US"/>
        </w:rPr>
        <w:t>.</w:t>
      </w:r>
      <w:r w:rsidR="00563D61" w:rsidRPr="00731B38">
        <w:rPr>
          <w:rFonts w:asciiTheme="minorHAnsi" w:hAnsiTheme="minorHAnsi" w:cs="Calibri"/>
          <w:sz w:val="22"/>
          <w:lang w:val="en-US"/>
        </w:rPr>
        <w:t xml:space="preserve"> Sensitivity analysis on </w:t>
      </w:r>
      <w:r w:rsidR="00563D61" w:rsidRPr="00731B38">
        <w:rPr>
          <w:rFonts w:asciiTheme="minorHAnsi" w:hAnsiTheme="minorHAnsi" w:cs="Calibri"/>
          <w:sz w:val="22"/>
          <w:lang w:val="en-US" w:eastAsia="sv-SE"/>
        </w:rPr>
        <w:t>Minimal Clinically Important Difference in MMSE</w:t>
      </w:r>
      <w:r w:rsidR="002F7073" w:rsidRPr="00731B38">
        <w:rPr>
          <w:rFonts w:asciiTheme="minorHAnsi" w:hAnsiTheme="minorHAnsi" w:cs="Calibri"/>
          <w:sz w:val="22"/>
          <w:lang w:val="en-US" w:eastAsia="sv-SE"/>
        </w:rPr>
        <w:t xml:space="preserve"> In </w:t>
      </w:r>
      <w:proofErr w:type="spellStart"/>
      <w:r w:rsidR="002F7073" w:rsidRPr="00731B38">
        <w:rPr>
          <w:rFonts w:asciiTheme="minorHAnsi" w:hAnsiTheme="minorHAnsi" w:cs="Calibri"/>
          <w:sz w:val="22"/>
          <w:lang w:val="en-US" w:eastAsia="sv-SE"/>
        </w:rPr>
        <w:t>SveDem</w:t>
      </w:r>
      <w:proofErr w:type="spellEnd"/>
      <w:r w:rsidR="00016964" w:rsidRPr="00731B38">
        <w:rPr>
          <w:rFonts w:asciiTheme="minorHAnsi" w:hAnsiTheme="minorHAnsi" w:cs="Calibri"/>
          <w:sz w:val="22"/>
          <w:lang w:val="en-US" w:eastAsia="sv-SE"/>
        </w:rPr>
        <w:t>: an</w:t>
      </w:r>
      <w:r w:rsidR="00563D61" w:rsidRPr="00731B38">
        <w:rPr>
          <w:rFonts w:asciiTheme="minorHAnsi" w:hAnsiTheme="minorHAnsi" w:cs="Calibri"/>
          <w:sz w:val="22"/>
          <w:lang w:val="en-US" w:eastAsia="sv-SE"/>
        </w:rPr>
        <w:t xml:space="preserve">chor and distribution estimates across </w:t>
      </w:r>
      <w:r w:rsidR="005171A2" w:rsidRPr="005171A2">
        <w:rPr>
          <w:rFonts w:asciiTheme="minorHAnsi" w:hAnsiTheme="minorHAnsi" w:cstheme="minorHAnsi"/>
          <w:sz w:val="22"/>
          <w:lang w:val="en-US"/>
        </w:rPr>
        <w:t xml:space="preserve">Dementia with Lewy </w:t>
      </w:r>
      <w:r w:rsidR="00D208B4">
        <w:rPr>
          <w:rFonts w:asciiTheme="minorHAnsi" w:hAnsiTheme="minorHAnsi" w:cstheme="minorHAnsi"/>
          <w:sz w:val="22"/>
          <w:lang w:val="en-US"/>
        </w:rPr>
        <w:t>b</w:t>
      </w:r>
      <w:r w:rsidR="005171A2" w:rsidRPr="005171A2">
        <w:rPr>
          <w:rFonts w:asciiTheme="minorHAnsi" w:hAnsiTheme="minorHAnsi" w:cstheme="minorHAnsi"/>
          <w:sz w:val="22"/>
          <w:lang w:val="en-US"/>
        </w:rPr>
        <w:t xml:space="preserve">odies </w:t>
      </w:r>
      <w:r w:rsidR="005171A2" w:rsidRPr="005171A2">
        <w:rPr>
          <w:rFonts w:cstheme="minorHAnsi"/>
          <w:sz w:val="22"/>
          <w:lang w:val="en-US"/>
        </w:rPr>
        <w:t>(</w:t>
      </w:r>
      <w:r w:rsidR="005171A2" w:rsidRPr="005171A2">
        <w:rPr>
          <w:rFonts w:asciiTheme="minorHAnsi" w:hAnsiTheme="minorHAnsi" w:cstheme="minorHAnsi"/>
          <w:sz w:val="22"/>
          <w:lang w:val="en-US"/>
        </w:rPr>
        <w:t>DLB</w:t>
      </w:r>
      <w:r w:rsidR="005171A2" w:rsidRPr="005171A2">
        <w:rPr>
          <w:rFonts w:cstheme="minorHAnsi"/>
          <w:sz w:val="22"/>
          <w:lang w:val="en-US"/>
        </w:rPr>
        <w:t xml:space="preserve">) </w:t>
      </w:r>
      <w:r w:rsidR="005D279C" w:rsidRPr="005171A2">
        <w:rPr>
          <w:rFonts w:asciiTheme="minorHAnsi" w:hAnsiTheme="minorHAnsi" w:cs="Calibri"/>
          <w:sz w:val="22"/>
          <w:lang w:val="en-US" w:eastAsia="sv-SE"/>
        </w:rPr>
        <w:t>and Parkinson’s</w:t>
      </w:r>
      <w:r w:rsidR="005D279C" w:rsidRPr="00731B38">
        <w:rPr>
          <w:rFonts w:asciiTheme="minorHAnsi" w:hAnsiTheme="minorHAnsi" w:cs="Calibri"/>
          <w:sz w:val="22"/>
          <w:lang w:val="en-US" w:eastAsia="sv-SE"/>
        </w:rPr>
        <w:t xml:space="preserve"> disease dementia</w:t>
      </w:r>
      <w:r w:rsidR="005D279C">
        <w:rPr>
          <w:rFonts w:asciiTheme="minorHAnsi" w:hAnsiTheme="minorHAnsi" w:cs="Calibri"/>
          <w:sz w:val="22"/>
          <w:lang w:val="en-US" w:eastAsia="sv-SE"/>
        </w:rPr>
        <w:t xml:space="preserve"> (PDD) </w:t>
      </w:r>
      <w:r w:rsidR="00563D61" w:rsidRPr="00731B38">
        <w:rPr>
          <w:rFonts w:asciiTheme="minorHAnsi" w:hAnsiTheme="minorHAnsi" w:cs="Calibri"/>
          <w:sz w:val="22"/>
          <w:lang w:val="en-US" w:eastAsia="sv-SE"/>
        </w:rPr>
        <w:t>based on age, and cognitive function</w:t>
      </w:r>
      <w:r w:rsidR="00A20057" w:rsidRPr="00731B38">
        <w:rPr>
          <w:rFonts w:asciiTheme="minorHAnsi" w:hAnsiTheme="minorHAnsi" w:cs="Calibri"/>
          <w:sz w:val="22"/>
          <w:lang w:val="en-US" w:eastAsia="sv-SE"/>
        </w:rPr>
        <w:t xml:space="preserve"> strata</w:t>
      </w:r>
      <w:r w:rsidR="00563D61" w:rsidRPr="00731B38">
        <w:rPr>
          <w:rFonts w:asciiTheme="minorHAnsi" w:hAnsiTheme="minorHAnsi" w:cs="Calibri"/>
          <w:sz w:val="22"/>
          <w:lang w:val="en-US" w:eastAsia="sv-SE"/>
        </w:rPr>
        <w:t xml:space="preserve"> at baseline</w:t>
      </w:r>
      <w:r w:rsidR="00016964" w:rsidRPr="00731B38">
        <w:rPr>
          <w:rFonts w:asciiTheme="minorHAnsi" w:hAnsiTheme="minorHAnsi" w:cs="Calibri"/>
          <w:sz w:val="22"/>
          <w:lang w:val="en-US" w:eastAsia="sv-SE"/>
        </w:rPr>
        <w:t>.</w:t>
      </w:r>
    </w:p>
    <w:tbl>
      <w:tblPr>
        <w:tblW w:w="123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710"/>
        <w:gridCol w:w="4680"/>
        <w:gridCol w:w="2520"/>
        <w:gridCol w:w="1440"/>
      </w:tblGrid>
      <w:tr w:rsidR="00DA1A4C" w:rsidRPr="00731B38" w14:paraId="7875199D" w14:textId="77777777" w:rsidTr="00157D6E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0F0C96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Diagnosis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62B008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N, completed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F3C75F" w14:textId="2B344448" w:rsidR="00744CF0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Change in global status </w:t>
            </w:r>
          </w:p>
          <w:p w14:paraId="2507FF12" w14:textId="32E226B5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n (%)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D1190D" w14:textId="63F17CC7" w:rsidR="00DA1A4C" w:rsidRPr="000D33B1" w:rsidRDefault="000D33B1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0D33B1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Anchor-based MCID, </w:t>
            </w:r>
            <w:r w:rsidR="00065C5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absolute </w:t>
            </w:r>
            <w:r w:rsidRPr="000D33B1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mean change (95% CI)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BAD472" w14:textId="5A300CA7" w:rsidR="00DA1A4C" w:rsidRPr="00731B38" w:rsidRDefault="00D208B4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D208B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eastAsia="sv-SE"/>
                <w14:ligatures w14:val="none"/>
              </w:rPr>
              <w:t>Distribution-</w:t>
            </w:r>
            <w:proofErr w:type="spellStart"/>
            <w:r w:rsidRPr="00D208B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eastAsia="sv-SE"/>
                <w14:ligatures w14:val="none"/>
              </w:rPr>
              <w:t>based</w:t>
            </w:r>
            <w:proofErr w:type="spellEnd"/>
            <w:r w:rsidRPr="00D208B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eastAsia="sv-SE"/>
                <w14:ligatures w14:val="none"/>
              </w:rPr>
              <w:t xml:space="preserve"> MCID</w:t>
            </w:r>
          </w:p>
        </w:tc>
      </w:tr>
      <w:tr w:rsidR="00DA1A4C" w:rsidRPr="00731B38" w14:paraId="1A3002F4" w14:textId="77777777" w:rsidTr="00157D6E">
        <w:trPr>
          <w:trHeight w:val="288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  <w:hideMark/>
          </w:tcPr>
          <w:p w14:paraId="3F649425" w14:textId="175C60EE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PDD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</w:tcPr>
          <w:p w14:paraId="10942FE1" w14:textId="3E1A514F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</w:tcPr>
          <w:p w14:paraId="1FFD7573" w14:textId="23F30BD9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</w:tcPr>
          <w:p w14:paraId="598F84C8" w14:textId="260EE1A4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</w:tcPr>
          <w:p w14:paraId="71E5DBD9" w14:textId="09DE0913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</w:tr>
      <w:tr w:rsidR="00DA1A4C" w:rsidRPr="00731B38" w14:paraId="09646CD1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0C81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All participants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7DBD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290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A36F" w14:textId="4645D9E2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164 (</w:t>
            </w:r>
            <w:r w:rsidR="00D6002E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56.</w:t>
            </w:r>
            <w:r w:rsidR="00681530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0C91E" w14:textId="4C9E74AA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1.7)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5E09" w14:textId="01787EDF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2.1</w:t>
            </w:r>
          </w:p>
        </w:tc>
      </w:tr>
      <w:tr w:rsidR="00DA1A4C" w:rsidRPr="00731B38" w14:paraId="2CE3E49B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56D4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Age groups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F91B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3E7A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949A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9C052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</w:tr>
      <w:tr w:rsidR="00DA1A4C" w:rsidRPr="00731B38" w14:paraId="05B9D4FB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5C77B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≤ 74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83DC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143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98862" w14:textId="6A6C5123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81 (5</w:t>
            </w:r>
            <w:r w:rsidR="00947C9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947C9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DBF0" w14:textId="010570D8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0.8 (0.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9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F52D8" w14:textId="46E2AFA1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2.2</w:t>
            </w:r>
          </w:p>
        </w:tc>
      </w:tr>
      <w:tr w:rsidR="00DA1A4C" w:rsidRPr="00731B38" w14:paraId="23DE5484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C509D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≥ 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700D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147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7479" w14:textId="45796044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83 (5</w:t>
            </w:r>
            <w:r w:rsidR="00596DC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596DC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FFF3" w14:textId="26FA2863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2.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FDBF" w14:textId="51B309F8" w:rsidR="00DA1A4C" w:rsidRPr="00731B38" w:rsidRDefault="003B4FBE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2.0</w:t>
            </w:r>
          </w:p>
        </w:tc>
      </w:tr>
      <w:tr w:rsidR="00DA1A4C" w:rsidRPr="00731B38" w14:paraId="20A663B9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D1469" w14:textId="5C42208F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Baseline cognition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CC6C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21A1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E185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1A8D3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</w:tr>
      <w:tr w:rsidR="00DA1A4C" w:rsidRPr="00731B38" w14:paraId="2ED49930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C651C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15–27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9FCA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254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E032" w14:textId="4E9EACAE" w:rsidR="00DA1A4C" w:rsidRPr="00731B38" w:rsidRDefault="00DA1A4C" w:rsidP="00596DC5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139 (5</w:t>
            </w:r>
            <w:r w:rsidR="00596DC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596DC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7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D9DE" w14:textId="4FD0962A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7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(0.0, 1.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D15A8" w14:textId="529593C4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9</w:t>
            </w:r>
          </w:p>
        </w:tc>
      </w:tr>
      <w:tr w:rsidR="00DA1A4C" w:rsidRPr="00731B38" w14:paraId="35F47EC0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58108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≥ 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3EB65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54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A5337" w14:textId="00ABCA48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29 (5</w:t>
            </w:r>
            <w:r w:rsidR="00D3370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.7)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7306F" w14:textId="7DCD8252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(1.3</w:t>
            </w:r>
            <w:r w:rsidR="00200E69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, </w:t>
            </w:r>
            <w:r w:rsidR="00200E69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3.8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E8CB" w14:textId="074900A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</w:t>
            </w:r>
          </w:p>
        </w:tc>
      </w:tr>
      <w:tr w:rsidR="00DA1A4C" w:rsidRPr="00731B38" w14:paraId="0BEC6D98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5EC4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20 – 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38F4D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144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2776" w14:textId="3CC75DCC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69 (4</w:t>
            </w:r>
            <w:r w:rsidR="00D3370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7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D33705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9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8CF7" w14:textId="3FD7BE40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0.5 (0.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1.4)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FDB4A" w14:textId="16AAB653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1.6</w:t>
            </w:r>
          </w:p>
        </w:tc>
      </w:tr>
      <w:tr w:rsidR="00DA1A4C" w:rsidRPr="00731B38" w14:paraId="47BDFFDD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0D2E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≤ 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75096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92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B7125" w14:textId="075A2356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66 (7</w:t>
            </w:r>
            <w:r w:rsidR="007B03DF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7B03DF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7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6C95" w14:textId="226E7276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3.2 (2.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4.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28FA8" w14:textId="293ACBFC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</w:p>
        </w:tc>
      </w:tr>
      <w:tr w:rsidR="00DA1A4C" w:rsidRPr="00731B38" w14:paraId="4C22EE49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  <w:hideMark/>
          </w:tcPr>
          <w:p w14:paraId="5F0DA769" w14:textId="07AC9C4A" w:rsidR="00DA1A4C" w:rsidRPr="00731B38" w:rsidRDefault="00924C60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D</w:t>
            </w:r>
            <w:r w:rsidR="005D279C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LB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  <w:hideMark/>
          </w:tcPr>
          <w:p w14:paraId="29DC5717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  <w:hideMark/>
          </w:tcPr>
          <w:p w14:paraId="0505CF12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  <w:hideMark/>
          </w:tcPr>
          <w:p w14:paraId="4AE5A47A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noWrap/>
            <w:vAlign w:val="bottom"/>
            <w:hideMark/>
          </w:tcPr>
          <w:p w14:paraId="66E3CC56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</w:tr>
      <w:tr w:rsidR="00DA1A4C" w:rsidRPr="00731B38" w14:paraId="7F74B701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47B3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All participants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78E6C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583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8A65" w14:textId="511BFF6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354 (6</w:t>
            </w:r>
            <w:r w:rsidR="007B03DF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7B03DF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7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1145" w14:textId="2BB07C6F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C4FF8" w14:textId="45D3FDFB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</w:p>
        </w:tc>
      </w:tr>
      <w:tr w:rsidR="00DA1A4C" w:rsidRPr="00731B38" w14:paraId="72BBB892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A05E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Age groups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0B7E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B659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1214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6760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</w:tr>
      <w:tr w:rsidR="00DA1A4C" w:rsidRPr="00731B38" w14:paraId="025BD33E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AC0E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≤ 74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6809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254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D7AA" w14:textId="11F96CE6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151 (</w:t>
            </w:r>
            <w:r w:rsidR="00ED76B9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59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ED76B9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9005" w14:textId="52AA63C2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0.5 (0.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FBB92" w14:textId="70C36A5C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2.2</w:t>
            </w:r>
          </w:p>
        </w:tc>
      </w:tr>
      <w:tr w:rsidR="00DA1A4C" w:rsidRPr="00731B38" w14:paraId="105B35A3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3A71A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≥ 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E3F0E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329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C5D1" w14:textId="6B593374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203 (6</w:t>
            </w:r>
            <w:r w:rsidR="00ED76B9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ED76B9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7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2B294" w14:textId="6DC1E064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6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8E76" w14:textId="13D44602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2.1</w:t>
            </w:r>
          </w:p>
        </w:tc>
      </w:tr>
      <w:tr w:rsidR="00DA1A4C" w:rsidRPr="00731B38" w14:paraId="1C82C730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6FDB" w14:textId="3F4CC942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Baseline cognition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0DC88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91B2F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4A261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47F1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kern w:val="0"/>
                <w:sz w:val="22"/>
                <w:lang w:val="en-US" w:eastAsia="sv-SE"/>
                <w14:ligatures w14:val="none"/>
              </w:rPr>
            </w:pPr>
          </w:p>
        </w:tc>
      </w:tr>
      <w:tr w:rsidR="00DA1A4C" w:rsidRPr="00731B38" w14:paraId="25AD4DE6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03FB9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15–27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97A64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494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93488" w14:textId="131A359E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294 (</w:t>
            </w:r>
            <w:r w:rsidR="00AD2299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59.5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15F5" w14:textId="34364C7C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(0.0, 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41598" w14:textId="518E747F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2.0</w:t>
            </w:r>
          </w:p>
        </w:tc>
      </w:tr>
      <w:tr w:rsidR="00DA1A4C" w:rsidRPr="00731B38" w14:paraId="389117E6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36B1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≥ 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8D85F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146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BDEF" w14:textId="6F7E16C2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72 (</w:t>
            </w:r>
            <w:r w:rsidR="00AD2299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49.</w:t>
            </w:r>
            <w:r w:rsidR="0087710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3265" w14:textId="4731FF9B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2.9 (2.1</w:t>
            </w:r>
            <w:r w:rsidR="00CE36F1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, </w:t>
            </w:r>
            <w:r w:rsidR="00CE36F1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3.7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2BD9" w14:textId="0DF453A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5</w:t>
            </w:r>
          </w:p>
        </w:tc>
      </w:tr>
      <w:tr w:rsidR="00DA1A4C" w:rsidRPr="00731B38" w14:paraId="20D2441B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93E5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20 – 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7AA7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279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36ED" w14:textId="6FCBF045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168 (6</w:t>
            </w:r>
            <w:r w:rsidR="00DC46B3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DC46B3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0F44" w14:textId="62E5C9EC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</w:t>
            </w:r>
            <w:r w:rsidR="003B4FBE"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(</w:t>
            </w:r>
            <w:r w:rsidR="005041A2"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-</w:t>
            </w:r>
            <w:r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0.</w:t>
            </w:r>
            <w:r w:rsidR="003B4FBE"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4</w:t>
            </w:r>
            <w:r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0.</w:t>
            </w:r>
            <w:r w:rsidR="003B4FBE"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8</w:t>
            </w:r>
            <w:r w:rsidRPr="00821464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8967E" w14:textId="70191872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1.</w:t>
            </w:r>
            <w:r w:rsidR="003B4FBE"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8</w:t>
            </w:r>
          </w:p>
        </w:tc>
      </w:tr>
      <w:tr w:rsidR="00DA1A4C" w:rsidRPr="00731B38" w14:paraId="09144E35" w14:textId="77777777" w:rsidTr="00157D6E">
        <w:trPr>
          <w:trHeight w:val="288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8B7B9A" w14:textId="77777777" w:rsidR="00DA1A4C" w:rsidRPr="00731B38" w:rsidRDefault="00DA1A4C" w:rsidP="00DA1A4C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MMSE ≤ 19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119AD6" w14:textId="77777777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158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DE00D" w14:textId="5A5245AB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114 (7</w:t>
            </w:r>
            <w:r w:rsidR="0087710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.</w:t>
            </w:r>
            <w:r w:rsidR="0087710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</w:t>
            </w: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394A88" w14:textId="2521DCDC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3.3 (2.4, 4.2)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D2E41" w14:textId="0DCBC0F5" w:rsidR="00DA1A4C" w:rsidRPr="00731B38" w:rsidRDefault="00DA1A4C" w:rsidP="00DA1A4C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2.2</w:t>
            </w:r>
          </w:p>
        </w:tc>
      </w:tr>
      <w:tr w:rsidR="00DA1A4C" w:rsidRPr="00EB6843" w14:paraId="7420870D" w14:textId="77777777" w:rsidTr="00157D6E">
        <w:trPr>
          <w:trHeight w:val="288"/>
        </w:trPr>
        <w:tc>
          <w:tcPr>
            <w:tcW w:w="123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9CE596" w14:textId="01327914" w:rsidR="00DA1A4C" w:rsidRPr="009B76EF" w:rsidRDefault="00052911" w:rsidP="00052911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GB" w:eastAsia="sv-SE"/>
                <w14:ligatures w14:val="none"/>
              </w:rPr>
            </w:pPr>
            <w:r w:rsidRPr="00731B38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Abbreviations: </w:t>
            </w:r>
            <w:r w:rsidR="00105E86" w:rsidRPr="00105E86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CI, confidence interval; DLB, dementia with Lewy bodies; MCID, minimum clinically important difference; MMSE, Mini-Mental State Examination; PDD, Parkinson’s disease dementia; </w:t>
            </w:r>
            <w:proofErr w:type="spellStart"/>
            <w:r w:rsidR="00105E86" w:rsidRPr="00105E86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SveDem</w:t>
            </w:r>
            <w:proofErr w:type="spellEnd"/>
            <w:r w:rsidR="00105E86" w:rsidRPr="00105E86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>, Swedish Registry for Cognitive/Dementia Disorders. Change in global functioning status comprises individuals classified as improved or worsened in global functioning. Anchor-based MCID values are presented as absolute mean MMSE changes; therefore, larger values indicate greater magnitude of clinically meaningful change, regardless of direction.</w:t>
            </w:r>
            <w:r w:rsidR="009B76EF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US" w:eastAsia="sv-SE"/>
                <w14:ligatures w14:val="none"/>
              </w:rPr>
              <w:t xml:space="preserve"> </w:t>
            </w:r>
            <w:r w:rsidR="009B76EF" w:rsidRPr="009B76EF">
              <w:rPr>
                <w:rFonts w:asciiTheme="minorHAnsi" w:eastAsia="Times New Roman" w:hAnsiTheme="minorHAnsi" w:cs="Calibri"/>
                <w:color w:val="000000"/>
                <w:kern w:val="0"/>
                <w:sz w:val="22"/>
                <w:lang w:val="en-GB" w:eastAsia="sv-SE"/>
                <w14:ligatures w14:val="none"/>
              </w:rPr>
              <w:t>Anchor-based MCID values were calculated among participants with available anchor data and MMSE data.</w:t>
            </w:r>
          </w:p>
        </w:tc>
      </w:tr>
    </w:tbl>
    <w:p w14:paraId="02E791AC" w14:textId="4218E275" w:rsidR="004164B5" w:rsidRPr="00731B38" w:rsidRDefault="004164B5">
      <w:pPr>
        <w:rPr>
          <w:rFonts w:asciiTheme="minorHAnsi" w:hAnsiTheme="minorHAnsi" w:cs="Calibri"/>
          <w:b/>
          <w:bCs/>
          <w:sz w:val="22"/>
          <w:lang w:val="en-US"/>
        </w:rPr>
      </w:pPr>
    </w:p>
    <w:p w14:paraId="11067EFB" w14:textId="77777777" w:rsidR="003A10E2" w:rsidRPr="00731B38" w:rsidRDefault="003A10E2">
      <w:pPr>
        <w:rPr>
          <w:rFonts w:asciiTheme="minorHAnsi" w:hAnsiTheme="minorHAnsi" w:cs="Calibri"/>
          <w:b/>
          <w:bCs/>
          <w:sz w:val="22"/>
          <w:lang w:val="en-US"/>
        </w:rPr>
      </w:pPr>
    </w:p>
    <w:sectPr w:rsidR="003A10E2" w:rsidRPr="00731B38" w:rsidSect="00A95B4C">
      <w:pgSz w:w="16838" w:h="11906" w:orient="landscape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A3"/>
    <w:rsid w:val="00016964"/>
    <w:rsid w:val="000171E7"/>
    <w:rsid w:val="0002046C"/>
    <w:rsid w:val="00026DED"/>
    <w:rsid w:val="00032872"/>
    <w:rsid w:val="00052911"/>
    <w:rsid w:val="0006159C"/>
    <w:rsid w:val="0006301D"/>
    <w:rsid w:val="00065C55"/>
    <w:rsid w:val="000D33B1"/>
    <w:rsid w:val="000E2706"/>
    <w:rsid w:val="000E3B78"/>
    <w:rsid w:val="000F0054"/>
    <w:rsid w:val="00105E86"/>
    <w:rsid w:val="00117FD3"/>
    <w:rsid w:val="0015148E"/>
    <w:rsid w:val="00157D6E"/>
    <w:rsid w:val="00166348"/>
    <w:rsid w:val="00176D10"/>
    <w:rsid w:val="00191543"/>
    <w:rsid w:val="001A122B"/>
    <w:rsid w:val="001A290C"/>
    <w:rsid w:val="001A742F"/>
    <w:rsid w:val="001D34D4"/>
    <w:rsid w:val="001D3852"/>
    <w:rsid w:val="001F5AAB"/>
    <w:rsid w:val="00200E69"/>
    <w:rsid w:val="0022453C"/>
    <w:rsid w:val="0022587F"/>
    <w:rsid w:val="00226682"/>
    <w:rsid w:val="00243E76"/>
    <w:rsid w:val="00253AD8"/>
    <w:rsid w:val="002576D2"/>
    <w:rsid w:val="00265716"/>
    <w:rsid w:val="00265D53"/>
    <w:rsid w:val="0027710C"/>
    <w:rsid w:val="00280F8F"/>
    <w:rsid w:val="002865E6"/>
    <w:rsid w:val="00292C71"/>
    <w:rsid w:val="00295EAA"/>
    <w:rsid w:val="002B7552"/>
    <w:rsid w:val="002C2C5B"/>
    <w:rsid w:val="002D2FA3"/>
    <w:rsid w:val="002D78DA"/>
    <w:rsid w:val="002F7073"/>
    <w:rsid w:val="00304F03"/>
    <w:rsid w:val="00306508"/>
    <w:rsid w:val="003711D2"/>
    <w:rsid w:val="00371DDB"/>
    <w:rsid w:val="003A10E2"/>
    <w:rsid w:val="003A72D8"/>
    <w:rsid w:val="003B4FBE"/>
    <w:rsid w:val="003E42F7"/>
    <w:rsid w:val="003F28BF"/>
    <w:rsid w:val="00401703"/>
    <w:rsid w:val="00411863"/>
    <w:rsid w:val="004137F4"/>
    <w:rsid w:val="004164B5"/>
    <w:rsid w:val="00416617"/>
    <w:rsid w:val="00427F38"/>
    <w:rsid w:val="00490595"/>
    <w:rsid w:val="004A6D26"/>
    <w:rsid w:val="004D13F9"/>
    <w:rsid w:val="004E1479"/>
    <w:rsid w:val="00503571"/>
    <w:rsid w:val="005041A2"/>
    <w:rsid w:val="005171A2"/>
    <w:rsid w:val="00556D26"/>
    <w:rsid w:val="0056055F"/>
    <w:rsid w:val="00560CCB"/>
    <w:rsid w:val="0056335D"/>
    <w:rsid w:val="00563D61"/>
    <w:rsid w:val="00596487"/>
    <w:rsid w:val="00596DC5"/>
    <w:rsid w:val="005A0C60"/>
    <w:rsid w:val="005C3080"/>
    <w:rsid w:val="005C5FA5"/>
    <w:rsid w:val="005D279C"/>
    <w:rsid w:val="005F6647"/>
    <w:rsid w:val="0060415F"/>
    <w:rsid w:val="00622DB5"/>
    <w:rsid w:val="006373B1"/>
    <w:rsid w:val="00680998"/>
    <w:rsid w:val="00681530"/>
    <w:rsid w:val="006A4CD6"/>
    <w:rsid w:val="006E1E53"/>
    <w:rsid w:val="006F3FAA"/>
    <w:rsid w:val="006F7510"/>
    <w:rsid w:val="00705068"/>
    <w:rsid w:val="007169E1"/>
    <w:rsid w:val="00731B38"/>
    <w:rsid w:val="00735467"/>
    <w:rsid w:val="00735BC0"/>
    <w:rsid w:val="00743B6B"/>
    <w:rsid w:val="007440E2"/>
    <w:rsid w:val="00744CF0"/>
    <w:rsid w:val="00745794"/>
    <w:rsid w:val="00746FC8"/>
    <w:rsid w:val="0079598E"/>
    <w:rsid w:val="007B01BB"/>
    <w:rsid w:val="007B03DF"/>
    <w:rsid w:val="007B183B"/>
    <w:rsid w:val="007B6556"/>
    <w:rsid w:val="007C7152"/>
    <w:rsid w:val="007E6A2E"/>
    <w:rsid w:val="00821464"/>
    <w:rsid w:val="00841F06"/>
    <w:rsid w:val="00874F96"/>
    <w:rsid w:val="00877108"/>
    <w:rsid w:val="00894D0A"/>
    <w:rsid w:val="00897C68"/>
    <w:rsid w:val="008A1FDE"/>
    <w:rsid w:val="008C58A5"/>
    <w:rsid w:val="00924C60"/>
    <w:rsid w:val="009304EC"/>
    <w:rsid w:val="009361E0"/>
    <w:rsid w:val="00947C98"/>
    <w:rsid w:val="009770C4"/>
    <w:rsid w:val="009933FB"/>
    <w:rsid w:val="009A1175"/>
    <w:rsid w:val="009A6088"/>
    <w:rsid w:val="009A7660"/>
    <w:rsid w:val="009B32C8"/>
    <w:rsid w:val="009B6808"/>
    <w:rsid w:val="009B76EF"/>
    <w:rsid w:val="009C04B9"/>
    <w:rsid w:val="009D26A7"/>
    <w:rsid w:val="009D773F"/>
    <w:rsid w:val="009E7C2C"/>
    <w:rsid w:val="009F151E"/>
    <w:rsid w:val="00A04593"/>
    <w:rsid w:val="00A052C7"/>
    <w:rsid w:val="00A20057"/>
    <w:rsid w:val="00A275B0"/>
    <w:rsid w:val="00A51196"/>
    <w:rsid w:val="00A51E88"/>
    <w:rsid w:val="00A94ADF"/>
    <w:rsid w:val="00A95B4C"/>
    <w:rsid w:val="00AA5A89"/>
    <w:rsid w:val="00AC4EDD"/>
    <w:rsid w:val="00AD2299"/>
    <w:rsid w:val="00AD540C"/>
    <w:rsid w:val="00AF39C0"/>
    <w:rsid w:val="00B60F3B"/>
    <w:rsid w:val="00B721D3"/>
    <w:rsid w:val="00BA7D44"/>
    <w:rsid w:val="00BF5178"/>
    <w:rsid w:val="00BF78C7"/>
    <w:rsid w:val="00C05C6A"/>
    <w:rsid w:val="00C106DA"/>
    <w:rsid w:val="00C13F8F"/>
    <w:rsid w:val="00C206DA"/>
    <w:rsid w:val="00C73E17"/>
    <w:rsid w:val="00C83F51"/>
    <w:rsid w:val="00CD3DE2"/>
    <w:rsid w:val="00CE36F1"/>
    <w:rsid w:val="00D045DD"/>
    <w:rsid w:val="00D114CD"/>
    <w:rsid w:val="00D16F69"/>
    <w:rsid w:val="00D208B4"/>
    <w:rsid w:val="00D33705"/>
    <w:rsid w:val="00D54BBF"/>
    <w:rsid w:val="00D6002E"/>
    <w:rsid w:val="00D63825"/>
    <w:rsid w:val="00D6766E"/>
    <w:rsid w:val="00DA1A4C"/>
    <w:rsid w:val="00DA3A12"/>
    <w:rsid w:val="00DB2056"/>
    <w:rsid w:val="00DC0BD8"/>
    <w:rsid w:val="00DC46B3"/>
    <w:rsid w:val="00DC7439"/>
    <w:rsid w:val="00E117B5"/>
    <w:rsid w:val="00E143E3"/>
    <w:rsid w:val="00E15522"/>
    <w:rsid w:val="00E41F61"/>
    <w:rsid w:val="00E540DE"/>
    <w:rsid w:val="00E74BDE"/>
    <w:rsid w:val="00E76C93"/>
    <w:rsid w:val="00EB6843"/>
    <w:rsid w:val="00EC27BA"/>
    <w:rsid w:val="00EC5BBC"/>
    <w:rsid w:val="00ED76B9"/>
    <w:rsid w:val="00EF787D"/>
    <w:rsid w:val="00F30B6C"/>
    <w:rsid w:val="00F35A10"/>
    <w:rsid w:val="00F445CC"/>
    <w:rsid w:val="00F74A6C"/>
    <w:rsid w:val="00FC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25F560"/>
  <w15:chartTrackingRefBased/>
  <w15:docId w15:val="{68EF3EB4-4155-4257-90ED-5CAFF230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53C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73E17"/>
    <w:pPr>
      <w:keepNext/>
      <w:keepLines/>
      <w:spacing w:before="360" w:after="80"/>
      <w:outlineLvl w:val="0"/>
    </w:pPr>
    <w:rPr>
      <w:rFonts w:asciiTheme="minorHAnsi" w:eastAsia="Times New Roman" w:hAnsiTheme="minorHAnsi" w:cs="Calibri"/>
      <w:b/>
      <w:bCs/>
      <w:color w:val="000000" w:themeColor="text1"/>
      <w:sz w:val="32"/>
      <w:szCs w:val="32"/>
      <w:shd w:val="clear" w:color="auto" w:fill="FFFFFF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453C"/>
    <w:pPr>
      <w:keepNext/>
      <w:keepLines/>
      <w:spacing w:before="160" w:after="80"/>
      <w:outlineLvl w:val="1"/>
    </w:pPr>
    <w:rPr>
      <w:rFonts w:eastAsiaTheme="majorEastAsia" w:cstheme="majorBidi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F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F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F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F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F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F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F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E17"/>
    <w:rPr>
      <w:rFonts w:eastAsia="Times New Roman" w:cs="Calibri"/>
      <w:b/>
      <w:bCs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2453C"/>
    <w:rPr>
      <w:rFonts w:ascii="Times New Roman" w:eastAsiaTheme="majorEastAsia" w:hAnsi="Times New Roman" w:cstheme="majorBidi"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FA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FA3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FA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FA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FA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FA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D2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F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FA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2D2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FA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2D2FA3"/>
    <w:rPr>
      <w:b/>
      <w:bCs/>
      <w:smallCaps/>
      <w:color w:val="0F4761" w:themeColor="accent1" w:themeShade="BF"/>
      <w:spacing w:val="5"/>
    </w:rPr>
  </w:style>
  <w:style w:type="character" w:customStyle="1" w:styleId="contentpasted0">
    <w:name w:val="contentpasted0"/>
    <w:basedOn w:val="DefaultParagraphFont"/>
    <w:rsid w:val="00A275B0"/>
  </w:style>
  <w:style w:type="character" w:styleId="CommentReference">
    <w:name w:val="annotation reference"/>
    <w:basedOn w:val="DefaultParagraphFont"/>
    <w:uiPriority w:val="99"/>
    <w:semiHidden/>
    <w:unhideWhenUsed/>
    <w:rsid w:val="00A275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75B0"/>
    <w:pPr>
      <w:spacing w:line="240" w:lineRule="auto"/>
    </w:pPr>
    <w:rPr>
      <w:rFonts w:asciiTheme="minorHAnsi" w:hAnsiTheme="minorHAns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75B0"/>
    <w:rPr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59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20057"/>
    <w:rPr>
      <w:rFonts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7B5"/>
    <w:rPr>
      <w:rFonts w:ascii="Times New Roman" w:hAnsi="Times New Roman"/>
      <w:b/>
      <w:bCs/>
      <w:lang w:val="sv-S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7B5"/>
    <w:rPr>
      <w:rFonts w:ascii="Times New Roman" w:hAnsi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D3FC5-53A7-484B-B9AE-39801A24A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Abzhandadze</dc:creator>
  <cp:keywords/>
  <dc:description/>
  <cp:lastModifiedBy>Tamar Abzhandadze</cp:lastModifiedBy>
  <cp:revision>68</cp:revision>
  <dcterms:created xsi:type="dcterms:W3CDTF">2025-12-07T21:16:00Z</dcterms:created>
  <dcterms:modified xsi:type="dcterms:W3CDTF">2026-07-05T06:56:00Z</dcterms:modified>
</cp:coreProperties>
</file>