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14BBFE" w14:textId="03005C6B" w:rsidR="0084504C" w:rsidRDefault="008E5784" w:rsidP="0084504C">
      <w:pPr>
        <w:autoSpaceDE w:val="0"/>
        <w:autoSpaceDN w:val="0"/>
        <w:adjustRightInd w:val="0"/>
        <w:spacing w:line="480" w:lineRule="auto"/>
        <w:rPr>
          <w:rFonts w:ascii="Arial" w:hAnsi="Arial" w:cs="Arial"/>
          <w:b/>
          <w:sz w:val="28"/>
          <w:szCs w:val="28"/>
        </w:rPr>
      </w:pPr>
      <w:r w:rsidRPr="00EE0E00">
        <w:rPr>
          <w:rFonts w:ascii="Arial" w:hAnsi="Arial" w:cs="Arial"/>
          <w:b/>
          <w:sz w:val="28"/>
          <w:szCs w:val="28"/>
        </w:rPr>
        <w:t>Accumulation of Beneficial Bacteria in the Rhizosphere of Maize (</w:t>
      </w:r>
      <w:proofErr w:type="spellStart"/>
      <w:r w:rsidRPr="00EE0E00">
        <w:rPr>
          <w:rFonts w:ascii="Arial" w:eastAsia="MyriadPro-It" w:hAnsi="Arial" w:cs="Arial"/>
          <w:b/>
          <w:i/>
          <w:iCs/>
          <w:sz w:val="28"/>
          <w:szCs w:val="28"/>
        </w:rPr>
        <w:t>Zea</w:t>
      </w:r>
      <w:proofErr w:type="spellEnd"/>
      <w:r w:rsidRPr="00EE0E00">
        <w:rPr>
          <w:rFonts w:ascii="Arial" w:eastAsia="MyriadPro-It" w:hAnsi="Arial" w:cs="Arial"/>
          <w:b/>
          <w:i/>
          <w:iCs/>
          <w:sz w:val="28"/>
          <w:szCs w:val="28"/>
        </w:rPr>
        <w:t xml:space="preserve"> mays L.</w:t>
      </w:r>
      <w:r w:rsidRPr="00EE0E00">
        <w:rPr>
          <w:rFonts w:ascii="Arial" w:hAnsi="Arial" w:cs="Arial"/>
          <w:b/>
          <w:sz w:val="28"/>
          <w:szCs w:val="28"/>
        </w:rPr>
        <w:t>) Grown in a Saline Soil</w:t>
      </w:r>
      <w:r>
        <w:rPr>
          <w:rFonts w:ascii="Arial" w:hAnsi="Arial" w:cs="Arial"/>
          <w:b/>
          <w:sz w:val="28"/>
          <w:szCs w:val="28"/>
        </w:rPr>
        <w:t xml:space="preserve"> in Responding to a </w:t>
      </w:r>
      <w:r w:rsidRPr="00D77385">
        <w:rPr>
          <w:rFonts w:ascii="Arial" w:hAnsi="Arial" w:cs="Arial"/>
          <w:b/>
          <w:sz w:val="28"/>
          <w:szCs w:val="28"/>
          <w:highlight w:val="yellow"/>
        </w:rPr>
        <w:t>Consortium</w:t>
      </w:r>
      <w:r>
        <w:rPr>
          <w:rFonts w:ascii="Arial" w:hAnsi="Arial" w:cs="Arial"/>
          <w:b/>
          <w:sz w:val="28"/>
          <w:szCs w:val="28"/>
        </w:rPr>
        <w:t xml:space="preserve"> of</w:t>
      </w:r>
      <w:r w:rsidRPr="00EE0E00">
        <w:rPr>
          <w:rFonts w:ascii="Arial" w:hAnsi="Arial" w:cs="Arial"/>
          <w:b/>
          <w:sz w:val="28"/>
          <w:szCs w:val="28"/>
        </w:rPr>
        <w:t xml:space="preserve"> </w:t>
      </w:r>
      <w:r w:rsidRPr="00D77385">
        <w:rPr>
          <w:rFonts w:ascii="Arial" w:hAnsi="Arial" w:cs="Arial"/>
          <w:b/>
          <w:sz w:val="28"/>
          <w:szCs w:val="28"/>
          <w:highlight w:val="yellow"/>
        </w:rPr>
        <w:t>Plant Growth Promoting Rhizobacteria</w:t>
      </w:r>
    </w:p>
    <w:p w14:paraId="3FE615D7" w14:textId="77777777" w:rsidR="008E5784" w:rsidRPr="00B8533C" w:rsidRDefault="008E5784" w:rsidP="0084504C">
      <w:pPr>
        <w:autoSpaceDE w:val="0"/>
        <w:autoSpaceDN w:val="0"/>
        <w:adjustRightInd w:val="0"/>
        <w:spacing w:line="480" w:lineRule="auto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14:paraId="7F7CEEEA" w14:textId="77777777" w:rsidR="0084504C" w:rsidRPr="00B8533C" w:rsidRDefault="0084504C" w:rsidP="0084504C">
      <w:pPr>
        <w:autoSpaceDE w:val="0"/>
        <w:autoSpaceDN w:val="0"/>
        <w:adjustRightInd w:val="0"/>
        <w:spacing w:line="480" w:lineRule="auto"/>
        <w:jc w:val="center"/>
        <w:rPr>
          <w:rFonts w:ascii="Arial" w:hAnsi="Arial" w:cs="Arial"/>
          <w:b/>
          <w:sz w:val="28"/>
          <w:szCs w:val="32"/>
        </w:rPr>
      </w:pPr>
      <w:r w:rsidRPr="00B8533C">
        <w:rPr>
          <w:rFonts w:ascii="Arial" w:hAnsi="Arial" w:cs="Arial"/>
          <w:b/>
          <w:szCs w:val="32"/>
        </w:rPr>
        <w:t>Jieli Peng</w:t>
      </w:r>
      <w:r w:rsidRPr="00B8533C">
        <w:rPr>
          <w:rFonts w:ascii="Arial" w:hAnsi="Arial" w:cs="Arial"/>
          <w:b/>
          <w:szCs w:val="32"/>
          <w:vertAlign w:val="superscript"/>
        </w:rPr>
        <w:t>1</w:t>
      </w:r>
      <w:r w:rsidRPr="00B8533C">
        <w:rPr>
          <w:rFonts w:ascii="Arial" w:hAnsi="Arial" w:cs="Arial"/>
          <w:b/>
          <w:szCs w:val="32"/>
        </w:rPr>
        <w:t xml:space="preserve">, </w:t>
      </w:r>
      <w:proofErr w:type="spellStart"/>
      <w:r w:rsidRPr="00B8533C">
        <w:rPr>
          <w:rFonts w:ascii="Arial" w:hAnsi="Arial" w:cs="Arial"/>
          <w:b/>
          <w:szCs w:val="32"/>
        </w:rPr>
        <w:t>Jia</w:t>
      </w:r>
      <w:proofErr w:type="spellEnd"/>
      <w:r w:rsidRPr="00B8533C">
        <w:rPr>
          <w:rFonts w:ascii="Arial" w:hAnsi="Arial" w:cs="Arial"/>
          <w:b/>
          <w:szCs w:val="32"/>
        </w:rPr>
        <w:t xml:space="preserve"> Ma</w:t>
      </w:r>
      <w:r w:rsidRPr="00B8533C">
        <w:rPr>
          <w:rFonts w:ascii="Arial" w:hAnsi="Arial" w:cs="Arial"/>
          <w:b/>
          <w:szCs w:val="32"/>
          <w:vertAlign w:val="superscript"/>
        </w:rPr>
        <w:t>1</w:t>
      </w:r>
      <w:r w:rsidRPr="00B8533C">
        <w:rPr>
          <w:rFonts w:ascii="Arial" w:hAnsi="Arial" w:cs="Arial"/>
          <w:b/>
          <w:szCs w:val="32"/>
        </w:rPr>
        <w:t xml:space="preserve">, </w:t>
      </w:r>
      <w:proofErr w:type="spellStart"/>
      <w:r w:rsidRPr="00B8533C">
        <w:rPr>
          <w:rFonts w:ascii="Arial" w:hAnsi="Arial" w:cs="Arial"/>
          <w:b/>
          <w:szCs w:val="32"/>
        </w:rPr>
        <w:t>Xiaoyan</w:t>
      </w:r>
      <w:proofErr w:type="spellEnd"/>
      <w:r w:rsidRPr="00B8533C">
        <w:rPr>
          <w:rFonts w:ascii="Arial" w:hAnsi="Arial" w:cs="Arial"/>
          <w:b/>
          <w:szCs w:val="32"/>
        </w:rPr>
        <w:t xml:space="preserve"> Wei</w:t>
      </w:r>
      <w:r w:rsidRPr="00B8533C">
        <w:rPr>
          <w:rFonts w:ascii="Arial" w:hAnsi="Arial" w:cs="Arial"/>
          <w:b/>
          <w:szCs w:val="32"/>
          <w:vertAlign w:val="superscript"/>
        </w:rPr>
        <w:t>1</w:t>
      </w:r>
      <w:r w:rsidRPr="00B8533C">
        <w:rPr>
          <w:rFonts w:ascii="Arial" w:hAnsi="Arial" w:cs="Arial"/>
          <w:b/>
          <w:szCs w:val="32"/>
        </w:rPr>
        <w:t xml:space="preserve">, </w:t>
      </w:r>
      <w:proofErr w:type="spellStart"/>
      <w:r w:rsidRPr="00B8533C">
        <w:rPr>
          <w:rFonts w:ascii="Arial" w:hAnsi="Arial" w:cs="Arial"/>
          <w:b/>
          <w:szCs w:val="32"/>
        </w:rPr>
        <w:t>Cuimian</w:t>
      </w:r>
      <w:proofErr w:type="spellEnd"/>
      <w:r w:rsidRPr="00B8533C">
        <w:rPr>
          <w:rFonts w:ascii="Arial" w:hAnsi="Arial" w:cs="Arial"/>
          <w:b/>
          <w:szCs w:val="32"/>
        </w:rPr>
        <w:t xml:space="preserve"> Zhang</w:t>
      </w:r>
      <w:r w:rsidRPr="00B8533C">
        <w:rPr>
          <w:rFonts w:ascii="Arial" w:hAnsi="Arial" w:cs="Arial"/>
          <w:b/>
          <w:szCs w:val="32"/>
          <w:vertAlign w:val="superscript"/>
        </w:rPr>
        <w:t>1</w:t>
      </w:r>
      <w:r w:rsidRPr="00B8533C">
        <w:rPr>
          <w:rFonts w:ascii="Arial" w:hAnsi="Arial" w:cs="Arial"/>
          <w:b/>
          <w:szCs w:val="32"/>
        </w:rPr>
        <w:t>, Nan Jia</w:t>
      </w:r>
      <w:r w:rsidRPr="00B8533C">
        <w:rPr>
          <w:rFonts w:ascii="Arial" w:hAnsi="Arial" w:cs="Arial"/>
          <w:b/>
          <w:szCs w:val="32"/>
          <w:vertAlign w:val="superscript"/>
        </w:rPr>
        <w:t>1</w:t>
      </w:r>
      <w:r w:rsidRPr="00B8533C">
        <w:rPr>
          <w:rFonts w:ascii="Arial" w:hAnsi="Arial" w:cs="Arial"/>
          <w:b/>
          <w:szCs w:val="32"/>
        </w:rPr>
        <w:t>,</w:t>
      </w:r>
      <w:r w:rsidRPr="00B8533C">
        <w:rPr>
          <w:rFonts w:ascii="Arial" w:hAnsi="Arial" w:cs="Arial"/>
        </w:rPr>
        <w:t xml:space="preserve"> </w:t>
      </w:r>
      <w:r w:rsidRPr="00B8533C">
        <w:rPr>
          <w:rFonts w:ascii="Arial" w:hAnsi="Arial" w:cs="Arial"/>
          <w:b/>
          <w:szCs w:val="32"/>
        </w:rPr>
        <w:t>Xu Wang</w:t>
      </w:r>
      <w:r w:rsidRPr="00B8533C">
        <w:rPr>
          <w:rFonts w:ascii="Arial" w:hAnsi="Arial" w:cs="Arial"/>
          <w:b/>
          <w:szCs w:val="32"/>
          <w:vertAlign w:val="superscript"/>
        </w:rPr>
        <w:t>1</w:t>
      </w:r>
      <w:r w:rsidRPr="00B8533C">
        <w:rPr>
          <w:rFonts w:ascii="Arial" w:hAnsi="Arial" w:cs="Arial"/>
          <w:b/>
          <w:szCs w:val="32"/>
        </w:rPr>
        <w:t xml:space="preserve">, </w:t>
      </w:r>
      <w:proofErr w:type="spellStart"/>
      <w:r w:rsidRPr="00B8533C">
        <w:rPr>
          <w:rFonts w:ascii="Arial" w:hAnsi="Arial" w:cs="Arial"/>
          <w:b/>
          <w:szCs w:val="32"/>
        </w:rPr>
        <w:t>En</w:t>
      </w:r>
      <w:proofErr w:type="spellEnd"/>
      <w:r w:rsidRPr="00B8533C">
        <w:rPr>
          <w:rFonts w:ascii="Arial" w:hAnsi="Arial" w:cs="Arial"/>
          <w:b/>
          <w:szCs w:val="32"/>
        </w:rPr>
        <w:t xml:space="preserve"> Tao Wang</w:t>
      </w:r>
      <w:r w:rsidRPr="00F34685">
        <w:rPr>
          <w:rFonts w:ascii="Arial" w:hAnsi="Arial" w:cs="Arial"/>
          <w:b/>
          <w:vertAlign w:val="superscript"/>
        </w:rPr>
        <w:t>2</w:t>
      </w:r>
      <w:r w:rsidRPr="00B8533C">
        <w:rPr>
          <w:rFonts w:ascii="Arial" w:hAnsi="Arial" w:cs="Arial"/>
          <w:b/>
          <w:szCs w:val="32"/>
        </w:rPr>
        <w:t>, Dong Hu</w:t>
      </w:r>
      <w:r w:rsidRPr="00B8533C">
        <w:rPr>
          <w:rFonts w:ascii="Arial" w:hAnsi="Arial" w:cs="Arial"/>
          <w:b/>
          <w:szCs w:val="32"/>
          <w:vertAlign w:val="superscript"/>
        </w:rPr>
        <w:t>1</w:t>
      </w:r>
      <w:r w:rsidRPr="00B8533C">
        <w:rPr>
          <w:rFonts w:ascii="Arial" w:hAnsi="Arial" w:cs="Arial"/>
          <w:b/>
          <w:szCs w:val="32"/>
        </w:rPr>
        <w:t xml:space="preserve">*, </w:t>
      </w:r>
      <w:proofErr w:type="spellStart"/>
      <w:r w:rsidRPr="00B8533C">
        <w:rPr>
          <w:rFonts w:ascii="Arial" w:hAnsi="Arial" w:cs="Arial"/>
          <w:b/>
          <w:szCs w:val="32"/>
        </w:rPr>
        <w:t>Zhanwu</w:t>
      </w:r>
      <w:proofErr w:type="spellEnd"/>
      <w:r w:rsidRPr="00B8533C">
        <w:rPr>
          <w:rFonts w:ascii="Arial" w:hAnsi="Arial" w:cs="Arial"/>
          <w:b/>
          <w:szCs w:val="32"/>
        </w:rPr>
        <w:t xml:space="preserve"> Wang</w:t>
      </w:r>
      <w:r w:rsidRPr="00B8533C">
        <w:rPr>
          <w:rFonts w:ascii="Arial" w:hAnsi="Arial" w:cs="Arial"/>
          <w:b/>
          <w:szCs w:val="32"/>
          <w:vertAlign w:val="superscript"/>
        </w:rPr>
        <w:t>1</w:t>
      </w:r>
      <w:r w:rsidRPr="00B8533C">
        <w:rPr>
          <w:rFonts w:ascii="Arial" w:hAnsi="Arial" w:cs="Arial"/>
          <w:b/>
          <w:szCs w:val="32"/>
        </w:rPr>
        <w:t>*</w:t>
      </w:r>
    </w:p>
    <w:p w14:paraId="76E67992" w14:textId="77777777" w:rsidR="0084504C" w:rsidRPr="00B8533C" w:rsidRDefault="0084504C" w:rsidP="0084504C">
      <w:pPr>
        <w:autoSpaceDE w:val="0"/>
        <w:autoSpaceDN w:val="0"/>
        <w:adjustRightInd w:val="0"/>
        <w:spacing w:line="480" w:lineRule="auto"/>
        <w:rPr>
          <w:rFonts w:ascii="Arial" w:hAnsi="Arial" w:cs="Arial"/>
          <w:b/>
          <w:sz w:val="28"/>
          <w:szCs w:val="32"/>
        </w:rPr>
      </w:pPr>
    </w:p>
    <w:p w14:paraId="02D2CBE8" w14:textId="38C8D132" w:rsidR="0084504C" w:rsidRPr="00B8533C" w:rsidRDefault="0084504C" w:rsidP="0084504C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2"/>
          <w:szCs w:val="32"/>
        </w:rPr>
      </w:pPr>
      <w:r w:rsidRPr="00B8533C">
        <w:rPr>
          <w:rFonts w:ascii="Arial" w:hAnsi="Arial" w:cs="Arial"/>
          <w:sz w:val="22"/>
          <w:szCs w:val="32"/>
          <w:vertAlign w:val="superscript"/>
        </w:rPr>
        <w:t>1</w:t>
      </w:r>
      <w:r w:rsidR="00502C00" w:rsidRPr="00502C00">
        <w:rPr>
          <w:rFonts w:ascii="Arial" w:hAnsi="Arial" w:cs="Arial"/>
          <w:sz w:val="22"/>
          <w:szCs w:val="32"/>
          <w:highlight w:val="yellow"/>
        </w:rPr>
        <w:t xml:space="preserve"> </w:t>
      </w:r>
      <w:r w:rsidR="00502C00" w:rsidRPr="00225530">
        <w:rPr>
          <w:rFonts w:ascii="Arial" w:hAnsi="Arial" w:cs="Arial"/>
          <w:sz w:val="22"/>
          <w:szCs w:val="32"/>
          <w:highlight w:val="yellow"/>
        </w:rPr>
        <w:t>Institute of Agro-resources and Environment (Hebei Fertilizer Technology Innovation Center), Hebei Academy of Agriculture and Forestry Sciences, Shijiazhuang, Hebei, P. R. China</w:t>
      </w:r>
    </w:p>
    <w:p w14:paraId="6BE52C1D" w14:textId="77777777" w:rsidR="0084504C" w:rsidRPr="00B8533C" w:rsidRDefault="0084504C" w:rsidP="0084504C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2"/>
          <w:szCs w:val="32"/>
        </w:rPr>
      </w:pPr>
      <w:r w:rsidRPr="00B8533C">
        <w:rPr>
          <w:rFonts w:ascii="Arial" w:hAnsi="Arial" w:cs="Arial"/>
          <w:sz w:val="22"/>
          <w:szCs w:val="32"/>
          <w:vertAlign w:val="superscript"/>
        </w:rPr>
        <w:t>2</w:t>
      </w:r>
      <w:r w:rsidRPr="00B8533C">
        <w:rPr>
          <w:rFonts w:ascii="Arial" w:hAnsi="Arial" w:cs="Arial"/>
          <w:sz w:val="22"/>
          <w:szCs w:val="32"/>
        </w:rPr>
        <w:t xml:space="preserve">Departamento de </w:t>
      </w:r>
      <w:proofErr w:type="spellStart"/>
      <w:r w:rsidRPr="00B8533C">
        <w:rPr>
          <w:rFonts w:ascii="Arial" w:hAnsi="Arial" w:cs="Arial"/>
          <w:sz w:val="22"/>
          <w:szCs w:val="32"/>
        </w:rPr>
        <w:t>Microbiología</w:t>
      </w:r>
      <w:proofErr w:type="spellEnd"/>
      <w:r w:rsidRPr="00B8533C">
        <w:rPr>
          <w:rFonts w:ascii="Arial" w:hAnsi="Arial" w:cs="Arial"/>
          <w:sz w:val="22"/>
          <w:szCs w:val="32"/>
        </w:rPr>
        <w:t xml:space="preserve">, </w:t>
      </w:r>
      <w:proofErr w:type="spellStart"/>
      <w:r w:rsidRPr="00B8533C">
        <w:rPr>
          <w:rFonts w:ascii="Arial" w:hAnsi="Arial" w:cs="Arial"/>
          <w:sz w:val="22"/>
          <w:szCs w:val="32"/>
        </w:rPr>
        <w:t>Escuela</w:t>
      </w:r>
      <w:proofErr w:type="spellEnd"/>
      <w:r w:rsidRPr="00B8533C">
        <w:rPr>
          <w:rFonts w:ascii="Arial" w:hAnsi="Arial" w:cs="Arial"/>
          <w:sz w:val="22"/>
          <w:szCs w:val="32"/>
        </w:rPr>
        <w:t xml:space="preserve"> Nacional de </w:t>
      </w:r>
      <w:proofErr w:type="spellStart"/>
      <w:r w:rsidRPr="00B8533C">
        <w:rPr>
          <w:rFonts w:ascii="Arial" w:hAnsi="Arial" w:cs="Arial"/>
          <w:sz w:val="22"/>
          <w:szCs w:val="32"/>
        </w:rPr>
        <w:t>Ciencias</w:t>
      </w:r>
      <w:proofErr w:type="spellEnd"/>
      <w:r w:rsidRPr="00B8533C">
        <w:rPr>
          <w:rFonts w:ascii="Arial" w:hAnsi="Arial" w:cs="Arial"/>
          <w:sz w:val="22"/>
          <w:szCs w:val="32"/>
        </w:rPr>
        <w:t xml:space="preserve"> </w:t>
      </w:r>
      <w:proofErr w:type="spellStart"/>
      <w:r w:rsidRPr="00B8533C">
        <w:rPr>
          <w:rFonts w:ascii="Arial" w:hAnsi="Arial" w:cs="Arial"/>
          <w:sz w:val="22"/>
          <w:szCs w:val="32"/>
        </w:rPr>
        <w:t>Biológicas</w:t>
      </w:r>
      <w:proofErr w:type="spellEnd"/>
      <w:r w:rsidRPr="00B8533C">
        <w:rPr>
          <w:rFonts w:ascii="Arial" w:hAnsi="Arial" w:cs="Arial"/>
          <w:sz w:val="22"/>
          <w:szCs w:val="32"/>
        </w:rPr>
        <w:t xml:space="preserve">, </w:t>
      </w:r>
      <w:proofErr w:type="spellStart"/>
      <w:r w:rsidRPr="00B8533C">
        <w:rPr>
          <w:rFonts w:ascii="Arial" w:hAnsi="Arial" w:cs="Arial"/>
          <w:sz w:val="22"/>
          <w:szCs w:val="32"/>
        </w:rPr>
        <w:t>Instituto</w:t>
      </w:r>
      <w:proofErr w:type="spellEnd"/>
      <w:r w:rsidRPr="00B8533C">
        <w:rPr>
          <w:rFonts w:ascii="Arial" w:hAnsi="Arial" w:cs="Arial"/>
          <w:sz w:val="22"/>
          <w:szCs w:val="32"/>
        </w:rPr>
        <w:t xml:space="preserve"> </w:t>
      </w:r>
      <w:proofErr w:type="spellStart"/>
      <w:r w:rsidRPr="00B8533C">
        <w:rPr>
          <w:rFonts w:ascii="Arial" w:hAnsi="Arial" w:cs="Arial"/>
          <w:sz w:val="22"/>
          <w:szCs w:val="32"/>
        </w:rPr>
        <w:t>Politécnico</w:t>
      </w:r>
      <w:proofErr w:type="spellEnd"/>
      <w:r w:rsidRPr="00B8533C">
        <w:rPr>
          <w:rFonts w:ascii="Arial" w:hAnsi="Arial" w:cs="Arial"/>
          <w:sz w:val="22"/>
          <w:szCs w:val="32"/>
        </w:rPr>
        <w:t xml:space="preserve"> Nacional, C.P. 11340, Ciudad de México, México</w:t>
      </w:r>
    </w:p>
    <w:p w14:paraId="51DA5484" w14:textId="77777777" w:rsidR="0084504C" w:rsidRPr="00B8533C" w:rsidRDefault="0084504C" w:rsidP="0084504C">
      <w:pPr>
        <w:autoSpaceDE w:val="0"/>
        <w:autoSpaceDN w:val="0"/>
        <w:adjustRightInd w:val="0"/>
        <w:spacing w:line="480" w:lineRule="auto"/>
        <w:rPr>
          <w:rFonts w:ascii="Arial" w:hAnsi="Arial" w:cs="Arial"/>
          <w:b/>
          <w:sz w:val="22"/>
          <w:szCs w:val="32"/>
          <w:lang w:val="es-MX"/>
        </w:rPr>
      </w:pPr>
    </w:p>
    <w:p w14:paraId="3FE91FCC" w14:textId="77777777" w:rsidR="0084504C" w:rsidRPr="00B8533C" w:rsidRDefault="0084504C" w:rsidP="0084504C">
      <w:pPr>
        <w:kinsoku w:val="0"/>
        <w:autoSpaceDE w:val="0"/>
        <w:spacing w:line="480" w:lineRule="auto"/>
        <w:rPr>
          <w:rFonts w:ascii="Arial" w:hAnsi="Arial" w:cs="Arial"/>
          <w:b/>
          <w:bCs/>
        </w:rPr>
      </w:pPr>
      <w:r w:rsidRPr="00B8533C">
        <w:rPr>
          <w:rFonts w:ascii="Arial" w:hAnsi="Arial" w:cs="Arial"/>
          <w:b/>
          <w:bCs/>
        </w:rPr>
        <w:t xml:space="preserve">*Correspondence authors </w:t>
      </w:r>
    </w:p>
    <w:p w14:paraId="6F4E0217" w14:textId="427ACBC5" w:rsidR="0084504C" w:rsidRPr="00B8533C" w:rsidRDefault="0084504C" w:rsidP="0084504C">
      <w:pPr>
        <w:kinsoku w:val="0"/>
        <w:spacing w:line="480" w:lineRule="auto"/>
        <w:outlineLvl w:val="0"/>
        <w:rPr>
          <w:rFonts w:ascii="Arial" w:eastAsia="WarnockPro-Regular" w:hAnsi="Arial" w:cs="Arial"/>
          <w:b/>
          <w:color w:val="000000"/>
          <w:szCs w:val="28"/>
        </w:rPr>
      </w:pPr>
      <w:r w:rsidRPr="00B8533C">
        <w:rPr>
          <w:rFonts w:ascii="Arial" w:hAnsi="Arial" w:cs="Arial"/>
        </w:rPr>
        <w:t xml:space="preserve">Email: </w:t>
      </w:r>
      <w:hyperlink r:id="rId7" w:history="1">
        <w:r w:rsidRPr="00B8533C">
          <w:rPr>
            <w:rStyle w:val="aa"/>
            <w:rFonts w:ascii="Arial" w:hAnsi="Arial" w:cs="Arial"/>
          </w:rPr>
          <w:t>donghu1983@163.com</w:t>
        </w:r>
      </w:hyperlink>
      <w:r w:rsidRPr="00B8533C">
        <w:rPr>
          <w:rFonts w:ascii="Arial" w:hAnsi="Arial" w:cs="Arial"/>
        </w:rPr>
        <w:t xml:space="preserve">, </w:t>
      </w:r>
      <w:hyperlink r:id="rId8" w:history="1">
        <w:r w:rsidRPr="00B8533C">
          <w:rPr>
            <w:rStyle w:val="aa"/>
            <w:rFonts w:ascii="Arial" w:hAnsi="Arial" w:cs="Arial"/>
          </w:rPr>
          <w:t>zhanwuw@126.com</w:t>
        </w:r>
      </w:hyperlink>
    </w:p>
    <w:p w14:paraId="1EB32F42" w14:textId="77777777" w:rsidR="0084504C" w:rsidRPr="00B8533C" w:rsidRDefault="0084504C">
      <w:pPr>
        <w:rPr>
          <w:rFonts w:ascii="Arial" w:eastAsia="WarnockPro-Regular" w:hAnsi="Arial" w:cs="Arial"/>
          <w:b/>
          <w:color w:val="000000"/>
          <w:szCs w:val="28"/>
        </w:rPr>
      </w:pPr>
    </w:p>
    <w:p w14:paraId="7AD3D1ED" w14:textId="77777777" w:rsidR="0084504C" w:rsidRPr="00B8533C" w:rsidRDefault="0084504C">
      <w:pPr>
        <w:rPr>
          <w:rFonts w:ascii="Arial" w:eastAsia="WarnockPro-Regular" w:hAnsi="Arial" w:cs="Arial"/>
          <w:b/>
          <w:color w:val="000000"/>
          <w:szCs w:val="28"/>
        </w:rPr>
        <w:sectPr w:rsidR="0084504C" w:rsidRPr="00B8533C" w:rsidSect="00F34685">
          <w:footerReference w:type="default" r:id="rId9"/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30F5E906" w14:textId="603468D1" w:rsidR="00DA51E3" w:rsidRPr="00B8533C" w:rsidRDefault="00DA51E3">
      <w:pPr>
        <w:rPr>
          <w:rFonts w:ascii="Arial" w:eastAsia="WarnockPro-Regular" w:hAnsi="Arial" w:cs="Arial"/>
          <w:b/>
          <w:color w:val="000000"/>
          <w:szCs w:val="28"/>
        </w:rPr>
      </w:pPr>
      <w:r w:rsidRPr="00B8533C">
        <w:rPr>
          <w:rFonts w:ascii="Arial" w:eastAsia="WarnockPro-Regular" w:hAnsi="Arial" w:cs="Arial"/>
          <w:b/>
          <w:color w:val="000000"/>
          <w:szCs w:val="28"/>
        </w:rPr>
        <w:lastRenderedPageBreak/>
        <w:t>Fig. S1.</w:t>
      </w:r>
      <w:r w:rsidRPr="00B8533C">
        <w:rPr>
          <w:rFonts w:ascii="Arial" w:eastAsia="WarnockPro-Regular" w:hAnsi="Arial" w:cs="Arial"/>
          <w:b/>
          <w:noProof/>
          <w:color w:val="000000"/>
          <w:szCs w:val="28"/>
        </w:rPr>
        <w:drawing>
          <wp:anchor distT="0" distB="0" distL="114300" distR="114300" simplePos="0" relativeHeight="251661312" behindDoc="0" locked="0" layoutInCell="1" allowOverlap="1" wp14:anchorId="4F28B513" wp14:editId="209C195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638550" cy="2728913"/>
            <wp:effectExtent l="0" t="0" r="0" b="0"/>
            <wp:wrapTopAndBottom/>
            <wp:docPr id="1" name="图片 1" descr="F:\彭杰丽老师54个样测细菌V4V5区 M201607042\MPL201612242\MPL201612242\2_sequences\length_distribu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彭杰丽老师54个样测细菌V4V5区 M201607042\MPL201612242\MPL201612242\2_sequences\length_distribution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728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533C">
        <w:rPr>
          <w:rFonts w:ascii="Arial" w:eastAsia="WarnockPro-Regular" w:hAnsi="Arial" w:cs="Arial"/>
          <w:b/>
          <w:color w:val="000000"/>
          <w:szCs w:val="28"/>
        </w:rPr>
        <w:t xml:space="preserve"> The Length Distribution of sequences</w:t>
      </w:r>
    </w:p>
    <w:p w14:paraId="64F9611F" w14:textId="77777777" w:rsidR="00DA51E3" w:rsidRPr="00B8533C" w:rsidRDefault="00DA51E3">
      <w:pPr>
        <w:rPr>
          <w:rFonts w:ascii="Arial" w:eastAsia="WarnockPro-Regular" w:hAnsi="Arial" w:cs="Arial"/>
          <w:b/>
          <w:color w:val="000000"/>
          <w:szCs w:val="28"/>
        </w:rPr>
      </w:pPr>
    </w:p>
    <w:p w14:paraId="4E0FC936" w14:textId="77777777" w:rsidR="00DA51E3" w:rsidRPr="00B8533C" w:rsidRDefault="00DA51E3">
      <w:pPr>
        <w:rPr>
          <w:rFonts w:ascii="Arial" w:eastAsia="WarnockPro-Regular" w:hAnsi="Arial" w:cs="Arial"/>
          <w:b/>
          <w:color w:val="000000"/>
          <w:szCs w:val="28"/>
        </w:rPr>
      </w:pPr>
    </w:p>
    <w:p w14:paraId="4EA70C7C" w14:textId="77777777" w:rsidR="00DA51E3" w:rsidRPr="00B8533C" w:rsidRDefault="00DA51E3">
      <w:pPr>
        <w:rPr>
          <w:rFonts w:ascii="Arial" w:eastAsia="WarnockPro-Regular" w:hAnsi="Arial" w:cs="Arial"/>
          <w:b/>
          <w:color w:val="000000"/>
          <w:szCs w:val="28"/>
        </w:rPr>
      </w:pPr>
    </w:p>
    <w:p w14:paraId="7996D227" w14:textId="77777777" w:rsidR="00DA51E3" w:rsidRPr="00B8533C" w:rsidRDefault="00DA51E3">
      <w:pPr>
        <w:rPr>
          <w:rFonts w:ascii="Arial" w:eastAsia="WarnockPro-Regular" w:hAnsi="Arial" w:cs="Arial"/>
          <w:b/>
          <w:color w:val="000000"/>
          <w:szCs w:val="28"/>
        </w:rPr>
      </w:pPr>
    </w:p>
    <w:p w14:paraId="2A090B98" w14:textId="77777777" w:rsidR="00DA51E3" w:rsidRPr="00B8533C" w:rsidRDefault="00DA51E3">
      <w:pPr>
        <w:rPr>
          <w:rFonts w:ascii="Arial" w:eastAsia="WarnockPro-Regular" w:hAnsi="Arial" w:cs="Arial"/>
          <w:b/>
          <w:color w:val="000000"/>
          <w:szCs w:val="28"/>
        </w:rPr>
      </w:pPr>
    </w:p>
    <w:p w14:paraId="380E8F93" w14:textId="77777777" w:rsidR="00DA51E3" w:rsidRPr="00B8533C" w:rsidRDefault="00DA51E3">
      <w:pPr>
        <w:rPr>
          <w:rFonts w:ascii="Arial" w:eastAsia="WarnockPro-Regular" w:hAnsi="Arial" w:cs="Arial"/>
          <w:b/>
          <w:color w:val="000000"/>
          <w:szCs w:val="28"/>
        </w:rPr>
      </w:pPr>
    </w:p>
    <w:p w14:paraId="21A6CD93" w14:textId="77777777" w:rsidR="00DA51E3" w:rsidRPr="00B8533C" w:rsidRDefault="00DA51E3">
      <w:pPr>
        <w:rPr>
          <w:rFonts w:ascii="Arial" w:eastAsia="WarnockPro-Regular" w:hAnsi="Arial" w:cs="Arial"/>
          <w:b/>
          <w:color w:val="000000"/>
          <w:szCs w:val="28"/>
        </w:rPr>
      </w:pPr>
    </w:p>
    <w:p w14:paraId="17294BB5" w14:textId="77777777" w:rsidR="00DA51E3" w:rsidRPr="00B8533C" w:rsidRDefault="00DA51E3">
      <w:pPr>
        <w:rPr>
          <w:rFonts w:ascii="Arial" w:eastAsia="WarnockPro-Regular" w:hAnsi="Arial" w:cs="Arial"/>
          <w:b/>
          <w:color w:val="000000"/>
          <w:szCs w:val="28"/>
        </w:rPr>
      </w:pPr>
    </w:p>
    <w:p w14:paraId="264A2749" w14:textId="77777777" w:rsidR="00DA51E3" w:rsidRPr="00B8533C" w:rsidRDefault="00DA51E3">
      <w:pPr>
        <w:rPr>
          <w:rFonts w:ascii="Arial" w:eastAsia="WarnockPro-Regular" w:hAnsi="Arial" w:cs="Arial"/>
          <w:b/>
          <w:color w:val="000000"/>
          <w:szCs w:val="28"/>
        </w:rPr>
      </w:pPr>
    </w:p>
    <w:p w14:paraId="05D1EEC5" w14:textId="77777777" w:rsidR="00DA51E3" w:rsidRPr="00B8533C" w:rsidRDefault="00DA51E3">
      <w:pPr>
        <w:rPr>
          <w:rFonts w:ascii="Arial" w:eastAsia="WarnockPro-Regular" w:hAnsi="Arial" w:cs="Arial"/>
          <w:b/>
          <w:color w:val="000000"/>
          <w:szCs w:val="28"/>
        </w:rPr>
      </w:pPr>
    </w:p>
    <w:p w14:paraId="61C1A779" w14:textId="77777777" w:rsidR="00DA51E3" w:rsidRPr="00B8533C" w:rsidRDefault="00DA51E3">
      <w:pPr>
        <w:rPr>
          <w:rFonts w:ascii="Arial" w:eastAsia="WarnockPro-Regular" w:hAnsi="Arial" w:cs="Arial"/>
          <w:b/>
          <w:color w:val="000000"/>
          <w:szCs w:val="28"/>
        </w:rPr>
      </w:pPr>
    </w:p>
    <w:p w14:paraId="5D42B7BA" w14:textId="77777777" w:rsidR="00DA51E3" w:rsidRPr="00B8533C" w:rsidRDefault="00DA51E3">
      <w:pPr>
        <w:rPr>
          <w:rFonts w:ascii="Arial" w:eastAsia="WarnockPro-Regular" w:hAnsi="Arial" w:cs="Arial"/>
          <w:b/>
          <w:color w:val="000000"/>
          <w:szCs w:val="28"/>
        </w:rPr>
      </w:pPr>
    </w:p>
    <w:p w14:paraId="638F548D" w14:textId="77777777" w:rsidR="00DA51E3" w:rsidRPr="00B8533C" w:rsidRDefault="00DA51E3">
      <w:pPr>
        <w:rPr>
          <w:rFonts w:ascii="Arial" w:eastAsia="WarnockPro-Regular" w:hAnsi="Arial" w:cs="Arial"/>
          <w:b/>
          <w:color w:val="000000"/>
          <w:szCs w:val="28"/>
        </w:rPr>
      </w:pPr>
    </w:p>
    <w:p w14:paraId="0CAB9A57" w14:textId="77777777" w:rsidR="00DA51E3" w:rsidRPr="00B8533C" w:rsidRDefault="00DA51E3">
      <w:pPr>
        <w:rPr>
          <w:rFonts w:ascii="Arial" w:eastAsia="WarnockPro-Regular" w:hAnsi="Arial" w:cs="Arial"/>
          <w:b/>
          <w:color w:val="000000"/>
          <w:szCs w:val="28"/>
        </w:rPr>
      </w:pPr>
    </w:p>
    <w:p w14:paraId="2E4CAB69" w14:textId="77777777" w:rsidR="00DA51E3" w:rsidRPr="00B8533C" w:rsidRDefault="00DA51E3">
      <w:pPr>
        <w:rPr>
          <w:rFonts w:ascii="Arial" w:eastAsia="WarnockPro-Regular" w:hAnsi="Arial" w:cs="Arial"/>
          <w:b/>
          <w:color w:val="000000"/>
          <w:szCs w:val="28"/>
        </w:rPr>
      </w:pPr>
    </w:p>
    <w:p w14:paraId="7844BCB4" w14:textId="74368106" w:rsidR="00E252EF" w:rsidRPr="00B8533C" w:rsidRDefault="00B437B6">
      <w:pPr>
        <w:rPr>
          <w:rFonts w:ascii="Arial" w:hAnsi="Arial" w:cs="Arial"/>
          <w:b/>
          <w:noProof/>
        </w:rPr>
      </w:pPr>
      <w:r w:rsidRPr="00B8533C">
        <w:rPr>
          <w:rFonts w:ascii="Arial" w:hAnsi="Arial" w:cs="Arial"/>
          <w:b/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3A3396BD" wp14:editId="39A50050">
            <wp:simplePos x="0" y="0"/>
            <wp:positionH relativeFrom="page">
              <wp:posOffset>990600</wp:posOffset>
            </wp:positionH>
            <wp:positionV relativeFrom="paragraph">
              <wp:posOffset>3371850</wp:posOffset>
            </wp:positionV>
            <wp:extent cx="3365500" cy="2524125"/>
            <wp:effectExtent l="0" t="0" r="6350" b="9525"/>
            <wp:wrapTopAndBottom/>
            <wp:docPr id="2" name="图片 2" descr="C:\Users\Jerry\Desktop\chao1Treat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erry\Desktop\chao1Treat5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44AF" w:rsidRPr="00B8533C">
        <w:rPr>
          <w:rFonts w:ascii="Arial" w:hAnsi="Arial" w:cs="Arial"/>
          <w:b/>
          <w:noProof/>
        </w:rPr>
        <w:drawing>
          <wp:anchor distT="0" distB="0" distL="114300" distR="114300" simplePos="0" relativeHeight="251659264" behindDoc="0" locked="0" layoutInCell="1" allowOverlap="1" wp14:anchorId="0008417A" wp14:editId="38E8C9D1">
            <wp:simplePos x="0" y="0"/>
            <wp:positionH relativeFrom="page">
              <wp:posOffset>571500</wp:posOffset>
            </wp:positionH>
            <wp:positionV relativeFrom="paragraph">
              <wp:posOffset>55880</wp:posOffset>
            </wp:positionV>
            <wp:extent cx="4146550" cy="3109595"/>
            <wp:effectExtent l="0" t="0" r="6350" b="0"/>
            <wp:wrapTopAndBottom/>
            <wp:docPr id="6" name="图片 6" descr="C:\Users\Jerry\Desktop\shannonTreat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erry\Desktop\shannonTreat5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0" cy="310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4BA1" w:rsidRPr="00B8533C">
        <w:rPr>
          <w:rFonts w:ascii="Arial" w:eastAsia="WarnockPro-Regular" w:hAnsi="Arial" w:cs="Arial"/>
          <w:b/>
          <w:color w:val="000000"/>
          <w:szCs w:val="28"/>
        </w:rPr>
        <w:t>Fig. S</w:t>
      </w:r>
      <w:r w:rsidR="00DA51E3" w:rsidRPr="00B8533C">
        <w:rPr>
          <w:rFonts w:ascii="Arial" w:eastAsia="WarnockPro-Regular" w:hAnsi="Arial" w:cs="Arial"/>
          <w:b/>
          <w:color w:val="000000"/>
          <w:szCs w:val="28"/>
        </w:rPr>
        <w:t>2</w:t>
      </w:r>
      <w:r w:rsidR="00564BA1" w:rsidRPr="00B8533C">
        <w:rPr>
          <w:rFonts w:ascii="Arial" w:eastAsia="WarnockPro-Regular" w:hAnsi="Arial" w:cs="Arial"/>
          <w:b/>
          <w:color w:val="000000"/>
          <w:szCs w:val="28"/>
        </w:rPr>
        <w:t>. The OTU Shannon rarefaction curve</w:t>
      </w:r>
      <w:r w:rsidR="00564BA1" w:rsidRPr="00B8533C">
        <w:rPr>
          <w:rFonts w:ascii="Arial" w:hAnsi="Arial" w:cs="Arial"/>
          <w:b/>
          <w:noProof/>
        </w:rPr>
        <w:t xml:space="preserve"> </w:t>
      </w:r>
    </w:p>
    <w:p w14:paraId="24A7F4C7" w14:textId="21247EC8" w:rsidR="00A644AF" w:rsidRPr="00B8533C" w:rsidRDefault="00B437B6">
      <w:pPr>
        <w:rPr>
          <w:rFonts w:ascii="Arial" w:eastAsia="WarnockPro-Regular" w:hAnsi="Arial" w:cs="Arial"/>
          <w:b/>
          <w:color w:val="000000"/>
          <w:szCs w:val="28"/>
        </w:rPr>
      </w:pPr>
      <w:r w:rsidRPr="00B8533C">
        <w:rPr>
          <w:rFonts w:ascii="Arial" w:hAnsi="Arial" w:cs="Arial"/>
          <w:b/>
          <w:noProof/>
        </w:rPr>
        <w:drawing>
          <wp:anchor distT="0" distB="0" distL="114300" distR="114300" simplePos="0" relativeHeight="251665408" behindDoc="0" locked="0" layoutInCell="1" allowOverlap="1" wp14:anchorId="5FCC6CD1" wp14:editId="67D466B7">
            <wp:simplePos x="0" y="0"/>
            <wp:positionH relativeFrom="margin">
              <wp:align>left</wp:align>
            </wp:positionH>
            <wp:positionV relativeFrom="paragraph">
              <wp:posOffset>2818765</wp:posOffset>
            </wp:positionV>
            <wp:extent cx="2400300" cy="1800225"/>
            <wp:effectExtent l="0" t="0" r="0" b="9525"/>
            <wp:wrapTopAndBottom/>
            <wp:docPr id="3" name="图片 3" descr="C:\Users\Jerry\Desktop\observed_speciesTreat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erry\Desktop\observed_speciesTreat5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44AF" w:rsidRPr="00B8533C">
        <w:rPr>
          <w:rFonts w:ascii="Arial" w:eastAsia="WarnockPro-Regular" w:hAnsi="Arial" w:cs="Arial"/>
          <w:b/>
          <w:color w:val="000000"/>
          <w:szCs w:val="28"/>
        </w:rPr>
        <w:t xml:space="preserve">Fig. S3. The OTU </w:t>
      </w:r>
      <w:r w:rsidRPr="00B8533C">
        <w:rPr>
          <w:rFonts w:ascii="Arial" w:eastAsia="WarnockPro-Regular" w:hAnsi="Arial" w:cs="Arial"/>
          <w:b/>
          <w:color w:val="000000"/>
          <w:szCs w:val="28"/>
        </w:rPr>
        <w:t>chao1</w:t>
      </w:r>
      <w:r w:rsidR="00A644AF" w:rsidRPr="00B8533C">
        <w:rPr>
          <w:rFonts w:ascii="Arial" w:eastAsia="WarnockPro-Regular" w:hAnsi="Arial" w:cs="Arial"/>
          <w:b/>
          <w:color w:val="000000"/>
          <w:szCs w:val="28"/>
        </w:rPr>
        <w:t xml:space="preserve"> rarefaction curve</w:t>
      </w:r>
    </w:p>
    <w:p w14:paraId="6A879DEA" w14:textId="3364AAA1" w:rsidR="00B437B6" w:rsidRPr="00B8533C" w:rsidRDefault="00B437B6">
      <w:pPr>
        <w:rPr>
          <w:rFonts w:ascii="Arial" w:hAnsi="Arial" w:cs="Arial"/>
          <w:b/>
        </w:rPr>
      </w:pPr>
      <w:r w:rsidRPr="00B8533C">
        <w:rPr>
          <w:rFonts w:ascii="Arial" w:hAnsi="Arial" w:cs="Arial"/>
          <w:b/>
        </w:rPr>
        <w:t>Fig. S4. The OTU observed species rarefaction curve</w:t>
      </w:r>
    </w:p>
    <w:p w14:paraId="4BEF4E9F" w14:textId="77777777" w:rsidR="004E1DA1" w:rsidRPr="00B8533C" w:rsidRDefault="004E1DA1" w:rsidP="004E1DA1">
      <w:pPr>
        <w:widowControl/>
        <w:jc w:val="center"/>
        <w:rPr>
          <w:rFonts w:ascii="Arial" w:hAnsi="Arial" w:cs="Arial"/>
          <w:sz w:val="20"/>
          <w:szCs w:val="20"/>
        </w:rPr>
      </w:pPr>
      <w:r w:rsidRPr="00B8533C">
        <w:rPr>
          <w:rFonts w:ascii="Arial" w:hAnsi="Arial" w:cs="Arial"/>
          <w:b/>
          <w:sz w:val="20"/>
          <w:szCs w:val="20"/>
        </w:rPr>
        <w:lastRenderedPageBreak/>
        <w:t xml:space="preserve">Suppl. Table S1. </w:t>
      </w:r>
      <w:r w:rsidRPr="00B8533C">
        <w:rPr>
          <w:rFonts w:ascii="Arial" w:hAnsi="Arial" w:cs="Arial"/>
          <w:sz w:val="20"/>
          <w:szCs w:val="20"/>
        </w:rPr>
        <w:t>Details for antagonistic ability of consortium strains to phytopathogenic fungi</w:t>
      </w:r>
    </w:p>
    <w:tbl>
      <w:tblPr>
        <w:tblStyle w:val="2"/>
        <w:tblpPr w:leftFromText="180" w:rightFromText="180" w:vertAnchor="text" w:horzAnchor="margin" w:tblpY="203"/>
        <w:tblW w:w="9498" w:type="dxa"/>
        <w:tblLayout w:type="fixed"/>
        <w:tblLook w:val="04A0" w:firstRow="1" w:lastRow="0" w:firstColumn="1" w:lastColumn="0" w:noHBand="0" w:noVBand="1"/>
      </w:tblPr>
      <w:tblGrid>
        <w:gridCol w:w="1843"/>
        <w:gridCol w:w="1276"/>
        <w:gridCol w:w="1276"/>
        <w:gridCol w:w="850"/>
        <w:gridCol w:w="1276"/>
        <w:gridCol w:w="850"/>
        <w:gridCol w:w="1276"/>
        <w:gridCol w:w="851"/>
      </w:tblGrid>
      <w:tr w:rsidR="004E1DA1" w:rsidRPr="00B8533C" w14:paraId="0C203934" w14:textId="77777777" w:rsidTr="006F1F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  <w:tcBorders>
              <w:top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36A81236" w14:textId="77777777" w:rsidR="004E1DA1" w:rsidRPr="00B8533C" w:rsidRDefault="004E1DA1" w:rsidP="006B0058">
            <w:pPr>
              <w:widowControl/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B8533C">
              <w:rPr>
                <w:rFonts w:ascii="Arial" w:eastAsia="宋体" w:hAnsi="Arial" w:cs="Arial"/>
                <w:sz w:val="20"/>
                <w:szCs w:val="20"/>
              </w:rPr>
              <w:t>Strains</w:t>
            </w:r>
          </w:p>
        </w:tc>
        <w:tc>
          <w:tcPr>
            <w:tcW w:w="1276" w:type="dxa"/>
            <w:vMerge w:val="restart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  <w:vAlign w:val="center"/>
          </w:tcPr>
          <w:p w14:paraId="68CF8365" w14:textId="77777777" w:rsidR="004E1DA1" w:rsidRPr="00B8533C" w:rsidRDefault="004E1DA1" w:rsidP="006B0058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</w:rPr>
            </w:pPr>
            <w:r w:rsidRPr="00B8533C">
              <w:rPr>
                <w:rFonts w:ascii="Arial" w:eastAsia="宋体" w:hAnsi="Arial" w:cs="Arial"/>
                <w:sz w:val="20"/>
                <w:szCs w:val="20"/>
              </w:rPr>
              <w:t>CR</w:t>
            </w:r>
          </w:p>
        </w:tc>
        <w:tc>
          <w:tcPr>
            <w:tcW w:w="2126" w:type="dxa"/>
            <w:gridSpan w:val="2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  <w:vAlign w:val="center"/>
          </w:tcPr>
          <w:p w14:paraId="7BF0BB77" w14:textId="77777777" w:rsidR="004E1DA1" w:rsidRPr="00B8533C" w:rsidRDefault="004E1DA1" w:rsidP="006B0058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</w:rPr>
            </w:pPr>
            <w:r w:rsidRPr="00B8533C">
              <w:rPr>
                <w:rFonts w:ascii="Arial" w:eastAsia="仿宋" w:hAnsi="Arial" w:cs="Arial"/>
                <w:i/>
                <w:sz w:val="20"/>
                <w:szCs w:val="20"/>
                <w:lang w:val="en"/>
              </w:rPr>
              <w:t xml:space="preserve">Pseudomonas </w:t>
            </w:r>
            <w:r w:rsidRPr="00B8533C">
              <w:rPr>
                <w:rFonts w:ascii="Arial" w:eastAsia="仿宋" w:hAnsi="Arial" w:cs="Arial"/>
                <w:sz w:val="20"/>
                <w:szCs w:val="20"/>
                <w:lang w:val="en"/>
              </w:rPr>
              <w:t>sp</w:t>
            </w:r>
            <w:r w:rsidRPr="00B8533C">
              <w:rPr>
                <w:rFonts w:ascii="Arial" w:eastAsia="仿宋" w:hAnsi="Arial" w:cs="Arial"/>
                <w:i/>
                <w:sz w:val="20"/>
                <w:szCs w:val="20"/>
                <w:lang w:val="en"/>
              </w:rPr>
              <w:t>.</w:t>
            </w:r>
            <w:r w:rsidRPr="00B8533C">
              <w:rPr>
                <w:rFonts w:ascii="Arial" w:eastAsia="仿宋" w:hAnsi="Arial" w:cs="Arial"/>
                <w:b w:val="0"/>
                <w:i/>
                <w:sz w:val="20"/>
                <w:szCs w:val="20"/>
                <w:lang w:val="en"/>
              </w:rPr>
              <w:t xml:space="preserve"> </w:t>
            </w:r>
            <w:r w:rsidRPr="00B8533C">
              <w:rPr>
                <w:rFonts w:ascii="Arial" w:eastAsia="宋体" w:hAnsi="Arial" w:cs="Arial"/>
                <w:sz w:val="20"/>
                <w:szCs w:val="20"/>
              </w:rPr>
              <w:t>P8</w:t>
            </w:r>
          </w:p>
        </w:tc>
        <w:tc>
          <w:tcPr>
            <w:tcW w:w="2126" w:type="dxa"/>
            <w:gridSpan w:val="2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  <w:vAlign w:val="center"/>
          </w:tcPr>
          <w:p w14:paraId="17725A21" w14:textId="77777777" w:rsidR="0010414D" w:rsidRDefault="00646BCB" w:rsidP="006B0058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仿宋" w:hAnsi="Arial" w:cs="Arial"/>
                <w:i/>
                <w:sz w:val="20"/>
                <w:szCs w:val="20"/>
              </w:rPr>
            </w:pPr>
            <w:r w:rsidRPr="00B8533C">
              <w:rPr>
                <w:rFonts w:ascii="Arial" w:eastAsia="仿宋" w:hAnsi="Arial" w:cs="Arial"/>
                <w:i/>
                <w:sz w:val="20"/>
                <w:szCs w:val="20"/>
                <w:lang w:val="en"/>
              </w:rPr>
              <w:t>Perib</w:t>
            </w:r>
            <w:r w:rsidR="004E1DA1" w:rsidRPr="00B8533C">
              <w:rPr>
                <w:rFonts w:ascii="Arial" w:eastAsia="仿宋" w:hAnsi="Arial" w:cs="Arial"/>
                <w:i/>
                <w:sz w:val="20"/>
                <w:szCs w:val="20"/>
                <w:lang w:val="en"/>
              </w:rPr>
              <w:t xml:space="preserve">acillus </w:t>
            </w:r>
            <w:r w:rsidR="004E1DA1" w:rsidRPr="00B8533C">
              <w:rPr>
                <w:rFonts w:ascii="Arial" w:eastAsia="仿宋" w:hAnsi="Arial" w:cs="Arial"/>
                <w:sz w:val="20"/>
                <w:szCs w:val="20"/>
              </w:rPr>
              <w:t>sp.</w:t>
            </w:r>
            <w:r w:rsidR="004E1DA1" w:rsidRPr="00B8533C">
              <w:rPr>
                <w:rFonts w:ascii="Arial" w:eastAsia="仿宋" w:hAnsi="Arial" w:cs="Arial"/>
                <w:i/>
                <w:sz w:val="20"/>
                <w:szCs w:val="20"/>
              </w:rPr>
              <w:t xml:space="preserve"> </w:t>
            </w:r>
          </w:p>
          <w:p w14:paraId="5D54B525" w14:textId="18F87344" w:rsidR="004E1DA1" w:rsidRPr="00B8533C" w:rsidRDefault="004E1DA1" w:rsidP="006B0058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</w:rPr>
            </w:pPr>
            <w:r w:rsidRPr="00B8533C">
              <w:rPr>
                <w:rFonts w:ascii="Arial" w:eastAsia="宋体" w:hAnsi="Arial" w:cs="Arial"/>
                <w:sz w:val="20"/>
                <w:szCs w:val="20"/>
              </w:rPr>
              <w:t>P10</w:t>
            </w:r>
          </w:p>
        </w:tc>
        <w:tc>
          <w:tcPr>
            <w:tcW w:w="2127" w:type="dxa"/>
            <w:gridSpan w:val="2"/>
            <w:tcBorders>
              <w:top w:val="single" w:sz="4" w:space="0" w:color="7F7F7F" w:themeColor="text1" w:themeTint="80"/>
              <w:left w:val="single" w:sz="4" w:space="0" w:color="auto"/>
              <w:right w:val="nil"/>
            </w:tcBorders>
            <w:vAlign w:val="center"/>
          </w:tcPr>
          <w:p w14:paraId="15B64275" w14:textId="77777777" w:rsidR="004E1DA1" w:rsidRPr="00B8533C" w:rsidRDefault="004E1DA1" w:rsidP="006B0058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i/>
                <w:sz w:val="20"/>
                <w:szCs w:val="20"/>
              </w:rPr>
            </w:pPr>
            <w:r w:rsidRPr="00B8533C">
              <w:rPr>
                <w:rFonts w:ascii="Arial" w:eastAsia="仿宋" w:hAnsi="Arial" w:cs="Arial"/>
                <w:i/>
                <w:sz w:val="20"/>
                <w:szCs w:val="20"/>
                <w:lang w:val="en"/>
              </w:rPr>
              <w:t>Streptomyces</w:t>
            </w:r>
            <w:r w:rsidRPr="00B8533C">
              <w:rPr>
                <w:rFonts w:ascii="Arial" w:eastAsia="仿宋" w:hAnsi="Arial" w:cs="Arial"/>
                <w:sz w:val="20"/>
                <w:szCs w:val="20"/>
                <w:lang w:val="en"/>
              </w:rPr>
              <w:t xml:space="preserve"> sp.</w:t>
            </w:r>
            <w:r w:rsidRPr="00B8533C">
              <w:rPr>
                <w:rFonts w:ascii="Arial" w:eastAsia="仿宋" w:hAnsi="Arial" w:cs="Arial"/>
                <w:b w:val="0"/>
                <w:sz w:val="20"/>
                <w:szCs w:val="20"/>
                <w:lang w:val="en"/>
              </w:rPr>
              <w:t xml:space="preserve"> </w:t>
            </w:r>
            <w:r w:rsidRPr="00B8533C">
              <w:rPr>
                <w:rFonts w:ascii="Arial" w:eastAsia="宋体" w:hAnsi="Arial" w:cs="Arial"/>
                <w:sz w:val="20"/>
                <w:szCs w:val="20"/>
              </w:rPr>
              <w:t>X52</w:t>
            </w:r>
          </w:p>
        </w:tc>
      </w:tr>
      <w:tr w:rsidR="006F1F9E" w:rsidRPr="00B8533C" w14:paraId="70DA10AD" w14:textId="77777777" w:rsidTr="006F1F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  <w:tcBorders>
              <w:right w:val="single" w:sz="4" w:space="0" w:color="auto"/>
            </w:tcBorders>
            <w:vAlign w:val="center"/>
          </w:tcPr>
          <w:p w14:paraId="4B3F4A4B" w14:textId="77777777" w:rsidR="004E1DA1" w:rsidRPr="00B8533C" w:rsidRDefault="004E1DA1" w:rsidP="006B0058">
            <w:pPr>
              <w:widowControl/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12073F" w14:textId="77777777" w:rsidR="004E1DA1" w:rsidRPr="00B8533C" w:rsidRDefault="004E1DA1" w:rsidP="006B0058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ACDA3A" w14:textId="77777777" w:rsidR="004E1DA1" w:rsidRPr="00B8533C" w:rsidRDefault="004E1DA1" w:rsidP="006B0058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b/>
                <w:sz w:val="20"/>
                <w:szCs w:val="20"/>
              </w:rPr>
            </w:pPr>
            <w:r w:rsidRPr="00B8533C">
              <w:rPr>
                <w:rFonts w:ascii="Arial" w:eastAsia="宋体" w:hAnsi="Arial" w:cs="Arial"/>
                <w:b/>
                <w:sz w:val="20"/>
                <w:szCs w:val="20"/>
              </w:rPr>
              <w:t>TR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3C8A7B" w14:textId="77777777" w:rsidR="004E1DA1" w:rsidRPr="00B8533C" w:rsidRDefault="004E1DA1" w:rsidP="006B0058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b/>
                <w:sz w:val="20"/>
                <w:szCs w:val="20"/>
              </w:rPr>
            </w:pPr>
            <w:r w:rsidRPr="00B8533C">
              <w:rPr>
                <w:rFonts w:ascii="Arial" w:eastAsia="宋体" w:hAnsi="Arial" w:cs="Arial"/>
                <w:b/>
                <w:sz w:val="20"/>
                <w:szCs w:val="20"/>
              </w:rPr>
              <w:t>IR/%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97F5A" w14:textId="77777777" w:rsidR="004E1DA1" w:rsidRPr="00B8533C" w:rsidRDefault="004E1DA1" w:rsidP="006B0058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b/>
                <w:sz w:val="20"/>
                <w:szCs w:val="20"/>
              </w:rPr>
            </w:pPr>
            <w:r w:rsidRPr="00B8533C">
              <w:rPr>
                <w:rFonts w:ascii="Arial" w:eastAsia="宋体" w:hAnsi="Arial" w:cs="Arial"/>
                <w:b/>
                <w:sz w:val="20"/>
                <w:szCs w:val="20"/>
              </w:rPr>
              <w:t>TR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B78466" w14:textId="77777777" w:rsidR="004E1DA1" w:rsidRPr="00B8533C" w:rsidRDefault="004E1DA1" w:rsidP="006B0058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b/>
                <w:sz w:val="20"/>
                <w:szCs w:val="20"/>
              </w:rPr>
            </w:pPr>
            <w:r w:rsidRPr="00B8533C">
              <w:rPr>
                <w:rFonts w:ascii="Arial" w:eastAsia="宋体" w:hAnsi="Arial" w:cs="Arial"/>
                <w:b/>
                <w:sz w:val="20"/>
                <w:szCs w:val="20"/>
              </w:rPr>
              <w:t>IR/%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5F1BB1" w14:textId="77777777" w:rsidR="004E1DA1" w:rsidRPr="00B8533C" w:rsidRDefault="004E1DA1" w:rsidP="006B0058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b/>
                <w:sz w:val="20"/>
                <w:szCs w:val="20"/>
              </w:rPr>
            </w:pPr>
            <w:r w:rsidRPr="00B8533C">
              <w:rPr>
                <w:rFonts w:ascii="Arial" w:eastAsia="宋体" w:hAnsi="Arial" w:cs="Arial"/>
                <w:b/>
                <w:sz w:val="20"/>
                <w:szCs w:val="20"/>
              </w:rPr>
              <w:t>TR</w:t>
            </w:r>
          </w:p>
        </w:tc>
        <w:tc>
          <w:tcPr>
            <w:tcW w:w="851" w:type="dxa"/>
            <w:tcBorders>
              <w:left w:val="single" w:sz="4" w:space="0" w:color="auto"/>
              <w:right w:val="nil"/>
            </w:tcBorders>
            <w:vAlign w:val="center"/>
          </w:tcPr>
          <w:p w14:paraId="7CB61895" w14:textId="77777777" w:rsidR="004E1DA1" w:rsidRPr="00B8533C" w:rsidRDefault="004E1DA1" w:rsidP="006B0058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b/>
                <w:sz w:val="20"/>
                <w:szCs w:val="20"/>
              </w:rPr>
            </w:pPr>
            <w:r w:rsidRPr="00B8533C">
              <w:rPr>
                <w:rFonts w:ascii="Arial" w:eastAsia="宋体" w:hAnsi="Arial" w:cs="Arial"/>
                <w:b/>
                <w:sz w:val="20"/>
                <w:szCs w:val="20"/>
              </w:rPr>
              <w:t>IR/%</w:t>
            </w:r>
          </w:p>
        </w:tc>
      </w:tr>
      <w:tr w:rsidR="006F1F9E" w:rsidRPr="00B8533C" w14:paraId="729D78A0" w14:textId="77777777" w:rsidTr="006F1F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7F7F7F" w:themeColor="text1" w:themeTint="80"/>
              <w:bottom w:val="nil"/>
              <w:right w:val="single" w:sz="4" w:space="0" w:color="auto"/>
            </w:tcBorders>
          </w:tcPr>
          <w:p w14:paraId="78BEA31F" w14:textId="77777777" w:rsidR="004E1DA1" w:rsidRPr="00B8533C" w:rsidRDefault="004E1DA1" w:rsidP="006B0058">
            <w:pPr>
              <w:widowControl/>
              <w:jc w:val="left"/>
              <w:rPr>
                <w:rFonts w:ascii="Arial" w:eastAsia="宋体" w:hAnsi="Arial" w:cs="Arial"/>
                <w:b w:val="0"/>
                <w:sz w:val="20"/>
                <w:szCs w:val="20"/>
              </w:rPr>
            </w:pPr>
            <w:r w:rsidRPr="00B8533C">
              <w:rPr>
                <w:rFonts w:ascii="Arial" w:eastAsia="宋体" w:hAnsi="Arial" w:cs="Arial"/>
                <w:b w:val="0"/>
                <w:i/>
                <w:sz w:val="20"/>
                <w:szCs w:val="20"/>
              </w:rPr>
              <w:t>Pythium</w:t>
            </w:r>
            <w:r w:rsidRPr="00B8533C">
              <w:rPr>
                <w:rFonts w:ascii="Arial" w:eastAsia="宋体" w:hAnsi="Arial" w:cs="Arial"/>
                <w:b w:val="0"/>
                <w:sz w:val="20"/>
                <w:szCs w:val="20"/>
              </w:rPr>
              <w:t xml:space="preserve"> sp.</w:t>
            </w:r>
          </w:p>
        </w:tc>
        <w:tc>
          <w:tcPr>
            <w:tcW w:w="1276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  <w:right w:val="single" w:sz="4" w:space="0" w:color="auto"/>
            </w:tcBorders>
          </w:tcPr>
          <w:p w14:paraId="4484DA37" w14:textId="61819A4C" w:rsidR="004E1DA1" w:rsidRPr="007271A8" w:rsidRDefault="004E1DA1" w:rsidP="00AD39A8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2.91±0.</w:t>
            </w:r>
            <w:r w:rsidR="00AD39A8"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51</w:t>
            </w:r>
            <w:r w:rsidR="00736BBC" w:rsidRPr="00736BBC">
              <w:rPr>
                <w:rFonts w:ascii="Arial" w:eastAsia="宋体" w:hAnsi="Arial" w:cs="Arial"/>
                <w:sz w:val="20"/>
                <w:szCs w:val="20"/>
                <w:highlight w:val="yellow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  <w:right w:val="single" w:sz="4" w:space="0" w:color="auto"/>
            </w:tcBorders>
          </w:tcPr>
          <w:p w14:paraId="37B456DC" w14:textId="33ACAF91" w:rsidR="004E1DA1" w:rsidRPr="007271A8" w:rsidRDefault="00AD39A8" w:rsidP="00736BB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1.71</w:t>
            </w:r>
            <w:r w:rsidR="004E1DA1"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±0.</w:t>
            </w: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27</w:t>
            </w:r>
            <w:r w:rsidR="00736BBC" w:rsidRPr="00AB4C18">
              <w:rPr>
                <w:rFonts w:ascii="Arial" w:eastAsia="宋体" w:hAnsi="Arial" w:cs="Arial"/>
                <w:sz w:val="20"/>
                <w:szCs w:val="20"/>
                <w:highlight w:val="yellow"/>
                <w:vertAlign w:val="superscript"/>
              </w:rPr>
              <w:t>B</w:t>
            </w:r>
          </w:p>
        </w:tc>
        <w:tc>
          <w:tcPr>
            <w:tcW w:w="850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  <w:right w:val="single" w:sz="4" w:space="0" w:color="auto"/>
            </w:tcBorders>
          </w:tcPr>
          <w:p w14:paraId="1C74F876" w14:textId="7DA65151" w:rsidR="004E1DA1" w:rsidRPr="007271A8" w:rsidRDefault="004E1DA1" w:rsidP="008950C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41.</w:t>
            </w:r>
            <w:r w:rsidR="008950CA"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24</w:t>
            </w:r>
          </w:p>
        </w:tc>
        <w:tc>
          <w:tcPr>
            <w:tcW w:w="1276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  <w:right w:val="single" w:sz="4" w:space="0" w:color="auto"/>
            </w:tcBorders>
          </w:tcPr>
          <w:p w14:paraId="4E6C85BB" w14:textId="35E46D7E" w:rsidR="004E1DA1" w:rsidRPr="007271A8" w:rsidRDefault="004E1DA1" w:rsidP="00736BB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1.87±0.</w:t>
            </w:r>
            <w:r w:rsidR="00AD39A8"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30</w:t>
            </w:r>
            <w:r w:rsidR="00736BBC" w:rsidRPr="00AB4C18">
              <w:rPr>
                <w:rFonts w:ascii="Arial" w:eastAsia="宋体" w:hAnsi="Arial" w:cs="Arial"/>
                <w:sz w:val="20"/>
                <w:szCs w:val="20"/>
                <w:highlight w:val="yellow"/>
                <w:vertAlign w:val="superscript"/>
              </w:rPr>
              <w:t>B</w:t>
            </w:r>
          </w:p>
        </w:tc>
        <w:tc>
          <w:tcPr>
            <w:tcW w:w="850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  <w:right w:val="single" w:sz="4" w:space="0" w:color="auto"/>
            </w:tcBorders>
          </w:tcPr>
          <w:p w14:paraId="34533FFC" w14:textId="750FC105" w:rsidR="004E1DA1" w:rsidRPr="007271A8" w:rsidRDefault="001A7C3B" w:rsidP="006B0058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35.74</w:t>
            </w:r>
          </w:p>
        </w:tc>
        <w:tc>
          <w:tcPr>
            <w:tcW w:w="1276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  <w:right w:val="single" w:sz="4" w:space="0" w:color="auto"/>
            </w:tcBorders>
          </w:tcPr>
          <w:p w14:paraId="78CA7358" w14:textId="23811D8F" w:rsidR="004E1DA1" w:rsidRPr="007271A8" w:rsidRDefault="00AD39A8" w:rsidP="006F1F9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0.93</w:t>
            </w:r>
            <w:r w:rsidR="004E1DA1"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±0.</w:t>
            </w: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37</w:t>
            </w:r>
            <w:r w:rsidR="006F1F9E">
              <w:rPr>
                <w:rFonts w:ascii="Arial" w:eastAsia="宋体" w:hAnsi="Arial" w:cs="Arial"/>
                <w:sz w:val="20"/>
                <w:szCs w:val="20"/>
                <w:highlight w:val="yellow"/>
                <w:vertAlign w:val="superscript"/>
              </w:rPr>
              <w:t>B</w:t>
            </w:r>
          </w:p>
        </w:tc>
        <w:tc>
          <w:tcPr>
            <w:tcW w:w="851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  <w:right w:val="nil"/>
            </w:tcBorders>
          </w:tcPr>
          <w:p w14:paraId="09B7FE25" w14:textId="133FE4E9" w:rsidR="004E1DA1" w:rsidRPr="007271A8" w:rsidRDefault="004E1DA1" w:rsidP="001A7C3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6</w:t>
            </w:r>
            <w:r w:rsidR="001A7C3B"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8.04</w:t>
            </w:r>
          </w:p>
        </w:tc>
      </w:tr>
      <w:tr w:rsidR="006F1F9E" w:rsidRPr="00B8533C" w14:paraId="029D1F61" w14:textId="77777777" w:rsidTr="006F1F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  <w:right w:val="single" w:sz="4" w:space="0" w:color="auto"/>
            </w:tcBorders>
          </w:tcPr>
          <w:p w14:paraId="1E299241" w14:textId="77777777" w:rsidR="004E1DA1" w:rsidRPr="00B8533C" w:rsidRDefault="004E1DA1" w:rsidP="006B0058">
            <w:pPr>
              <w:widowControl/>
              <w:jc w:val="left"/>
              <w:rPr>
                <w:rFonts w:ascii="Arial" w:eastAsia="宋体" w:hAnsi="Arial" w:cs="Arial"/>
                <w:b w:val="0"/>
                <w:sz w:val="20"/>
                <w:szCs w:val="20"/>
              </w:rPr>
            </w:pPr>
            <w:r w:rsidRPr="00B8533C">
              <w:rPr>
                <w:rFonts w:ascii="Arial" w:eastAsia="宋体" w:hAnsi="Arial" w:cs="Arial"/>
                <w:b w:val="0"/>
                <w:i/>
                <w:sz w:val="20"/>
                <w:szCs w:val="20"/>
              </w:rPr>
              <w:t>Fusarium</w:t>
            </w:r>
            <w:r w:rsidRPr="00B8533C">
              <w:rPr>
                <w:rFonts w:ascii="Arial" w:eastAsia="宋体" w:hAnsi="Arial" w:cs="Arial"/>
                <w:b w:val="0"/>
                <w:sz w:val="20"/>
                <w:szCs w:val="20"/>
              </w:rPr>
              <w:t xml:space="preserve"> sp.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DC9278" w14:textId="03FB4952" w:rsidR="004E1DA1" w:rsidRPr="007271A8" w:rsidRDefault="008D0CAA" w:rsidP="008D0CA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4.00</w:t>
            </w:r>
            <w:r w:rsidR="004E1DA1"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±0.</w:t>
            </w: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33</w:t>
            </w:r>
            <w:r w:rsidR="00AB4C18" w:rsidRPr="00AB4C18">
              <w:rPr>
                <w:rFonts w:ascii="Arial" w:eastAsia="宋体" w:hAnsi="Arial" w:cs="Arial"/>
                <w:sz w:val="20"/>
                <w:szCs w:val="20"/>
                <w:highlight w:val="yellow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EBCAAE" w14:textId="433DEFA5" w:rsidR="004E1DA1" w:rsidRPr="007271A8" w:rsidRDefault="004E1DA1" w:rsidP="00AB4C18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3.0</w:t>
            </w:r>
            <w:r w:rsidR="008D0CAA"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8</w:t>
            </w: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±0.</w:t>
            </w:r>
            <w:r w:rsidR="008D0CAA"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14</w:t>
            </w:r>
            <w:r w:rsidR="00AB4C18" w:rsidRPr="00AB4C18">
              <w:rPr>
                <w:rFonts w:ascii="Arial" w:eastAsia="宋体" w:hAnsi="Arial" w:cs="Arial"/>
                <w:sz w:val="20"/>
                <w:szCs w:val="20"/>
                <w:highlight w:val="yellow"/>
                <w:vertAlign w:val="superscript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CB3AD2" w14:textId="1890A205" w:rsidR="004E1DA1" w:rsidRPr="007271A8" w:rsidRDefault="004E1DA1" w:rsidP="008950C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2</w:t>
            </w:r>
            <w:r w:rsidR="008950CA"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3.00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9C5A50" w14:textId="61AE38B7" w:rsidR="004E1DA1" w:rsidRPr="007271A8" w:rsidRDefault="004E1DA1" w:rsidP="00AB4C18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1.2</w:t>
            </w:r>
            <w:r w:rsidR="008D0CAA"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2</w:t>
            </w: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±0.</w:t>
            </w:r>
            <w:r w:rsidR="008D0CAA"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20</w:t>
            </w:r>
            <w:r w:rsidR="00AB4C18" w:rsidRPr="00AB4C18">
              <w:rPr>
                <w:rFonts w:ascii="Arial" w:eastAsia="宋体" w:hAnsi="Arial" w:cs="Arial"/>
                <w:sz w:val="20"/>
                <w:szCs w:val="20"/>
                <w:highlight w:val="yellow"/>
                <w:vertAlign w:val="superscript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41889A" w14:textId="0AC760AA" w:rsidR="004E1DA1" w:rsidRPr="007271A8" w:rsidRDefault="001A7C3B" w:rsidP="006B0058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 w:hint="eastAsia"/>
                <w:sz w:val="20"/>
                <w:szCs w:val="20"/>
                <w:highlight w:val="yellow"/>
              </w:rPr>
              <w:t>69.50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22581B" w14:textId="73C2AA3B" w:rsidR="004E1DA1" w:rsidRPr="007271A8" w:rsidRDefault="004E1DA1" w:rsidP="008D0CA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2.28±0.</w:t>
            </w:r>
            <w:r w:rsidR="008D0CAA"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1</w:t>
            </w: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8</w:t>
            </w:r>
            <w:r w:rsidR="00AB4C18" w:rsidRPr="00AB4C18">
              <w:rPr>
                <w:rFonts w:ascii="Arial" w:eastAsia="宋体" w:hAnsi="Arial" w:cs="Arial"/>
                <w:sz w:val="20"/>
                <w:szCs w:val="20"/>
                <w:highlight w:val="yellow"/>
                <w:vertAlign w:val="superscript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9AEDAE" w14:textId="0A524C40" w:rsidR="004E1DA1" w:rsidRPr="007271A8" w:rsidRDefault="007271A8" w:rsidP="006B0058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 w:hint="eastAsia"/>
                <w:sz w:val="20"/>
                <w:szCs w:val="20"/>
                <w:highlight w:val="yellow"/>
              </w:rPr>
              <w:t>43.00</w:t>
            </w:r>
          </w:p>
        </w:tc>
      </w:tr>
      <w:tr w:rsidR="006F1F9E" w:rsidRPr="00B8533C" w14:paraId="72C5264B" w14:textId="77777777" w:rsidTr="006F1F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  <w:right w:val="single" w:sz="4" w:space="0" w:color="auto"/>
            </w:tcBorders>
          </w:tcPr>
          <w:p w14:paraId="60C986C1" w14:textId="77777777" w:rsidR="004E1DA1" w:rsidRPr="00B8533C" w:rsidRDefault="004E1DA1" w:rsidP="006B0058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sz w:val="20"/>
                <w:szCs w:val="20"/>
              </w:rPr>
            </w:pPr>
            <w:r w:rsidRPr="00B8533C">
              <w:rPr>
                <w:rFonts w:ascii="Arial" w:eastAsia="宋体" w:hAnsi="Arial" w:cs="Arial"/>
                <w:b w:val="0"/>
                <w:i/>
                <w:sz w:val="20"/>
                <w:szCs w:val="20"/>
              </w:rPr>
              <w:t>Curvularia lunata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439500" w14:textId="0E098CE7" w:rsidR="004E1DA1" w:rsidRPr="007271A8" w:rsidRDefault="004E1DA1" w:rsidP="00C7682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2.88±0.</w:t>
            </w:r>
            <w:r w:rsidR="00C76826"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07</w:t>
            </w:r>
            <w:r w:rsidR="00AB4C18" w:rsidRPr="00AB4C18">
              <w:rPr>
                <w:rFonts w:ascii="Arial" w:eastAsia="宋体" w:hAnsi="Arial" w:cs="Arial"/>
                <w:sz w:val="20"/>
                <w:szCs w:val="20"/>
                <w:highlight w:val="yellow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B7E748" w14:textId="06A91351" w:rsidR="004E1DA1" w:rsidRPr="007271A8" w:rsidRDefault="004E1DA1" w:rsidP="00AB4C18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1.25±0.</w:t>
            </w:r>
            <w:r w:rsidR="00C76826"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26</w:t>
            </w:r>
            <w:r w:rsidR="00AB4C18" w:rsidRPr="00AB4C18">
              <w:rPr>
                <w:rFonts w:ascii="Arial" w:eastAsia="宋体" w:hAnsi="Arial" w:cs="Arial"/>
                <w:sz w:val="20"/>
                <w:szCs w:val="20"/>
                <w:highlight w:val="yellow"/>
                <w:vertAlign w:val="superscript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309D88" w14:textId="3B4B9845" w:rsidR="004E1DA1" w:rsidRPr="007271A8" w:rsidRDefault="004E1DA1" w:rsidP="008950C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56.</w:t>
            </w:r>
            <w:r w:rsidR="008950CA"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60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18454B" w14:textId="5D589D3E" w:rsidR="004E1DA1" w:rsidRPr="007271A8" w:rsidRDefault="004E1DA1" w:rsidP="00AB4C18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1.3</w:t>
            </w:r>
            <w:r w:rsidR="00C76826"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1</w:t>
            </w: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±0.</w:t>
            </w:r>
            <w:r w:rsidR="00C76826"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31</w:t>
            </w:r>
            <w:r w:rsidR="00AB4C18" w:rsidRPr="00AB4C18">
              <w:rPr>
                <w:rFonts w:ascii="Arial" w:eastAsia="宋体" w:hAnsi="Arial" w:cs="Arial"/>
                <w:sz w:val="20"/>
                <w:szCs w:val="20"/>
                <w:highlight w:val="yellow"/>
                <w:vertAlign w:val="superscript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2734C0" w14:textId="1243E23C" w:rsidR="004E1DA1" w:rsidRPr="007271A8" w:rsidRDefault="007271A8" w:rsidP="006B0058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 w:hint="eastAsia"/>
                <w:sz w:val="20"/>
                <w:szCs w:val="20"/>
                <w:highlight w:val="yellow"/>
              </w:rPr>
              <w:t>54.51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1F6FD0" w14:textId="5DBBE30F" w:rsidR="004E1DA1" w:rsidRPr="007271A8" w:rsidRDefault="004E1DA1" w:rsidP="006F1F9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0.6</w:t>
            </w:r>
            <w:r w:rsidR="00C76826"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3</w:t>
            </w: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±0.</w:t>
            </w:r>
            <w:r w:rsidR="00C76826"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26</w:t>
            </w:r>
            <w:r w:rsidR="006F1F9E">
              <w:rPr>
                <w:rFonts w:ascii="Arial" w:eastAsia="宋体" w:hAnsi="Arial" w:cs="Arial"/>
                <w:sz w:val="20"/>
                <w:szCs w:val="20"/>
                <w:highlight w:val="yellow"/>
                <w:vertAlign w:val="superscript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112BAC" w14:textId="514AC700" w:rsidR="004E1DA1" w:rsidRPr="007271A8" w:rsidRDefault="007271A8" w:rsidP="006B0058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 w:hint="eastAsia"/>
                <w:sz w:val="20"/>
                <w:szCs w:val="20"/>
                <w:highlight w:val="yellow"/>
              </w:rPr>
              <w:t>78.13</w:t>
            </w:r>
          </w:p>
        </w:tc>
      </w:tr>
      <w:tr w:rsidR="006F1F9E" w:rsidRPr="00B8533C" w14:paraId="45B498C9" w14:textId="77777777" w:rsidTr="006F1F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  <w:right w:val="single" w:sz="4" w:space="0" w:color="auto"/>
            </w:tcBorders>
          </w:tcPr>
          <w:p w14:paraId="105B1006" w14:textId="77777777" w:rsidR="004E1DA1" w:rsidRPr="00B8533C" w:rsidRDefault="004E1DA1" w:rsidP="006B0058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sz w:val="20"/>
                <w:szCs w:val="20"/>
              </w:rPr>
            </w:pPr>
            <w:proofErr w:type="spellStart"/>
            <w:r w:rsidRPr="00B8533C">
              <w:rPr>
                <w:rFonts w:ascii="Arial" w:eastAsia="宋体" w:hAnsi="Arial" w:cs="Arial"/>
                <w:b w:val="0"/>
                <w:i/>
                <w:sz w:val="20"/>
                <w:szCs w:val="20"/>
              </w:rPr>
              <w:t>Bipolaria</w:t>
            </w:r>
            <w:proofErr w:type="spellEnd"/>
            <w:r w:rsidRPr="00B8533C">
              <w:rPr>
                <w:rFonts w:ascii="Arial" w:eastAsia="宋体" w:hAnsi="Arial" w:cs="Arial"/>
                <w:b w:val="0"/>
                <w:i/>
                <w:sz w:val="20"/>
                <w:szCs w:val="20"/>
              </w:rPr>
              <w:t xml:space="preserve"> maydis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826490" w14:textId="19E521D1" w:rsidR="004E1DA1" w:rsidRPr="007271A8" w:rsidRDefault="004E1DA1" w:rsidP="00C7682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3.2</w:t>
            </w:r>
            <w:r w:rsidR="00C76826"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9</w:t>
            </w: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±0.</w:t>
            </w:r>
            <w:r w:rsidR="00C76826"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10</w:t>
            </w:r>
            <w:r w:rsidR="00AB4C18" w:rsidRPr="00AB4C18">
              <w:rPr>
                <w:rFonts w:ascii="Arial" w:eastAsia="宋体" w:hAnsi="Arial" w:cs="Arial"/>
                <w:sz w:val="20"/>
                <w:szCs w:val="20"/>
                <w:highlight w:val="yellow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58AC7F" w14:textId="23AF3E3F" w:rsidR="004E1DA1" w:rsidRPr="007271A8" w:rsidRDefault="004E1DA1" w:rsidP="00AB4C18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1.61±0.</w:t>
            </w:r>
            <w:r w:rsidR="00C76826"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24</w:t>
            </w:r>
            <w:r w:rsidR="00AB4C18" w:rsidRPr="00AB4C18">
              <w:rPr>
                <w:rFonts w:ascii="Arial" w:eastAsia="宋体" w:hAnsi="Arial" w:cs="Arial"/>
                <w:sz w:val="20"/>
                <w:szCs w:val="20"/>
                <w:highlight w:val="yellow"/>
                <w:vertAlign w:val="superscript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DE6937" w14:textId="3157253B" w:rsidR="004E1DA1" w:rsidRPr="007271A8" w:rsidRDefault="004E1DA1" w:rsidP="001A7C3B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51.</w:t>
            </w:r>
            <w:r w:rsidR="001A7C3B"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06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773E2C" w14:textId="5E2EC176" w:rsidR="004E1DA1" w:rsidRPr="007271A8" w:rsidRDefault="004E1DA1" w:rsidP="006F1F9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1.3</w:t>
            </w:r>
            <w:r w:rsidR="00C76826"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0</w:t>
            </w: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±0.</w:t>
            </w:r>
            <w:r w:rsidR="00C76826"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11</w:t>
            </w:r>
            <w:r w:rsidR="006F1F9E">
              <w:rPr>
                <w:rFonts w:ascii="Arial" w:eastAsia="宋体" w:hAnsi="Arial" w:cs="Arial"/>
                <w:sz w:val="20"/>
                <w:szCs w:val="20"/>
                <w:highlight w:val="yellow"/>
                <w:vertAlign w:val="superscript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98D3A3" w14:textId="3CC13579" w:rsidR="004E1DA1" w:rsidRPr="007271A8" w:rsidRDefault="007271A8" w:rsidP="006B0058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 w:hint="eastAsia"/>
                <w:sz w:val="20"/>
                <w:szCs w:val="20"/>
                <w:highlight w:val="yellow"/>
              </w:rPr>
              <w:t>60.49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FBC9CB" w14:textId="74EF536C" w:rsidR="004E1DA1" w:rsidRPr="007271A8" w:rsidRDefault="004E1DA1" w:rsidP="006F1F9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0.</w:t>
            </w:r>
            <w:r w:rsidR="00C76826"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56</w:t>
            </w: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±0.</w:t>
            </w:r>
            <w:r w:rsidR="00C76826"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08</w:t>
            </w:r>
            <w:r w:rsidR="006F1F9E">
              <w:rPr>
                <w:rFonts w:ascii="Arial" w:eastAsia="宋体" w:hAnsi="Arial" w:cs="Arial"/>
                <w:sz w:val="20"/>
                <w:szCs w:val="20"/>
                <w:highlight w:val="yellow"/>
                <w:vertAlign w:val="superscript"/>
              </w:rPr>
              <w:t>C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791F5A" w14:textId="5B2D4111" w:rsidR="004E1DA1" w:rsidRPr="007271A8" w:rsidRDefault="007271A8" w:rsidP="006B0058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 w:hint="eastAsia"/>
                <w:sz w:val="20"/>
                <w:szCs w:val="20"/>
                <w:highlight w:val="yellow"/>
              </w:rPr>
              <w:t>82.98</w:t>
            </w:r>
          </w:p>
        </w:tc>
      </w:tr>
      <w:tr w:rsidR="006F1F9E" w:rsidRPr="00B8533C" w14:paraId="4C83A7D1" w14:textId="77777777" w:rsidTr="006F1F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C562FBC" w14:textId="77777777" w:rsidR="004E1DA1" w:rsidRPr="00B8533C" w:rsidRDefault="004E1DA1" w:rsidP="006B0058">
            <w:pPr>
              <w:widowControl/>
              <w:jc w:val="left"/>
              <w:rPr>
                <w:rFonts w:ascii="Arial" w:eastAsia="宋体" w:hAnsi="Arial" w:cs="Arial"/>
                <w:b w:val="0"/>
                <w:sz w:val="20"/>
                <w:szCs w:val="20"/>
              </w:rPr>
            </w:pPr>
            <w:r w:rsidRPr="00B8533C">
              <w:rPr>
                <w:rFonts w:ascii="Arial" w:eastAsia="宋体" w:hAnsi="Arial" w:cs="Arial"/>
                <w:b w:val="0"/>
                <w:i/>
                <w:sz w:val="20"/>
                <w:szCs w:val="20"/>
              </w:rPr>
              <w:t xml:space="preserve">Phytophthora </w:t>
            </w:r>
            <w:r w:rsidRPr="00B8533C">
              <w:rPr>
                <w:rFonts w:ascii="Arial" w:eastAsia="宋体" w:hAnsi="Arial" w:cs="Arial"/>
                <w:b w:val="0"/>
                <w:sz w:val="20"/>
                <w:szCs w:val="20"/>
              </w:rPr>
              <w:t>sp.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1B88" w14:textId="064F0002" w:rsidR="004E1DA1" w:rsidRPr="007271A8" w:rsidRDefault="004E1DA1" w:rsidP="00C7682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3.84±0.0</w:t>
            </w:r>
            <w:r w:rsidR="00C76826"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1</w:t>
            </w:r>
            <w:r w:rsidR="00AB4C18" w:rsidRPr="00AB4C18">
              <w:rPr>
                <w:rFonts w:ascii="Arial" w:eastAsia="宋体" w:hAnsi="Arial" w:cs="Arial"/>
                <w:sz w:val="20"/>
                <w:szCs w:val="20"/>
                <w:highlight w:val="yellow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2140" w14:textId="1C60444E" w:rsidR="004E1DA1" w:rsidRPr="007271A8" w:rsidRDefault="004E1DA1" w:rsidP="006F1F9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1.74±0.</w:t>
            </w:r>
            <w:r w:rsidR="00C76826"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38</w:t>
            </w:r>
            <w:r w:rsidR="00AB4C18" w:rsidRPr="00AB4C18">
              <w:rPr>
                <w:rFonts w:ascii="Arial" w:eastAsia="宋体" w:hAnsi="Arial" w:cs="Arial"/>
                <w:sz w:val="20"/>
                <w:szCs w:val="20"/>
                <w:highlight w:val="yellow"/>
                <w:vertAlign w:val="superscript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5CDB" w14:textId="58776F0D" w:rsidR="004E1DA1" w:rsidRPr="007271A8" w:rsidRDefault="004E1DA1" w:rsidP="001A7C3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54.6</w:t>
            </w:r>
            <w:r w:rsidR="001A7C3B"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17C5" w14:textId="0BA2A5FC" w:rsidR="004E1DA1" w:rsidRPr="007271A8" w:rsidRDefault="004E1DA1" w:rsidP="00AB4C18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2.00±0.0</w:t>
            </w:r>
            <w:r w:rsidR="00C76826"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5</w:t>
            </w:r>
            <w:r w:rsidR="00AB4C18" w:rsidRPr="00AB4C18">
              <w:rPr>
                <w:rFonts w:ascii="Arial" w:eastAsia="宋体" w:hAnsi="Arial" w:cs="Arial"/>
                <w:sz w:val="20"/>
                <w:szCs w:val="20"/>
                <w:highlight w:val="yellow"/>
                <w:vertAlign w:val="superscript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D514" w14:textId="72260868" w:rsidR="004E1DA1" w:rsidRPr="007271A8" w:rsidRDefault="007271A8" w:rsidP="006B0058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 w:hint="eastAsia"/>
                <w:sz w:val="20"/>
                <w:szCs w:val="20"/>
                <w:highlight w:val="yellow"/>
              </w:rPr>
              <w:t>47.92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4B6B" w14:textId="2C4BE125" w:rsidR="004E1DA1" w:rsidRPr="007271A8" w:rsidRDefault="004E1DA1" w:rsidP="006F1F9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1.45±0.</w:t>
            </w:r>
            <w:r w:rsidR="00D46903" w:rsidRPr="007271A8">
              <w:rPr>
                <w:rFonts w:ascii="Arial" w:eastAsia="宋体" w:hAnsi="Arial" w:cs="Arial"/>
                <w:sz w:val="20"/>
                <w:szCs w:val="20"/>
                <w:highlight w:val="yellow"/>
              </w:rPr>
              <w:t>31</w:t>
            </w:r>
            <w:r w:rsidR="006F1F9E" w:rsidRPr="006F1F9E">
              <w:rPr>
                <w:rFonts w:ascii="Arial" w:eastAsia="宋体" w:hAnsi="Arial" w:cs="Arial"/>
                <w:sz w:val="20"/>
                <w:szCs w:val="20"/>
                <w:highlight w:val="yellow"/>
                <w:vertAlign w:val="superscript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A2AF19C" w14:textId="381D78D0" w:rsidR="004E1DA1" w:rsidRPr="007271A8" w:rsidRDefault="007271A8" w:rsidP="006B0058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sz w:val="20"/>
                <w:szCs w:val="20"/>
                <w:highlight w:val="yellow"/>
              </w:rPr>
            </w:pPr>
            <w:r w:rsidRPr="007271A8">
              <w:rPr>
                <w:rFonts w:ascii="Arial" w:eastAsia="宋体" w:hAnsi="Arial" w:cs="Arial" w:hint="eastAsia"/>
                <w:sz w:val="20"/>
                <w:szCs w:val="20"/>
                <w:highlight w:val="yellow"/>
              </w:rPr>
              <w:t>62.24</w:t>
            </w:r>
          </w:p>
        </w:tc>
      </w:tr>
    </w:tbl>
    <w:p w14:paraId="71C9D4F7" w14:textId="665BA658" w:rsidR="004E1DA1" w:rsidRDefault="004E1DA1" w:rsidP="00AB69F9">
      <w:pPr>
        <w:widowControl/>
        <w:rPr>
          <w:rFonts w:ascii="Arial" w:hAnsi="Arial" w:cs="Arial"/>
          <w:sz w:val="20"/>
          <w:szCs w:val="20"/>
        </w:rPr>
      </w:pPr>
      <w:r w:rsidRPr="00B8533C">
        <w:rPr>
          <w:rFonts w:ascii="Arial" w:hAnsi="Arial" w:cs="Arial"/>
          <w:sz w:val="20"/>
          <w:szCs w:val="20"/>
        </w:rPr>
        <w:t xml:space="preserve">CR. Control experiments of colony radius; TR. Treatment experiments of colony radius; IR. Inhibition rates of mycelium growth. </w:t>
      </w:r>
      <w:proofErr w:type="gramStart"/>
      <w:r w:rsidRPr="008B1C18">
        <w:rPr>
          <w:rFonts w:ascii="Arial" w:hAnsi="Arial" w:cs="Arial"/>
          <w:sz w:val="20"/>
          <w:szCs w:val="20"/>
          <w:highlight w:val="yellow"/>
        </w:rPr>
        <w:t>IR(</w:t>
      </w:r>
      <w:proofErr w:type="gramEnd"/>
      <w:r w:rsidRPr="008B1C18">
        <w:rPr>
          <w:rFonts w:ascii="Arial" w:hAnsi="Arial" w:cs="Arial"/>
          <w:sz w:val="20"/>
          <w:szCs w:val="20"/>
          <w:highlight w:val="yellow"/>
        </w:rPr>
        <w:t>%)=</w:t>
      </w:r>
      <w:r w:rsidR="008A6E8D" w:rsidRPr="008B1C18">
        <w:rPr>
          <w:rFonts w:ascii="Arial" w:hAnsi="Arial" w:cs="Arial"/>
          <w:sz w:val="20"/>
          <w:szCs w:val="20"/>
          <w:highlight w:val="yellow"/>
        </w:rPr>
        <w:t>(CR-TR)/CR×100</w:t>
      </w:r>
      <w:r w:rsidR="0033075F" w:rsidRPr="00757207">
        <w:rPr>
          <w:rFonts w:ascii="Arial" w:hAnsi="Arial" w:cs="Arial"/>
          <w:sz w:val="20"/>
          <w:szCs w:val="20"/>
          <w:highlight w:val="yellow"/>
        </w:rPr>
        <w:t>;</w:t>
      </w:r>
      <w:r w:rsidR="0033075F" w:rsidRPr="00757207">
        <w:rPr>
          <w:rFonts w:ascii="Arial" w:hAnsi="Arial" w:cs="Arial"/>
          <w:highlight w:val="yellow"/>
        </w:rPr>
        <w:t xml:space="preserve"> </w:t>
      </w:r>
      <w:r w:rsidR="00757207" w:rsidRPr="00757207">
        <w:rPr>
          <w:rFonts w:ascii="Arial" w:hAnsi="Arial" w:cs="Arial"/>
          <w:highlight w:val="yellow"/>
        </w:rPr>
        <w:t xml:space="preserve">The </w:t>
      </w:r>
      <w:proofErr w:type="spellStart"/>
      <w:r w:rsidR="00757207" w:rsidRPr="00757207">
        <w:rPr>
          <w:rFonts w:ascii="Arial" w:hAnsi="Arial" w:cs="Arial"/>
          <w:highlight w:val="yellow"/>
        </w:rPr>
        <w:t>mean</w:t>
      </w:r>
      <w:r w:rsidR="00A43F39" w:rsidRPr="00757207">
        <w:rPr>
          <w:rFonts w:ascii="Arial" w:hAnsi="Arial" w:cs="Arial"/>
          <w:highlight w:val="yellow"/>
        </w:rPr>
        <w:t>±SD</w:t>
      </w:r>
      <w:proofErr w:type="spellEnd"/>
      <w:r w:rsidR="00A43F39" w:rsidRPr="00757207">
        <w:rPr>
          <w:rFonts w:ascii="Arial" w:hAnsi="Arial" w:cs="Arial"/>
          <w:highlight w:val="yellow"/>
        </w:rPr>
        <w:t>, n = 3, one-way ANOVA</w:t>
      </w:r>
      <w:r w:rsidR="00A43F39" w:rsidRPr="00757207">
        <w:rPr>
          <w:rFonts w:ascii="Arial" w:hAnsi="Arial" w:cs="Arial"/>
          <w:sz w:val="20"/>
          <w:szCs w:val="20"/>
          <w:highlight w:val="yellow"/>
        </w:rPr>
        <w:t>,</w:t>
      </w:r>
      <w:r w:rsidR="0033075F" w:rsidRPr="00757207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757207" w:rsidRPr="00757207">
        <w:rPr>
          <w:rFonts w:ascii="Arial" w:hAnsi="Arial" w:cs="Arial"/>
          <w:sz w:val="20"/>
          <w:szCs w:val="20"/>
          <w:highlight w:val="yellow"/>
        </w:rPr>
        <w:t>d</w:t>
      </w:r>
      <w:r w:rsidR="00AB69F9" w:rsidRPr="00757207">
        <w:rPr>
          <w:rFonts w:ascii="Arial" w:hAnsi="Arial" w:cs="Arial"/>
          <w:sz w:val="20"/>
          <w:szCs w:val="20"/>
          <w:highlight w:val="yellow"/>
        </w:rPr>
        <w:t xml:space="preserve">ifferent alphabets represent statistically significant </w:t>
      </w:r>
      <w:r w:rsidR="00AB69F9" w:rsidRPr="00757207">
        <w:rPr>
          <w:rFonts w:ascii="Arial" w:hAnsi="Arial" w:cs="Arial" w:hint="eastAsia"/>
          <w:sz w:val="20"/>
          <w:szCs w:val="20"/>
          <w:highlight w:val="yellow"/>
        </w:rPr>
        <w:t xml:space="preserve">differences between the </w:t>
      </w:r>
      <w:r w:rsidR="00AB69F9" w:rsidRPr="00757207">
        <w:rPr>
          <w:rFonts w:ascii="Arial" w:hAnsi="Arial" w:cs="Arial"/>
          <w:sz w:val="20"/>
          <w:szCs w:val="20"/>
          <w:highlight w:val="yellow"/>
        </w:rPr>
        <w:t>treatments (TR) compared with control (CR)</w:t>
      </w:r>
      <w:r w:rsidR="00AB69F9" w:rsidRPr="00757207">
        <w:rPr>
          <w:rFonts w:ascii="Arial" w:hAnsi="Arial" w:cs="Arial" w:hint="eastAsia"/>
          <w:sz w:val="20"/>
          <w:szCs w:val="20"/>
          <w:highlight w:val="yellow"/>
        </w:rPr>
        <w:t xml:space="preserve"> </w:t>
      </w:r>
      <w:r w:rsidR="0033075F" w:rsidRPr="00757207">
        <w:rPr>
          <w:rFonts w:ascii="Arial" w:hAnsi="Arial" w:cs="Arial"/>
          <w:sz w:val="20"/>
          <w:szCs w:val="20"/>
          <w:highlight w:val="yellow"/>
        </w:rPr>
        <w:t>(p &lt; 0.0</w:t>
      </w:r>
      <w:r w:rsidR="00A43F39" w:rsidRPr="00757207">
        <w:rPr>
          <w:rFonts w:ascii="Arial" w:hAnsi="Arial" w:cs="Arial"/>
          <w:sz w:val="20"/>
          <w:szCs w:val="20"/>
          <w:highlight w:val="yellow"/>
        </w:rPr>
        <w:t>1</w:t>
      </w:r>
      <w:r w:rsidR="0033075F" w:rsidRPr="00757207">
        <w:rPr>
          <w:rFonts w:ascii="Arial" w:hAnsi="Arial" w:cs="Arial"/>
          <w:sz w:val="20"/>
          <w:szCs w:val="20"/>
          <w:highlight w:val="yellow"/>
        </w:rPr>
        <w:t>)</w:t>
      </w:r>
    </w:p>
    <w:p w14:paraId="088B96C3" w14:textId="77777777" w:rsidR="00C76826" w:rsidRDefault="00C76826" w:rsidP="004E1DA1">
      <w:pPr>
        <w:jc w:val="center"/>
        <w:rPr>
          <w:rFonts w:ascii="Arial" w:hAnsi="Arial" w:cs="Arial"/>
          <w:sz w:val="20"/>
          <w:szCs w:val="20"/>
        </w:rPr>
      </w:pPr>
    </w:p>
    <w:p w14:paraId="6A7EF389" w14:textId="77777777" w:rsidR="004E1DA1" w:rsidRPr="00B8533C" w:rsidRDefault="004E1DA1" w:rsidP="004E1DA1">
      <w:pPr>
        <w:jc w:val="center"/>
        <w:rPr>
          <w:rFonts w:ascii="Arial" w:hAnsi="Arial" w:cs="Arial"/>
        </w:rPr>
      </w:pPr>
      <w:r w:rsidRPr="00B8533C">
        <w:rPr>
          <w:rFonts w:ascii="Arial" w:hAnsi="Arial" w:cs="Arial"/>
          <w:b/>
        </w:rPr>
        <w:t>Suppl. Table S2.</w:t>
      </w:r>
      <w:r w:rsidRPr="00B8533C">
        <w:rPr>
          <w:rFonts w:ascii="Arial" w:hAnsi="Arial" w:cs="Arial"/>
        </w:rPr>
        <w:t xml:space="preserve"> The Alpha diversity index of rhizosphere bacteria in the treatments</w:t>
      </w:r>
    </w:p>
    <w:tbl>
      <w:tblPr>
        <w:tblW w:w="6992" w:type="dxa"/>
        <w:jc w:val="center"/>
        <w:tblBorders>
          <w:top w:val="single" w:sz="12" w:space="0" w:color="auto"/>
          <w:bottom w:val="single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2"/>
        <w:gridCol w:w="1080"/>
        <w:gridCol w:w="1080"/>
        <w:gridCol w:w="1080"/>
        <w:gridCol w:w="1080"/>
        <w:gridCol w:w="1080"/>
      </w:tblGrid>
      <w:tr w:rsidR="004E1DA1" w:rsidRPr="00B8533C" w14:paraId="4020C0D1" w14:textId="77777777" w:rsidTr="006B0058">
        <w:trPr>
          <w:trHeight w:val="270"/>
          <w:jc w:val="center"/>
        </w:trPr>
        <w:tc>
          <w:tcPr>
            <w:tcW w:w="1592" w:type="dxa"/>
            <w:tcBorders>
              <w:top w:val="single" w:sz="12" w:space="0" w:color="auto"/>
              <w:bottom w:val="single" w:sz="8" w:space="0" w:color="auto"/>
            </w:tcBorders>
          </w:tcPr>
          <w:p w14:paraId="2351C84E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Sample/stage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7E23A4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Type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2A131B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Simpson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2BEC6C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Chao1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199724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ACE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C82AD9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Shannon</w:t>
            </w:r>
          </w:p>
        </w:tc>
      </w:tr>
      <w:tr w:rsidR="004E1DA1" w:rsidRPr="00B8533C" w14:paraId="59773786" w14:textId="77777777" w:rsidTr="006B0058">
        <w:trPr>
          <w:trHeight w:val="270"/>
          <w:jc w:val="center"/>
        </w:trPr>
        <w:tc>
          <w:tcPr>
            <w:tcW w:w="1592" w:type="dxa"/>
            <w:vMerge w:val="restart"/>
            <w:tcBorders>
              <w:top w:val="single" w:sz="8" w:space="0" w:color="auto"/>
            </w:tcBorders>
            <w:vAlign w:val="center"/>
          </w:tcPr>
          <w:p w14:paraId="4391E0AD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Soil at beginning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652304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101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FD25F3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0.985710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A5986B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1326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D5231A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1744.14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B07B4E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8.47</w:t>
            </w:r>
          </w:p>
        </w:tc>
      </w:tr>
      <w:tr w:rsidR="004E1DA1" w:rsidRPr="00B8533C" w14:paraId="5383E4CA" w14:textId="77777777" w:rsidTr="006B0058">
        <w:trPr>
          <w:trHeight w:val="270"/>
          <w:jc w:val="center"/>
        </w:trPr>
        <w:tc>
          <w:tcPr>
            <w:tcW w:w="1592" w:type="dxa"/>
            <w:vMerge/>
          </w:tcPr>
          <w:p w14:paraId="4D9A07DD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2C909D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102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B49D05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0.945147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F89552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1363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852FB9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2238.37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84AA3E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7.75</w:t>
            </w:r>
          </w:p>
        </w:tc>
      </w:tr>
      <w:tr w:rsidR="004E1DA1" w:rsidRPr="00B8533C" w14:paraId="44A250BE" w14:textId="77777777" w:rsidTr="006B0058">
        <w:trPr>
          <w:trHeight w:val="270"/>
          <w:jc w:val="center"/>
        </w:trPr>
        <w:tc>
          <w:tcPr>
            <w:tcW w:w="1592" w:type="dxa"/>
            <w:vMerge/>
            <w:tcBorders>
              <w:bottom w:val="single" w:sz="4" w:space="0" w:color="auto"/>
            </w:tcBorders>
          </w:tcPr>
          <w:p w14:paraId="05ECF22D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136530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103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1DCF28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0.991413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A120F4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1179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79E803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1453.09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C69DD9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8.52</w:t>
            </w:r>
          </w:p>
        </w:tc>
      </w:tr>
      <w:tr w:rsidR="004E1DA1" w:rsidRPr="00B8533C" w14:paraId="4284100C" w14:textId="77777777" w:rsidTr="006B0058">
        <w:trPr>
          <w:trHeight w:val="270"/>
          <w:jc w:val="center"/>
        </w:trPr>
        <w:tc>
          <w:tcPr>
            <w:tcW w:w="1592" w:type="dxa"/>
            <w:vMerge w:val="restart"/>
            <w:tcBorders>
              <w:top w:val="single" w:sz="4" w:space="0" w:color="auto"/>
            </w:tcBorders>
            <w:vAlign w:val="center"/>
          </w:tcPr>
          <w:p w14:paraId="22006ABB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Style w:val="tlid-translation"/>
                <w:rFonts w:ascii="Arial" w:hAnsi="Arial" w:cs="Arial"/>
                <w:sz w:val="20"/>
                <w:szCs w:val="20"/>
              </w:rPr>
              <w:t>Control/three-leaf stage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0B5C62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111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3C3EA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0.963302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DFB734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1503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8445DE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2367.13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7938C8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7.76</w:t>
            </w:r>
          </w:p>
        </w:tc>
      </w:tr>
      <w:tr w:rsidR="004E1DA1" w:rsidRPr="00B8533C" w14:paraId="2DCA48D7" w14:textId="77777777" w:rsidTr="006B0058">
        <w:trPr>
          <w:trHeight w:val="270"/>
          <w:jc w:val="center"/>
        </w:trPr>
        <w:tc>
          <w:tcPr>
            <w:tcW w:w="1592" w:type="dxa"/>
            <w:vMerge/>
          </w:tcPr>
          <w:p w14:paraId="5F686976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A2AA2F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112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67B081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0.922664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EB2020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1436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3C4E9B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2171.68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A06834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7.28</w:t>
            </w:r>
          </w:p>
        </w:tc>
      </w:tr>
      <w:tr w:rsidR="004E1DA1" w:rsidRPr="00B8533C" w14:paraId="71443F94" w14:textId="77777777" w:rsidTr="006B0058">
        <w:trPr>
          <w:trHeight w:val="270"/>
          <w:jc w:val="center"/>
        </w:trPr>
        <w:tc>
          <w:tcPr>
            <w:tcW w:w="1592" w:type="dxa"/>
            <w:vMerge/>
            <w:tcBorders>
              <w:bottom w:val="single" w:sz="4" w:space="0" w:color="auto"/>
            </w:tcBorders>
          </w:tcPr>
          <w:p w14:paraId="4459318D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CED912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113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6A6221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0.949780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43569F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1408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5EC1F1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2431.53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430C86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7.46</w:t>
            </w:r>
          </w:p>
        </w:tc>
      </w:tr>
      <w:tr w:rsidR="004E1DA1" w:rsidRPr="00B8533C" w14:paraId="7EB156F2" w14:textId="77777777" w:rsidTr="006B0058">
        <w:trPr>
          <w:trHeight w:val="270"/>
          <w:jc w:val="center"/>
        </w:trPr>
        <w:tc>
          <w:tcPr>
            <w:tcW w:w="1592" w:type="dxa"/>
            <w:vMerge w:val="restart"/>
            <w:tcBorders>
              <w:top w:val="single" w:sz="4" w:space="0" w:color="auto"/>
            </w:tcBorders>
            <w:vAlign w:val="center"/>
          </w:tcPr>
          <w:p w14:paraId="6247F4DE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Inoculation treatment</w:t>
            </w:r>
            <w:r w:rsidRPr="00B8533C">
              <w:rPr>
                <w:rFonts w:ascii="Arial" w:hAnsi="Arial" w:cs="Arial"/>
                <w:sz w:val="20"/>
                <w:szCs w:val="20"/>
              </w:rPr>
              <w:t>/</w:t>
            </w:r>
            <w:r w:rsidRPr="00B8533C">
              <w:rPr>
                <w:rFonts w:ascii="Arial" w:hAnsi="Arial" w:cs="Arial"/>
              </w:rPr>
              <w:t>three-leaf stage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89DC42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311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D3DA98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0.957568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75D48E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1493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68358A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2568.82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DA9C78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7.69</w:t>
            </w:r>
          </w:p>
        </w:tc>
      </w:tr>
      <w:tr w:rsidR="004E1DA1" w:rsidRPr="00B8533C" w14:paraId="04676080" w14:textId="77777777" w:rsidTr="006B0058">
        <w:trPr>
          <w:trHeight w:val="270"/>
          <w:jc w:val="center"/>
        </w:trPr>
        <w:tc>
          <w:tcPr>
            <w:tcW w:w="1592" w:type="dxa"/>
            <w:vMerge/>
          </w:tcPr>
          <w:p w14:paraId="746185D3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57D448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312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77A5E6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0.974971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2436ED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1319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5C2226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2349.01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96F5FA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7.77</w:t>
            </w:r>
          </w:p>
        </w:tc>
      </w:tr>
      <w:tr w:rsidR="004E1DA1" w:rsidRPr="00B8533C" w14:paraId="7A832FEE" w14:textId="77777777" w:rsidTr="006B0058">
        <w:trPr>
          <w:trHeight w:val="270"/>
          <w:jc w:val="center"/>
        </w:trPr>
        <w:tc>
          <w:tcPr>
            <w:tcW w:w="1592" w:type="dxa"/>
            <w:vMerge/>
            <w:tcBorders>
              <w:bottom w:val="single" w:sz="4" w:space="0" w:color="auto"/>
            </w:tcBorders>
          </w:tcPr>
          <w:p w14:paraId="0CEDB877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CA55EB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313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4EE40C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0.971440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8F8BBB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1331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F06A03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2299.31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1FD034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7.73</w:t>
            </w:r>
          </w:p>
        </w:tc>
      </w:tr>
      <w:tr w:rsidR="004E1DA1" w:rsidRPr="00B8533C" w14:paraId="015A807C" w14:textId="77777777" w:rsidTr="006B0058">
        <w:trPr>
          <w:trHeight w:val="270"/>
          <w:jc w:val="center"/>
        </w:trPr>
        <w:tc>
          <w:tcPr>
            <w:tcW w:w="1592" w:type="dxa"/>
            <w:vMerge w:val="restart"/>
            <w:tcBorders>
              <w:top w:val="single" w:sz="4" w:space="0" w:color="auto"/>
            </w:tcBorders>
            <w:vAlign w:val="center"/>
          </w:tcPr>
          <w:p w14:paraId="15D2C3E3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Style w:val="tlid-translation"/>
                <w:rFonts w:ascii="Arial" w:hAnsi="Arial" w:cs="Arial"/>
                <w:sz w:val="20"/>
                <w:szCs w:val="20"/>
              </w:rPr>
              <w:t>Control/jointing stage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B189D8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121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020E05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0.988999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E09489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1382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F0084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1870.75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B3C35C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8.59</w:t>
            </w:r>
          </w:p>
        </w:tc>
      </w:tr>
      <w:tr w:rsidR="004E1DA1" w:rsidRPr="00B8533C" w14:paraId="49392547" w14:textId="77777777" w:rsidTr="006B0058">
        <w:trPr>
          <w:trHeight w:val="270"/>
          <w:jc w:val="center"/>
        </w:trPr>
        <w:tc>
          <w:tcPr>
            <w:tcW w:w="1592" w:type="dxa"/>
            <w:vMerge/>
          </w:tcPr>
          <w:p w14:paraId="07FFC36E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F91725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122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F9D705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0.760602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BAC4B2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719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188707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1062.14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00F163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4.91</w:t>
            </w:r>
          </w:p>
        </w:tc>
      </w:tr>
      <w:tr w:rsidR="004E1DA1" w:rsidRPr="00B8533C" w14:paraId="592BA273" w14:textId="77777777" w:rsidTr="006B0058">
        <w:trPr>
          <w:trHeight w:val="270"/>
          <w:jc w:val="center"/>
        </w:trPr>
        <w:tc>
          <w:tcPr>
            <w:tcW w:w="1592" w:type="dxa"/>
            <w:vMerge/>
            <w:tcBorders>
              <w:bottom w:val="single" w:sz="4" w:space="0" w:color="auto"/>
            </w:tcBorders>
          </w:tcPr>
          <w:p w14:paraId="3057E51E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FD7EF3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123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FBFBF5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0.978768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FDAB04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1551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967719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2922.53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63A7DE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8.27</w:t>
            </w:r>
          </w:p>
        </w:tc>
      </w:tr>
      <w:tr w:rsidR="004E1DA1" w:rsidRPr="00B8533C" w14:paraId="300796D6" w14:textId="77777777" w:rsidTr="006B0058">
        <w:trPr>
          <w:trHeight w:val="270"/>
          <w:jc w:val="center"/>
        </w:trPr>
        <w:tc>
          <w:tcPr>
            <w:tcW w:w="1592" w:type="dxa"/>
            <w:vMerge w:val="restart"/>
            <w:tcBorders>
              <w:top w:val="single" w:sz="4" w:space="0" w:color="auto"/>
            </w:tcBorders>
            <w:vAlign w:val="center"/>
          </w:tcPr>
          <w:p w14:paraId="7A03F575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Inoculation treatment</w:t>
            </w:r>
            <w:r w:rsidRPr="00B8533C">
              <w:rPr>
                <w:rStyle w:val="tlid-translation"/>
                <w:rFonts w:ascii="Arial" w:hAnsi="Arial" w:cs="Arial"/>
                <w:sz w:val="20"/>
                <w:szCs w:val="20"/>
              </w:rPr>
              <w:t>/jointing stage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EC87FD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321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299968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0.968613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EEC981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1120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B51F78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1574.52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85407B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7.41</w:t>
            </w:r>
          </w:p>
        </w:tc>
      </w:tr>
      <w:tr w:rsidR="004E1DA1" w:rsidRPr="00B8533C" w14:paraId="33EE927E" w14:textId="77777777" w:rsidTr="006B0058">
        <w:trPr>
          <w:trHeight w:val="270"/>
          <w:jc w:val="center"/>
        </w:trPr>
        <w:tc>
          <w:tcPr>
            <w:tcW w:w="1592" w:type="dxa"/>
            <w:vMerge/>
          </w:tcPr>
          <w:p w14:paraId="2E3255A7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0CAD33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322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5D6CF1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0.987488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295D93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1258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F7AC57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1851.77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9B5A94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8.40</w:t>
            </w:r>
          </w:p>
        </w:tc>
      </w:tr>
      <w:tr w:rsidR="004E1DA1" w:rsidRPr="00B8533C" w14:paraId="426AEB88" w14:textId="77777777" w:rsidTr="006B0058">
        <w:trPr>
          <w:trHeight w:val="270"/>
          <w:jc w:val="center"/>
        </w:trPr>
        <w:tc>
          <w:tcPr>
            <w:tcW w:w="1592" w:type="dxa"/>
            <w:vMerge/>
            <w:tcBorders>
              <w:bottom w:val="single" w:sz="4" w:space="0" w:color="auto"/>
            </w:tcBorders>
          </w:tcPr>
          <w:p w14:paraId="6276C47D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5CCBA7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323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FD69C8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0.855048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D00CA1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943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813BCE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1398.56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E013F8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5.88</w:t>
            </w:r>
          </w:p>
        </w:tc>
      </w:tr>
      <w:tr w:rsidR="004E1DA1" w:rsidRPr="00B8533C" w14:paraId="62329B78" w14:textId="77777777" w:rsidTr="006B0058">
        <w:trPr>
          <w:trHeight w:val="270"/>
          <w:jc w:val="center"/>
        </w:trPr>
        <w:tc>
          <w:tcPr>
            <w:tcW w:w="1592" w:type="dxa"/>
            <w:vMerge w:val="restart"/>
            <w:tcBorders>
              <w:top w:val="single" w:sz="4" w:space="0" w:color="auto"/>
            </w:tcBorders>
            <w:vAlign w:val="center"/>
          </w:tcPr>
          <w:p w14:paraId="1ADAA377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Style w:val="tlid-translation"/>
                <w:rFonts w:ascii="Arial" w:hAnsi="Arial" w:cs="Arial"/>
                <w:sz w:val="20"/>
                <w:szCs w:val="20"/>
              </w:rPr>
              <w:t>Control/tasseling stage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BDC4A7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131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2E0BE5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0.865306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8AFFC5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974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830F84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1577.66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F72AD2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6.01</w:t>
            </w:r>
          </w:p>
        </w:tc>
      </w:tr>
      <w:tr w:rsidR="004E1DA1" w:rsidRPr="00B8533C" w14:paraId="194CB594" w14:textId="77777777" w:rsidTr="006B0058">
        <w:trPr>
          <w:trHeight w:val="270"/>
          <w:jc w:val="center"/>
        </w:trPr>
        <w:tc>
          <w:tcPr>
            <w:tcW w:w="1592" w:type="dxa"/>
            <w:vMerge/>
          </w:tcPr>
          <w:p w14:paraId="4A833AFC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7AC112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132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4D9C1E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0.952721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6AF6CD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1532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8AF063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2728.41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34DE9B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7.66</w:t>
            </w:r>
          </w:p>
        </w:tc>
      </w:tr>
      <w:tr w:rsidR="004E1DA1" w:rsidRPr="00B8533C" w14:paraId="60F3D815" w14:textId="77777777" w:rsidTr="006B0058">
        <w:trPr>
          <w:trHeight w:val="270"/>
          <w:jc w:val="center"/>
        </w:trPr>
        <w:tc>
          <w:tcPr>
            <w:tcW w:w="1592" w:type="dxa"/>
            <w:vMerge/>
            <w:tcBorders>
              <w:bottom w:val="single" w:sz="4" w:space="0" w:color="auto"/>
            </w:tcBorders>
          </w:tcPr>
          <w:p w14:paraId="2EDEBD5E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138761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133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3D71FA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0.935814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4A4036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1379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8E40E5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2659.04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5C4C9D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7.04</w:t>
            </w:r>
          </w:p>
        </w:tc>
      </w:tr>
      <w:tr w:rsidR="004E1DA1" w:rsidRPr="00B8533C" w14:paraId="71EC6289" w14:textId="77777777" w:rsidTr="006B0058">
        <w:trPr>
          <w:trHeight w:val="270"/>
          <w:jc w:val="center"/>
        </w:trPr>
        <w:tc>
          <w:tcPr>
            <w:tcW w:w="1592" w:type="dxa"/>
            <w:vMerge w:val="restart"/>
            <w:tcBorders>
              <w:top w:val="single" w:sz="4" w:space="0" w:color="auto"/>
            </w:tcBorders>
          </w:tcPr>
          <w:p w14:paraId="05B58E8D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Inoculation treatment/</w:t>
            </w:r>
            <w:r w:rsidRPr="00B8533C">
              <w:rPr>
                <w:rStyle w:val="tlid-translation"/>
                <w:rFonts w:ascii="Arial" w:hAnsi="Arial" w:cs="Arial"/>
                <w:sz w:val="20"/>
                <w:szCs w:val="20"/>
              </w:rPr>
              <w:t xml:space="preserve"> tasseling stage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2A606F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331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2586A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0.871847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C6CF65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959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0F3D52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1519.74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B02E49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6.06</w:t>
            </w:r>
          </w:p>
        </w:tc>
      </w:tr>
      <w:tr w:rsidR="004E1DA1" w:rsidRPr="00B8533C" w14:paraId="24053DFE" w14:textId="77777777" w:rsidTr="006B0058">
        <w:trPr>
          <w:trHeight w:val="270"/>
          <w:jc w:val="center"/>
        </w:trPr>
        <w:tc>
          <w:tcPr>
            <w:tcW w:w="1592" w:type="dxa"/>
            <w:vMerge/>
          </w:tcPr>
          <w:p w14:paraId="148D0E92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74A0A1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332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42ECB2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0.979623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7F48F3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1760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1E6C6B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3173.83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320C0E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8.31</w:t>
            </w:r>
          </w:p>
        </w:tc>
      </w:tr>
      <w:tr w:rsidR="004E1DA1" w:rsidRPr="00B8533C" w14:paraId="7C91CC86" w14:textId="77777777" w:rsidTr="006B0058">
        <w:trPr>
          <w:trHeight w:val="270"/>
          <w:jc w:val="center"/>
        </w:trPr>
        <w:tc>
          <w:tcPr>
            <w:tcW w:w="1592" w:type="dxa"/>
            <w:vMerge/>
            <w:tcBorders>
              <w:bottom w:val="single" w:sz="4" w:space="0" w:color="auto"/>
            </w:tcBorders>
          </w:tcPr>
          <w:p w14:paraId="782808FE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EE02AB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333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E9207A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0.915482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8FD7AA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1232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516B99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1910.70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99BA6D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6.44</w:t>
            </w:r>
          </w:p>
        </w:tc>
      </w:tr>
      <w:tr w:rsidR="004E1DA1" w:rsidRPr="00B8533C" w14:paraId="1B4FC040" w14:textId="77777777" w:rsidTr="006B0058">
        <w:trPr>
          <w:trHeight w:val="270"/>
          <w:jc w:val="center"/>
        </w:trPr>
        <w:tc>
          <w:tcPr>
            <w:tcW w:w="1592" w:type="dxa"/>
            <w:vMerge w:val="restart"/>
            <w:tcBorders>
              <w:top w:val="single" w:sz="4" w:space="0" w:color="auto"/>
            </w:tcBorders>
            <w:vAlign w:val="center"/>
          </w:tcPr>
          <w:p w14:paraId="00602439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Control/maturity stage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A55C9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141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99A08A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0.980639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B0AFE7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1347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58F57B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2358.91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CE2AE0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8.00</w:t>
            </w:r>
          </w:p>
        </w:tc>
      </w:tr>
      <w:tr w:rsidR="004E1DA1" w:rsidRPr="00B8533C" w14:paraId="11FAEE64" w14:textId="77777777" w:rsidTr="006B0058">
        <w:trPr>
          <w:trHeight w:val="270"/>
          <w:jc w:val="center"/>
        </w:trPr>
        <w:tc>
          <w:tcPr>
            <w:tcW w:w="1592" w:type="dxa"/>
            <w:vMerge/>
          </w:tcPr>
          <w:p w14:paraId="5D8F07CD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2B3849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142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1B292D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0.863879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078952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1321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2C1729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2249.44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8149DA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6.32</w:t>
            </w:r>
          </w:p>
        </w:tc>
      </w:tr>
      <w:tr w:rsidR="004E1DA1" w:rsidRPr="00B8533C" w14:paraId="779DCFCA" w14:textId="77777777" w:rsidTr="006B0058">
        <w:trPr>
          <w:trHeight w:val="270"/>
          <w:jc w:val="center"/>
        </w:trPr>
        <w:tc>
          <w:tcPr>
            <w:tcW w:w="1592" w:type="dxa"/>
            <w:vMerge/>
            <w:tcBorders>
              <w:bottom w:val="single" w:sz="4" w:space="0" w:color="auto"/>
            </w:tcBorders>
          </w:tcPr>
          <w:p w14:paraId="62981CA9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90714A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143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56DAF5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0.986567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1AAFE3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1641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DA7654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2628.48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FA2657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8.79</w:t>
            </w:r>
          </w:p>
        </w:tc>
      </w:tr>
      <w:tr w:rsidR="004E1DA1" w:rsidRPr="00B8533C" w14:paraId="5D7595E3" w14:textId="77777777" w:rsidTr="006B0058">
        <w:trPr>
          <w:trHeight w:val="270"/>
          <w:jc w:val="center"/>
        </w:trPr>
        <w:tc>
          <w:tcPr>
            <w:tcW w:w="1592" w:type="dxa"/>
            <w:vMerge w:val="restart"/>
            <w:tcBorders>
              <w:top w:val="single" w:sz="4" w:space="0" w:color="auto"/>
            </w:tcBorders>
          </w:tcPr>
          <w:p w14:paraId="7C395FB5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Inoculation treatment/ maturity stage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198F2D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341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9684E5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0.982346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750CF9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1262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7F86BE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1657.84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612281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8.22</w:t>
            </w:r>
          </w:p>
        </w:tc>
      </w:tr>
      <w:tr w:rsidR="004E1DA1" w:rsidRPr="00B8533C" w14:paraId="070F00E4" w14:textId="77777777" w:rsidTr="006B0058">
        <w:trPr>
          <w:trHeight w:val="270"/>
          <w:jc w:val="center"/>
        </w:trPr>
        <w:tc>
          <w:tcPr>
            <w:tcW w:w="1592" w:type="dxa"/>
            <w:vMerge/>
          </w:tcPr>
          <w:p w14:paraId="03041C4E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BE92F5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342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18AACE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0.994385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5D7D9A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1470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A82B7A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1969.62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98B972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9.06</w:t>
            </w:r>
          </w:p>
        </w:tc>
      </w:tr>
      <w:tr w:rsidR="004E1DA1" w:rsidRPr="00B8533C" w14:paraId="3EF76209" w14:textId="77777777" w:rsidTr="006B0058">
        <w:trPr>
          <w:trHeight w:val="270"/>
          <w:jc w:val="center"/>
        </w:trPr>
        <w:tc>
          <w:tcPr>
            <w:tcW w:w="1592" w:type="dxa"/>
            <w:vMerge/>
          </w:tcPr>
          <w:p w14:paraId="65A1E053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27C485" w14:textId="77777777" w:rsidR="004E1DA1" w:rsidRPr="00B8533C" w:rsidRDefault="004E1DA1" w:rsidP="006B0058">
            <w:pPr>
              <w:jc w:val="center"/>
              <w:rPr>
                <w:rFonts w:ascii="Arial" w:hAnsi="Arial" w:cs="Arial"/>
              </w:rPr>
            </w:pPr>
            <w:r w:rsidRPr="00B8533C">
              <w:rPr>
                <w:rFonts w:ascii="Arial" w:hAnsi="Arial" w:cs="Arial"/>
              </w:rPr>
              <w:t>343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AAD92A" w14:textId="77777777" w:rsidR="004E1DA1" w:rsidRPr="00B8533C" w:rsidRDefault="004E1DA1" w:rsidP="006B005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B8533C">
              <w:rPr>
                <w:rFonts w:ascii="Arial" w:hAnsi="Arial" w:cs="Arial"/>
              </w:rPr>
              <w:t>0</w:t>
            </w:r>
            <w:r w:rsidRPr="00B8533C">
              <w:rPr>
                <w:rFonts w:ascii="Arial" w:hAnsi="Arial" w:cs="Arial"/>
                <w:color w:val="000000"/>
                <w:sz w:val="22"/>
              </w:rPr>
              <w:t>.992307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9F89A" w14:textId="77777777" w:rsidR="004E1DA1" w:rsidRPr="00B8533C" w:rsidRDefault="004E1DA1" w:rsidP="006B005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B8533C">
              <w:rPr>
                <w:rFonts w:ascii="Arial" w:hAnsi="Arial" w:cs="Arial"/>
                <w:color w:val="000000"/>
                <w:sz w:val="22"/>
              </w:rPr>
              <w:t>1420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A2E558" w14:textId="77777777" w:rsidR="004E1DA1" w:rsidRPr="00B8533C" w:rsidRDefault="004E1DA1" w:rsidP="006B005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B8533C">
              <w:rPr>
                <w:rFonts w:ascii="Arial" w:hAnsi="Arial" w:cs="Arial"/>
                <w:color w:val="000000"/>
                <w:sz w:val="22"/>
              </w:rPr>
              <w:t>1858.65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4519B0" w14:textId="77777777" w:rsidR="004E1DA1" w:rsidRPr="00B8533C" w:rsidRDefault="004E1DA1" w:rsidP="006B005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B8533C">
              <w:rPr>
                <w:rFonts w:ascii="Arial" w:hAnsi="Arial" w:cs="Arial"/>
                <w:color w:val="000000"/>
                <w:sz w:val="22"/>
              </w:rPr>
              <w:t>8.80</w:t>
            </w:r>
          </w:p>
        </w:tc>
      </w:tr>
    </w:tbl>
    <w:p w14:paraId="3378B8BB" w14:textId="77777777" w:rsidR="004E1DA1" w:rsidRPr="00B8533C" w:rsidRDefault="004E1DA1" w:rsidP="004E1DA1">
      <w:pPr>
        <w:rPr>
          <w:rFonts w:ascii="Arial" w:hAnsi="Arial" w:cs="Arial"/>
        </w:rPr>
      </w:pPr>
    </w:p>
    <w:p w14:paraId="6A8141B8" w14:textId="77777777" w:rsidR="004E1DA1" w:rsidRPr="00B8533C" w:rsidRDefault="004E1DA1">
      <w:pPr>
        <w:rPr>
          <w:rFonts w:ascii="Arial" w:hAnsi="Arial" w:cs="Arial"/>
        </w:rPr>
      </w:pPr>
    </w:p>
    <w:sectPr w:rsidR="004E1DA1" w:rsidRPr="00B8533C" w:rsidSect="003E72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AE26C1" w14:textId="77777777" w:rsidR="001D1503" w:rsidRDefault="001D1503" w:rsidP="00DA51E3">
      <w:r>
        <w:separator/>
      </w:r>
    </w:p>
  </w:endnote>
  <w:endnote w:type="continuationSeparator" w:id="0">
    <w:p w14:paraId="763A543B" w14:textId="77777777" w:rsidR="001D1503" w:rsidRDefault="001D1503" w:rsidP="00DA5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Pro-It">
    <w:altName w:val="Times New Roman"/>
    <w:charset w:val="00"/>
    <w:family w:val="auto"/>
    <w:pitch w:val="variable"/>
    <w:sig w:usb0="00000001" w:usb1="00000001" w:usb2="00000000" w:usb3="00000000" w:csb0="0000019F" w:csb1="00000000"/>
  </w:font>
  <w:font w:name="WarnockPro-Regular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86587042"/>
      <w:docPartObj>
        <w:docPartGallery w:val="Page Numbers (Bottom of Page)"/>
        <w:docPartUnique/>
      </w:docPartObj>
    </w:sdtPr>
    <w:sdtEndPr/>
    <w:sdtContent>
      <w:p w14:paraId="583E0102" w14:textId="77777777" w:rsidR="0084504C" w:rsidRDefault="0084504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5784" w:rsidRPr="008E5784">
          <w:rPr>
            <w:noProof/>
            <w:lang w:val="zh-CN"/>
          </w:rPr>
          <w:t>4</w:t>
        </w:r>
        <w:r>
          <w:fldChar w:fldCharType="end"/>
        </w:r>
      </w:p>
    </w:sdtContent>
  </w:sdt>
  <w:p w14:paraId="5DB9806B" w14:textId="77777777" w:rsidR="0084504C" w:rsidRDefault="0084504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7AE8FB" w14:textId="77777777" w:rsidR="001D1503" w:rsidRDefault="001D1503" w:rsidP="00DA51E3">
      <w:r>
        <w:separator/>
      </w:r>
    </w:p>
  </w:footnote>
  <w:footnote w:type="continuationSeparator" w:id="0">
    <w:p w14:paraId="6E0EEF48" w14:textId="77777777" w:rsidR="001D1503" w:rsidRDefault="001D1503" w:rsidP="00DA51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4692A0B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BA1"/>
    <w:rsid w:val="00031684"/>
    <w:rsid w:val="00042611"/>
    <w:rsid w:val="0010414D"/>
    <w:rsid w:val="00130CAC"/>
    <w:rsid w:val="001A7C3B"/>
    <w:rsid w:val="001D1503"/>
    <w:rsid w:val="003272C4"/>
    <w:rsid w:val="0033075F"/>
    <w:rsid w:val="003830F0"/>
    <w:rsid w:val="003E0911"/>
    <w:rsid w:val="003E724D"/>
    <w:rsid w:val="004A5898"/>
    <w:rsid w:val="004E1DA1"/>
    <w:rsid w:val="00502C00"/>
    <w:rsid w:val="00531638"/>
    <w:rsid w:val="00564BA1"/>
    <w:rsid w:val="005A0E25"/>
    <w:rsid w:val="00630BA4"/>
    <w:rsid w:val="00646BCB"/>
    <w:rsid w:val="006E30CF"/>
    <w:rsid w:val="006F1F9E"/>
    <w:rsid w:val="00700C32"/>
    <w:rsid w:val="007271A8"/>
    <w:rsid w:val="00736BBC"/>
    <w:rsid w:val="00757207"/>
    <w:rsid w:val="007C2880"/>
    <w:rsid w:val="0084504C"/>
    <w:rsid w:val="008662D3"/>
    <w:rsid w:val="008950CA"/>
    <w:rsid w:val="008A6E8D"/>
    <w:rsid w:val="008B1C18"/>
    <w:rsid w:val="008D0CAA"/>
    <w:rsid w:val="008E5784"/>
    <w:rsid w:val="00903915"/>
    <w:rsid w:val="0092468E"/>
    <w:rsid w:val="00993190"/>
    <w:rsid w:val="009F1B96"/>
    <w:rsid w:val="00A43F39"/>
    <w:rsid w:val="00A644AF"/>
    <w:rsid w:val="00AB4C18"/>
    <w:rsid w:val="00AB69F9"/>
    <w:rsid w:val="00AD39A8"/>
    <w:rsid w:val="00B437B6"/>
    <w:rsid w:val="00B53271"/>
    <w:rsid w:val="00B8533C"/>
    <w:rsid w:val="00B9557B"/>
    <w:rsid w:val="00BD66C2"/>
    <w:rsid w:val="00BE0824"/>
    <w:rsid w:val="00C76826"/>
    <w:rsid w:val="00C834BD"/>
    <w:rsid w:val="00D0145C"/>
    <w:rsid w:val="00D46903"/>
    <w:rsid w:val="00D653D0"/>
    <w:rsid w:val="00DA51E3"/>
    <w:rsid w:val="00DD1C0D"/>
    <w:rsid w:val="00DD34E2"/>
    <w:rsid w:val="00E05939"/>
    <w:rsid w:val="00E07BD5"/>
    <w:rsid w:val="00E16D49"/>
    <w:rsid w:val="00E21720"/>
    <w:rsid w:val="00E30AB5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922AF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0F0"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1">
    <w:name w:val="heading 1"/>
    <w:basedOn w:val="a"/>
    <w:next w:val="a"/>
    <w:link w:val="1Char"/>
    <w:uiPriority w:val="9"/>
    <w:qFormat/>
    <w:rsid w:val="00E2172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2172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2172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21720"/>
    <w:rPr>
      <w:i/>
      <w:iCs/>
    </w:rPr>
  </w:style>
  <w:style w:type="paragraph" w:styleId="a4">
    <w:name w:val="List Paragraph"/>
    <w:basedOn w:val="a"/>
    <w:uiPriority w:val="34"/>
    <w:rsid w:val="00E21720"/>
    <w:pPr>
      <w:ind w:left="720"/>
      <w:contextualSpacing/>
    </w:pPr>
  </w:style>
  <w:style w:type="paragraph" w:customStyle="1" w:styleId="Style1">
    <w:name w:val="Style1"/>
    <w:basedOn w:val="a"/>
    <w:autoRedefine/>
    <w:rsid w:val="00E30AB5"/>
    <w:pPr>
      <w:spacing w:line="360" w:lineRule="auto"/>
    </w:pPr>
  </w:style>
  <w:style w:type="paragraph" w:customStyle="1" w:styleId="Style2">
    <w:name w:val="Style2"/>
    <w:basedOn w:val="a"/>
    <w:rsid w:val="00E30AB5"/>
  </w:style>
  <w:style w:type="paragraph" w:customStyle="1" w:styleId="Style3">
    <w:name w:val="Style3"/>
    <w:basedOn w:val="a"/>
    <w:rsid w:val="00E30AB5"/>
  </w:style>
  <w:style w:type="paragraph" w:styleId="a5">
    <w:name w:val="No Spacing"/>
    <w:uiPriority w:val="1"/>
    <w:rsid w:val="00E30AB5"/>
    <w:rPr>
      <w:rFonts w:ascii="Times New Roman" w:hAnsi="Times New Roman"/>
      <w:sz w:val="24"/>
      <w:szCs w:val="24"/>
    </w:rPr>
  </w:style>
  <w:style w:type="character" w:customStyle="1" w:styleId="1Char">
    <w:name w:val="标题 1 Char"/>
    <w:basedOn w:val="a0"/>
    <w:link w:val="1"/>
    <w:uiPriority w:val="9"/>
    <w:rsid w:val="00E21720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3Char">
    <w:name w:val="标题 3 Char"/>
    <w:basedOn w:val="a0"/>
    <w:link w:val="3"/>
    <w:uiPriority w:val="9"/>
    <w:semiHidden/>
    <w:rsid w:val="00E21720"/>
    <w:rPr>
      <w:rFonts w:asciiTheme="majorHAnsi" w:eastAsiaTheme="majorEastAsia" w:hAnsiTheme="majorHAnsi" w:cstheme="majorBidi"/>
      <w:b/>
      <w:bCs/>
      <w:kern w:val="2"/>
      <w:sz w:val="26"/>
      <w:szCs w:val="26"/>
      <w:lang w:eastAsia="zh-CN"/>
    </w:rPr>
  </w:style>
  <w:style w:type="character" w:customStyle="1" w:styleId="5Char">
    <w:name w:val="标题 5 Char"/>
    <w:basedOn w:val="a0"/>
    <w:link w:val="5"/>
    <w:uiPriority w:val="9"/>
    <w:semiHidden/>
    <w:rsid w:val="00E21720"/>
    <w:rPr>
      <w:rFonts w:asciiTheme="minorHAnsi" w:eastAsiaTheme="minorEastAsia" w:hAnsiTheme="minorHAnsi" w:cstheme="minorBidi"/>
      <w:b/>
      <w:bCs/>
      <w:i/>
      <w:iCs/>
      <w:kern w:val="2"/>
      <w:sz w:val="26"/>
      <w:szCs w:val="26"/>
      <w:lang w:eastAsia="zh-CN"/>
    </w:rPr>
  </w:style>
  <w:style w:type="paragraph" w:styleId="a6">
    <w:name w:val="Title"/>
    <w:aliases w:val="title"/>
    <w:basedOn w:val="a"/>
    <w:link w:val="Char"/>
    <w:uiPriority w:val="10"/>
    <w:qFormat/>
    <w:rsid w:val="00E2172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Char">
    <w:name w:val="标题 Char"/>
    <w:aliases w:val="title Char"/>
    <w:basedOn w:val="a0"/>
    <w:link w:val="a6"/>
    <w:uiPriority w:val="10"/>
    <w:rsid w:val="00E21720"/>
    <w:rPr>
      <w:rFonts w:asciiTheme="majorHAnsi" w:eastAsiaTheme="majorEastAsia" w:hAnsiTheme="majorHAnsi" w:cstheme="majorBidi"/>
      <w:b/>
      <w:bCs/>
      <w:kern w:val="28"/>
      <w:sz w:val="32"/>
      <w:szCs w:val="32"/>
      <w:lang w:eastAsia="zh-CN"/>
    </w:rPr>
  </w:style>
  <w:style w:type="character" w:styleId="a7">
    <w:name w:val="Strong"/>
    <w:basedOn w:val="a0"/>
    <w:uiPriority w:val="22"/>
    <w:qFormat/>
    <w:rsid w:val="00E21720"/>
    <w:rPr>
      <w:b/>
      <w:bCs/>
    </w:rPr>
  </w:style>
  <w:style w:type="paragraph" w:customStyle="1" w:styleId="10">
    <w:name w:val="列出段落1"/>
    <w:basedOn w:val="a"/>
    <w:qFormat/>
    <w:rsid w:val="003830F0"/>
    <w:pPr>
      <w:ind w:firstLineChars="200" w:firstLine="420"/>
    </w:pPr>
    <w:rPr>
      <w:szCs w:val="24"/>
    </w:rPr>
  </w:style>
  <w:style w:type="paragraph" w:styleId="a8">
    <w:name w:val="header"/>
    <w:basedOn w:val="a"/>
    <w:link w:val="Char0"/>
    <w:uiPriority w:val="99"/>
    <w:unhideWhenUsed/>
    <w:rsid w:val="00DA51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uiPriority w:val="99"/>
    <w:rsid w:val="00DA51E3"/>
    <w:rPr>
      <w:kern w:val="2"/>
      <w:sz w:val="18"/>
      <w:szCs w:val="18"/>
      <w:lang w:eastAsia="zh-CN"/>
    </w:rPr>
  </w:style>
  <w:style w:type="paragraph" w:styleId="a9">
    <w:name w:val="footer"/>
    <w:basedOn w:val="a"/>
    <w:link w:val="Char1"/>
    <w:uiPriority w:val="99"/>
    <w:unhideWhenUsed/>
    <w:rsid w:val="00DA51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9"/>
    <w:uiPriority w:val="99"/>
    <w:rsid w:val="00DA51E3"/>
    <w:rPr>
      <w:kern w:val="2"/>
      <w:sz w:val="18"/>
      <w:szCs w:val="18"/>
      <w:lang w:eastAsia="zh-CN"/>
    </w:rPr>
  </w:style>
  <w:style w:type="table" w:styleId="2">
    <w:name w:val="Plain Table 2"/>
    <w:basedOn w:val="a1"/>
    <w:uiPriority w:val="42"/>
    <w:rsid w:val="004E1DA1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tlid-translation">
    <w:name w:val="tlid-translation"/>
    <w:basedOn w:val="a0"/>
    <w:rsid w:val="004E1DA1"/>
  </w:style>
  <w:style w:type="character" w:styleId="aa">
    <w:name w:val="Hyperlink"/>
    <w:basedOn w:val="a0"/>
    <w:uiPriority w:val="99"/>
    <w:unhideWhenUsed/>
    <w:rsid w:val="0084504C"/>
    <w:rPr>
      <w:color w:val="0563C1" w:themeColor="hyperlink"/>
      <w:u w:val="single"/>
    </w:rPr>
  </w:style>
  <w:style w:type="character" w:styleId="ab">
    <w:name w:val="line number"/>
    <w:basedOn w:val="a0"/>
    <w:uiPriority w:val="99"/>
    <w:semiHidden/>
    <w:unhideWhenUsed/>
    <w:rsid w:val="008450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6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anwuw@126.com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yperlink" Target="mailto:donghu1983@163.com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469</Words>
  <Characters>2676</Characters>
  <Application>Microsoft Office Word</Application>
  <DocSecurity>0</DocSecurity>
  <Lines>22</Lines>
  <Paragraphs>6</Paragraphs>
  <ScaleCrop>false</ScaleCrop>
  <Company/>
  <LinksUpToDate>false</LinksUpToDate>
  <CharactersWithSpaces>3139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HANWEI WANG KAN</dc:creator>
  <cp:keywords/>
  <dc:description/>
  <cp:lastModifiedBy>PC</cp:lastModifiedBy>
  <cp:revision>15</cp:revision>
  <dcterms:created xsi:type="dcterms:W3CDTF">2020-11-30T07:05:00Z</dcterms:created>
  <dcterms:modified xsi:type="dcterms:W3CDTF">2021-08-09T02:01:00Z</dcterms:modified>
</cp:coreProperties>
</file>