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C42" w:rsidRDefault="000E4C42" w:rsidP="000E4C42">
      <w:pPr>
        <w:spacing w:before="100" w:beforeAutospacing="1"/>
        <w:rPr>
          <w:b/>
          <w:highlight w:val="yellow"/>
        </w:rPr>
      </w:pPr>
      <w:r w:rsidRPr="005535D3">
        <w:rPr>
          <w:b/>
          <w:highlight w:val="yellow"/>
        </w:rPr>
        <w:t>S</w:t>
      </w:r>
      <w:r w:rsidRPr="005535D3">
        <w:rPr>
          <w:rFonts w:hint="eastAsia"/>
          <w:b/>
          <w:highlight w:val="yellow"/>
        </w:rPr>
        <w:t>u</w:t>
      </w:r>
      <w:r w:rsidRPr="005535D3">
        <w:rPr>
          <w:b/>
          <w:highlight w:val="yellow"/>
        </w:rPr>
        <w:t>pplementary information</w:t>
      </w:r>
    </w:p>
    <w:p w:rsidR="000E4C42" w:rsidRPr="005535D3" w:rsidRDefault="000E4C42" w:rsidP="000E4C42">
      <w:pPr>
        <w:spacing w:before="100" w:beforeAutospacing="1"/>
        <w:rPr>
          <w:b/>
          <w:highlight w:val="yellow"/>
        </w:rPr>
      </w:pPr>
      <w:r w:rsidRPr="005535D3">
        <w:rPr>
          <w:rFonts w:eastAsia="Times New Roman"/>
          <w:noProof/>
          <w:snapToGrid w:val="0"/>
          <w:w w:val="0"/>
          <w:kern w:val="0"/>
          <w:sz w:val="0"/>
          <w:szCs w:val="0"/>
          <w:highlight w:val="yellow"/>
          <w:u w:color="000000"/>
          <w:bdr w:val="none" w:sz="0" w:space="0" w:color="000000"/>
          <w:shd w:val="clear" w:color="000000" w:fill="000000"/>
        </w:rPr>
        <w:drawing>
          <wp:inline distT="0" distB="0" distL="0" distR="0" wp14:anchorId="4C906235" wp14:editId="5A145F9F">
            <wp:extent cx="3459600" cy="2520000"/>
            <wp:effectExtent l="0" t="0" r="7620" b="0"/>
            <wp:docPr id="1" name="Picture 2" descr="D:\网页\Rarefaction稀释曲线_Rarefaction_20230425_0930246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网页\Rarefaction稀释曲线_Rarefaction_20230425_093024688.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7627"/>
                    <a:stretch/>
                  </pic:blipFill>
                  <pic:spPr bwMode="auto">
                    <a:xfrm>
                      <a:off x="0" y="0"/>
                      <a:ext cx="3459600"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954F12">
        <w:rPr>
          <w:rFonts w:hint="eastAsia"/>
          <w:b/>
          <w:sz w:val="40"/>
          <w:szCs w:val="40"/>
          <w:highlight w:val="yellow"/>
        </w:rPr>
        <w:t>A</w:t>
      </w:r>
    </w:p>
    <w:p w:rsidR="000E4C42" w:rsidRDefault="000E4C42" w:rsidP="000E4C42">
      <w:pPr>
        <w:tabs>
          <w:tab w:val="left" w:pos="6962"/>
        </w:tabs>
        <w:spacing w:before="100" w:beforeAutospacing="1"/>
        <w:rPr>
          <w:b/>
          <w:highlight w:val="yellow"/>
        </w:rPr>
      </w:pPr>
      <w:r w:rsidRPr="005535D3">
        <w:rPr>
          <w:noProof/>
          <w:highlight w:val="yellow"/>
        </w:rPr>
        <w:drawing>
          <wp:inline distT="0" distB="0" distL="0" distR="0" wp14:anchorId="5AA544D4" wp14:editId="114E72B4">
            <wp:extent cx="3499200" cy="2520000"/>
            <wp:effectExtent l="0" t="0" r="6350" b="0"/>
            <wp:docPr id="2" name="Picture 1" descr="D:\网页\Rarefaction稀释曲线_Rarefaction_20230425_093040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网页\Rarefaction稀释曲线_Rarefaction_20230425_093040156.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722"/>
                    <a:stretch/>
                  </pic:blipFill>
                  <pic:spPr bwMode="auto">
                    <a:xfrm>
                      <a:off x="0" y="0"/>
                      <a:ext cx="3499200"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5535D3">
        <w:rPr>
          <w:rFonts w:eastAsia="Times New Roman"/>
          <w:noProof/>
          <w:snapToGrid w:val="0"/>
          <w:w w:val="0"/>
          <w:kern w:val="0"/>
          <w:sz w:val="0"/>
          <w:szCs w:val="0"/>
          <w:highlight w:val="yellow"/>
          <w:u w:color="000000"/>
          <w:bdr w:val="none" w:sz="0" w:space="0" w:color="000000"/>
          <w:shd w:val="clear" w:color="000000" w:fill="000000"/>
        </w:rPr>
        <w:t xml:space="preserve"> </w:t>
      </w:r>
      <w:r>
        <w:rPr>
          <w:rFonts w:eastAsia="Times New Roman"/>
          <w:noProof/>
          <w:snapToGrid w:val="0"/>
          <w:w w:val="0"/>
          <w:kern w:val="0"/>
          <w:sz w:val="0"/>
          <w:szCs w:val="0"/>
          <w:highlight w:val="yellow"/>
          <w:u w:color="000000"/>
          <w:bdr w:val="none" w:sz="0" w:space="0" w:color="000000"/>
          <w:shd w:val="clear" w:color="000000" w:fill="000000"/>
        </w:rPr>
        <w:t>aaaaaB</w:t>
      </w:r>
      <w:r w:rsidRPr="00954F12">
        <w:rPr>
          <w:b/>
          <w:sz w:val="40"/>
          <w:szCs w:val="40"/>
          <w:highlight w:val="yellow"/>
        </w:rPr>
        <w:t>B</w:t>
      </w:r>
    </w:p>
    <w:p w:rsidR="000E4C42" w:rsidRPr="00954F12" w:rsidRDefault="000E4C42" w:rsidP="000E4C42">
      <w:pPr>
        <w:tabs>
          <w:tab w:val="left" w:pos="6962"/>
        </w:tabs>
        <w:spacing w:before="100" w:beforeAutospacing="1"/>
        <w:rPr>
          <w:b/>
          <w:highlight w:val="yellow"/>
        </w:rPr>
      </w:pPr>
      <w:r w:rsidRPr="005535D3">
        <w:rPr>
          <w:b/>
          <w:highlight w:val="yellow"/>
        </w:rPr>
        <w:t>Supplementary Fig. S</w:t>
      </w:r>
      <w:r w:rsidRPr="005535D3">
        <w:rPr>
          <w:b/>
          <w:highlight w:val="yellow"/>
        </w:rPr>
        <w:fldChar w:fldCharType="begin"/>
      </w:r>
      <w:r w:rsidRPr="005535D3">
        <w:rPr>
          <w:b/>
          <w:highlight w:val="yellow"/>
        </w:rPr>
        <w:instrText xml:space="preserve"> SEQ Fig. \* ARABIC </w:instrText>
      </w:r>
      <w:r w:rsidRPr="005535D3">
        <w:rPr>
          <w:b/>
          <w:highlight w:val="yellow"/>
        </w:rPr>
        <w:fldChar w:fldCharType="separate"/>
      </w:r>
      <w:r w:rsidRPr="005535D3">
        <w:rPr>
          <w:b/>
          <w:noProof/>
          <w:highlight w:val="yellow"/>
        </w:rPr>
        <w:t>1</w:t>
      </w:r>
      <w:r w:rsidRPr="005535D3">
        <w:rPr>
          <w:b/>
          <w:highlight w:val="yellow"/>
        </w:rPr>
        <w:fldChar w:fldCharType="end"/>
      </w:r>
      <w:r w:rsidRPr="005535D3">
        <w:rPr>
          <w:b/>
          <w:highlight w:val="yellow"/>
        </w:rPr>
        <w:t>:</w:t>
      </w:r>
      <w:r w:rsidRPr="005535D3">
        <w:rPr>
          <w:highlight w:val="yellow"/>
        </w:rPr>
        <w:t xml:space="preserve"> High-throughput sequencing of soil bacteria (A) 16S rRNA and fungal (B) ITS amplification curves. CK (no biochar), S1 (2.5% w/w biochar + soil), S2 (5% w/w biochar + soil), S3 (7.5% w/w biochar + soil). Library coverage at the OTU level exceeded 97% in all samples, and the rarefaction curves gradually plateaued with increasing sequence numbers, indicating the reliability of the results and sufficient sequencing depth to cover the majority of bacterial and fungal species present in the samples. The bacterial sequences obtained were classified into 37 phyla, 969 genera, and 1,879 OTUs, while the fungal sequences were classified into 11 phyla, 401 genera, and 256 OTUs. To ensure the accuracy and comparability of subsequent data analyses, we rarefied the OTUs based on the minimum sample sequence count.</w:t>
      </w:r>
    </w:p>
    <w:p w:rsidR="00546F0A" w:rsidRDefault="00546F0A">
      <w:bookmarkStart w:id="0" w:name="_GoBack"/>
      <w:bookmarkEnd w:id="0"/>
    </w:p>
    <w:sectPr w:rsidR="00546F0A" w:rsidSect="00A31215">
      <w:footerReference w:type="default" r:id="rId8"/>
      <w:pgSz w:w="11906" w:h="16838"/>
      <w:pgMar w:top="1418" w:right="1418" w:bottom="1418" w:left="1418"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014" w:rsidRDefault="00335014" w:rsidP="000E4C42">
      <w:r>
        <w:separator/>
      </w:r>
    </w:p>
  </w:endnote>
  <w:endnote w:type="continuationSeparator" w:id="0">
    <w:p w:rsidR="00335014" w:rsidRDefault="00335014" w:rsidP="000E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59051"/>
      <w:docPartObj>
        <w:docPartGallery w:val="Page Numbers (Bottom of Page)"/>
        <w:docPartUnique/>
      </w:docPartObj>
    </w:sdtPr>
    <w:sdtEndPr>
      <w:rPr>
        <w:sz w:val="20"/>
        <w:szCs w:val="20"/>
      </w:rPr>
    </w:sdtEndPr>
    <w:sdtContent>
      <w:p w:rsidR="00D558A4" w:rsidRPr="009E2052" w:rsidRDefault="00335014">
        <w:pPr>
          <w:pStyle w:val="a5"/>
          <w:jc w:val="center"/>
          <w:rPr>
            <w:sz w:val="20"/>
            <w:szCs w:val="20"/>
          </w:rPr>
        </w:pPr>
        <w:r w:rsidRPr="009E2052">
          <w:rPr>
            <w:sz w:val="20"/>
            <w:szCs w:val="20"/>
          </w:rPr>
          <w:fldChar w:fldCharType="begin"/>
        </w:r>
        <w:r w:rsidRPr="009E2052">
          <w:rPr>
            <w:sz w:val="20"/>
            <w:szCs w:val="20"/>
          </w:rPr>
          <w:instrText>PAGE   \* MERGEFORMAT</w:instrText>
        </w:r>
        <w:r w:rsidRPr="009E2052">
          <w:rPr>
            <w:sz w:val="20"/>
            <w:szCs w:val="20"/>
          </w:rPr>
          <w:fldChar w:fldCharType="separate"/>
        </w:r>
        <w:r w:rsidR="000E4C42" w:rsidRPr="000E4C42">
          <w:rPr>
            <w:noProof/>
            <w:sz w:val="20"/>
            <w:szCs w:val="20"/>
            <w:lang w:val="zh-CN"/>
          </w:rPr>
          <w:t>1</w:t>
        </w:r>
        <w:r w:rsidRPr="009E2052">
          <w:rPr>
            <w:sz w:val="20"/>
            <w:szCs w:val="20"/>
          </w:rPr>
          <w:fldChar w:fldCharType="end"/>
        </w:r>
      </w:p>
    </w:sdtContent>
  </w:sdt>
  <w:p w:rsidR="00D558A4" w:rsidRPr="009E2052" w:rsidRDefault="00335014">
    <w:pPr>
      <w:pStyle w:val="a5"/>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014" w:rsidRDefault="00335014" w:rsidP="000E4C42">
      <w:r>
        <w:separator/>
      </w:r>
    </w:p>
  </w:footnote>
  <w:footnote w:type="continuationSeparator" w:id="0">
    <w:p w:rsidR="00335014" w:rsidRDefault="00335014" w:rsidP="000E4C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1CB"/>
    <w:rsid w:val="000E4C42"/>
    <w:rsid w:val="001001CB"/>
    <w:rsid w:val="00207146"/>
    <w:rsid w:val="00221263"/>
    <w:rsid w:val="003272C1"/>
    <w:rsid w:val="00335014"/>
    <w:rsid w:val="00363555"/>
    <w:rsid w:val="00546F0A"/>
    <w:rsid w:val="00F36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5EEA4F-9CB8-443D-A239-32D865C5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C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4C4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4C42"/>
    <w:rPr>
      <w:sz w:val="18"/>
      <w:szCs w:val="18"/>
    </w:rPr>
  </w:style>
  <w:style w:type="paragraph" w:styleId="a5">
    <w:name w:val="footer"/>
    <w:basedOn w:val="a"/>
    <w:link w:val="a6"/>
    <w:uiPriority w:val="99"/>
    <w:unhideWhenUsed/>
    <w:rsid w:val="000E4C42"/>
    <w:pPr>
      <w:tabs>
        <w:tab w:val="center" w:pos="4153"/>
        <w:tab w:val="right" w:pos="8306"/>
      </w:tabs>
      <w:snapToGrid w:val="0"/>
      <w:jc w:val="left"/>
    </w:pPr>
    <w:rPr>
      <w:sz w:val="18"/>
      <w:szCs w:val="18"/>
    </w:rPr>
  </w:style>
  <w:style w:type="character" w:customStyle="1" w:styleId="a6">
    <w:name w:val="页脚 字符"/>
    <w:basedOn w:val="a0"/>
    <w:link w:val="a5"/>
    <w:uiPriority w:val="99"/>
    <w:rsid w:val="000E4C42"/>
    <w:rPr>
      <w:sz w:val="18"/>
      <w:szCs w:val="18"/>
    </w:rPr>
  </w:style>
  <w:style w:type="character" w:styleId="a7">
    <w:name w:val="line number"/>
    <w:basedOn w:val="a0"/>
    <w:uiPriority w:val="99"/>
    <w:semiHidden/>
    <w:unhideWhenUsed/>
    <w:rsid w:val="000E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763</Characters>
  <Application>Microsoft Office Word</Application>
  <DocSecurity>0</DocSecurity>
  <Lines>6</Lines>
  <Paragraphs>1</Paragraphs>
  <ScaleCrop>false</ScaleCrop>
  <Company>Company</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2024-01-30T11:52:00Z</dcterms:created>
  <dcterms:modified xsi:type="dcterms:W3CDTF">2024-01-30T11:53:00Z</dcterms:modified>
</cp:coreProperties>
</file>