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page" w:tblpX="1043" w:tblpY="678"/>
        <w:tblW w:w="8648" w:type="dxa"/>
        <w:tblBorders>
          <w:bottom w:val="single" w:sz="4" w:space="0" w:color="auto"/>
        </w:tblBorders>
        <w:tblLayout w:type="fixed"/>
        <w:tblLook w:val="04A0"/>
      </w:tblPr>
      <w:tblGrid>
        <w:gridCol w:w="675"/>
        <w:gridCol w:w="1418"/>
        <w:gridCol w:w="1310"/>
        <w:gridCol w:w="1559"/>
        <w:gridCol w:w="1418"/>
        <w:gridCol w:w="1134"/>
        <w:gridCol w:w="1134"/>
      </w:tblGrid>
      <w:tr w:rsidR="006B512A" w:rsidRPr="002F6029" w:rsidTr="004B3883">
        <w:trPr>
          <w:trHeight w:val="573"/>
        </w:trPr>
        <w:tc>
          <w:tcPr>
            <w:tcW w:w="864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6B512A" w:rsidRPr="00C51552" w:rsidRDefault="006B512A" w:rsidP="004B38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0" w:name="_Hlk42273112"/>
            <w:r w:rsidRPr="00C515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Table </w:t>
            </w:r>
            <w:proofErr w:type="spellStart"/>
            <w:r w:rsidRPr="00C515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S1</w:t>
            </w:r>
            <w:proofErr w:type="spellEnd"/>
            <w:r w:rsidRPr="00C515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: Genetic variants in vitamin pathway associated with atopy or asthma, or 25 (</w:t>
            </w:r>
            <w:proofErr w:type="spellStart"/>
            <w:r w:rsidRPr="00C515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OH</w:t>
            </w:r>
            <w:proofErr w:type="spellEnd"/>
            <w:r w:rsidRPr="00C515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 D serum levels</w:t>
            </w:r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BR"/>
              </w:rPr>
              <w:t>Chr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BR"/>
              </w:rPr>
              <w:t>SNV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BR"/>
              </w:rPr>
            </w:pPr>
            <w:r w:rsidRPr="00C51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BR"/>
              </w:rPr>
              <w:t>Gene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t-BR"/>
              </w:rPr>
              <w:t>Annot</w:t>
            </w:r>
            <w:r w:rsidRPr="00C51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ation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Minor Allele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Reference Allele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MAF</w:t>
            </w:r>
            <w:proofErr w:type="spellEnd"/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tcBorders>
              <w:top w:val="nil"/>
            </w:tcBorders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rs9729</w:t>
            </w:r>
            <w:proofErr w:type="spellEnd"/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VDR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3-prime-</w:t>
            </w: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UTR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0.4381</w:t>
            </w:r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rs10875694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  <w:t>VDR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0.127</w:t>
            </w:r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rs2853561</w:t>
            </w:r>
            <w:proofErr w:type="spellEnd"/>
          </w:p>
        </w:tc>
        <w:tc>
          <w:tcPr>
            <w:tcW w:w="1310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VDR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0.4015</w:t>
            </w:r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rs2189480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VDR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0.3448</w:t>
            </w:r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rs59128934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VDR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0.0648</w:t>
            </w:r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rs7967152</w:t>
            </w:r>
            <w:proofErr w:type="spellEnd"/>
          </w:p>
        </w:tc>
        <w:tc>
          <w:tcPr>
            <w:tcW w:w="1310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VDR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0.4179</w:t>
            </w:r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rs739837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VDR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3-prime-</w:t>
            </w: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UTR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0.4381</w:t>
            </w:r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rs4328262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VDR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0.3487</w:t>
            </w:r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rs11168287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VDR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0.3696</w:t>
            </w:r>
          </w:p>
        </w:tc>
      </w:tr>
      <w:tr w:rsidR="006B512A" w:rsidRPr="00C51552" w:rsidTr="004B3883">
        <w:trPr>
          <w:trHeight w:val="125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rs7963776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VDR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0.4377</w:t>
            </w:r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rs4237855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VDR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0.3071</w:t>
            </w:r>
          </w:p>
        </w:tc>
      </w:tr>
      <w:tr w:rsidR="006B512A" w:rsidRPr="00C51552" w:rsidTr="004B3883">
        <w:trPr>
          <w:trHeight w:val="276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rs7965274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VDR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0.2036</w:t>
            </w:r>
          </w:p>
        </w:tc>
      </w:tr>
      <w:tr w:rsidR="006B512A" w:rsidRPr="00C51552" w:rsidTr="004B3883">
        <w:trPr>
          <w:trHeight w:val="254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rs2853564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VDR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0.1992</w:t>
            </w:r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rs10500804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  <w:t>CYP2R1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5-prime-</w:t>
            </w: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UTR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0.2869</w:t>
            </w:r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rs12794714</w:t>
            </w:r>
            <w:proofErr w:type="spellEnd"/>
          </w:p>
        </w:tc>
        <w:tc>
          <w:tcPr>
            <w:tcW w:w="1310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  <w:t>CYP2R1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0.2852</w:t>
            </w:r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rs3886163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CYP24A1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0.1371</w:t>
            </w:r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rs4809960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  <w:t>CYP24A1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0.3434</w:t>
            </w:r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rs56229249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  <w:t>CYP24A1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0.1317</w:t>
            </w:r>
          </w:p>
        </w:tc>
      </w:tr>
      <w:tr w:rsidR="006B512A" w:rsidRPr="00C51552" w:rsidTr="004B3883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rs2245153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  <w:t>CYP24A1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0.2569</w:t>
            </w:r>
          </w:p>
        </w:tc>
      </w:tr>
      <w:tr w:rsidR="006B512A" w:rsidRPr="00C51552" w:rsidTr="004B3883">
        <w:trPr>
          <w:trHeight w:val="281"/>
        </w:trPr>
        <w:tc>
          <w:tcPr>
            <w:tcW w:w="675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rs34043203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1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CYP24A1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Intron variant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512A" w:rsidRPr="00C51552" w:rsidRDefault="006B512A" w:rsidP="004B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0.0817</w:t>
            </w:r>
          </w:p>
        </w:tc>
      </w:tr>
      <w:bookmarkEnd w:id="0"/>
    </w:tbl>
    <w:p w:rsidR="006B512A" w:rsidRPr="00C51552" w:rsidRDefault="006B512A" w:rsidP="006B512A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pPr w:leftFromText="141" w:rightFromText="141" w:vertAnchor="text" w:horzAnchor="margin" w:tblpY="-8928"/>
        <w:tblW w:w="67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56"/>
        <w:gridCol w:w="1646"/>
        <w:gridCol w:w="1276"/>
        <w:gridCol w:w="1843"/>
        <w:gridCol w:w="236"/>
      </w:tblGrid>
      <w:tr w:rsidR="006B512A" w:rsidRPr="002F6029" w:rsidTr="004B3883">
        <w:trPr>
          <w:gridAfter w:val="1"/>
          <w:wAfter w:w="236" w:type="dxa"/>
        </w:trPr>
        <w:tc>
          <w:tcPr>
            <w:tcW w:w="6521" w:type="dxa"/>
            <w:gridSpan w:val="4"/>
            <w:tcBorders>
              <w:top w:val="single" w:sz="8" w:space="0" w:color="000000"/>
              <w:bottom w:val="single" w:sz="4" w:space="0" w:color="auto"/>
            </w:tcBorders>
          </w:tcPr>
          <w:p w:rsidR="006B512A" w:rsidRPr="00C51552" w:rsidRDefault="006B512A" w:rsidP="004B38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6B512A" w:rsidRPr="00C51552" w:rsidRDefault="006B512A" w:rsidP="004B3883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GB" w:eastAsia="pt-BR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Table </w:t>
            </w:r>
            <w:proofErr w:type="spellStart"/>
            <w:r w:rsidRPr="00C515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S2</w:t>
            </w:r>
            <w:proofErr w:type="spellEnd"/>
            <w:r w:rsidRPr="00C515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: Genotypic Frequency of associates </w:t>
            </w:r>
            <w:proofErr w:type="spellStart"/>
            <w:r w:rsidRPr="00C515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SNV’s</w:t>
            </w:r>
            <w:proofErr w:type="spellEnd"/>
            <w:r w:rsidRPr="00C515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in vitamin D pathway by outcomes</w:t>
            </w:r>
          </w:p>
        </w:tc>
      </w:tr>
      <w:tr w:rsidR="006B512A" w:rsidRPr="002F6029" w:rsidTr="004B3883">
        <w:trPr>
          <w:gridAfter w:val="1"/>
          <w:wAfter w:w="236" w:type="dxa"/>
        </w:trPr>
        <w:tc>
          <w:tcPr>
            <w:tcW w:w="6521" w:type="dxa"/>
            <w:gridSpan w:val="4"/>
            <w:tcBorders>
              <w:bottom w:val="single" w:sz="4" w:space="0" w:color="auto"/>
            </w:tcBorders>
          </w:tcPr>
          <w:p w:rsidR="006B512A" w:rsidRPr="00C51552" w:rsidRDefault="006B512A" w:rsidP="004B38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Outcomes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Genotype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512A" w:rsidRPr="00C51552" w:rsidRDefault="006B512A" w:rsidP="004B38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C51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Control</w:t>
            </w:r>
          </w:p>
          <w:p w:rsidR="006B512A" w:rsidRPr="00C51552" w:rsidRDefault="006B512A" w:rsidP="004B3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N 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512A" w:rsidRPr="00C51552" w:rsidRDefault="006B512A" w:rsidP="004B3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Case</w:t>
            </w:r>
          </w:p>
          <w:p w:rsidR="006B512A" w:rsidRPr="00C51552" w:rsidRDefault="006B512A" w:rsidP="004B3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N (%)</w:t>
            </w:r>
          </w:p>
        </w:tc>
      </w:tr>
      <w:tr w:rsidR="006B512A" w:rsidRPr="00C51552" w:rsidTr="004B3883">
        <w:trPr>
          <w:gridAfter w:val="1"/>
          <w:wAfter w:w="236" w:type="dxa"/>
          <w:trHeight w:val="272"/>
        </w:trPr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51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t-BR"/>
              </w:rPr>
              <w:t>Atopy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428 (54.0</w:t>
            </w:r>
            <w:r w:rsidRPr="00C515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364</w:t>
            </w:r>
            <w:r w:rsidRPr="00C515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(46.0</w:t>
            </w:r>
            <w:r w:rsidRPr="00C515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  <w:tcBorders>
              <w:top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C5155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VDR</w:t>
            </w:r>
            <w:proofErr w:type="spellEnd"/>
          </w:p>
        </w:tc>
        <w:tc>
          <w:tcPr>
            <w:tcW w:w="1646" w:type="dxa"/>
            <w:tcBorders>
              <w:top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rs10875694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en-US" w:eastAsia="pt-BR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338 (55.9)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267 (44.1)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 (49.7)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84 (50.3)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  <w:tcBorders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46" w:type="dxa"/>
            <w:tcBorders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AA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(38.9)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11 (61.1)</w:t>
            </w:r>
          </w:p>
        </w:tc>
      </w:tr>
      <w:tr w:rsidR="006B512A" w:rsidRPr="00C51552" w:rsidTr="004B3883">
        <w:tc>
          <w:tcPr>
            <w:tcW w:w="340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Asthma symptoms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729 (92.0)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63 (8.0)</w:t>
            </w:r>
          </w:p>
        </w:tc>
        <w:tc>
          <w:tcPr>
            <w:tcW w:w="236" w:type="dxa"/>
            <w:tcBorders>
              <w:left w:val="nil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  <w:tcBorders>
              <w:top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VDR</w:t>
            </w:r>
          </w:p>
        </w:tc>
        <w:tc>
          <w:tcPr>
            <w:tcW w:w="1646" w:type="dxa"/>
            <w:tcBorders>
              <w:top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rs9729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AA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223 (88.9)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26 (10.4)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350 (92.3)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29 (7.7)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  <w:tcBorders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tcBorders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CC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156 (95.1)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8 (4.2)</w:t>
            </w:r>
          </w:p>
        </w:tc>
      </w:tr>
      <w:tr w:rsidR="006B512A" w:rsidRPr="00C51552" w:rsidTr="004B3883">
        <w:tc>
          <w:tcPr>
            <w:tcW w:w="340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Asthma severity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38 (60.3)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25 (39.7)</w:t>
            </w:r>
          </w:p>
        </w:tc>
        <w:tc>
          <w:tcPr>
            <w:tcW w:w="236" w:type="dxa"/>
            <w:tcBorders>
              <w:left w:val="nil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  <w:tcBorders>
              <w:top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VDR</w:t>
            </w:r>
          </w:p>
        </w:tc>
        <w:tc>
          <w:tcPr>
            <w:tcW w:w="1646" w:type="dxa"/>
            <w:tcBorders>
              <w:top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rs2189480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CC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12 (46.2)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14 (53.8)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CA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18 (64.3)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10 (35.7)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AA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8 (88.0)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 (11.2)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rs4328262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18 (72.0)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7 (28.0)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18 (54.2)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15 (45.5)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  <w:tcBorders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tcBorders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GG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 (40.0)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3 (60.0)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  <w:tcBorders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t-BR"/>
              </w:rPr>
              <w:t>Vitamin D insufficiency</w:t>
            </w:r>
            <w:r w:rsidRPr="00C51552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en-US" w:eastAsia="pt-BR"/>
              </w:rPr>
              <w:t xml:space="preserve"> </w:t>
            </w:r>
          </w:p>
        </w:tc>
        <w:tc>
          <w:tcPr>
            <w:tcW w:w="1646" w:type="dxa"/>
            <w:tcBorders>
              <w:bottom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000000"/>
            </w:tcBorders>
            <w:vAlign w:val="center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305 (38.5)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  <w:vAlign w:val="center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487 (61.5)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  <w:tcBorders>
              <w:top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VDR</w:t>
            </w:r>
          </w:p>
        </w:tc>
        <w:tc>
          <w:tcPr>
            <w:tcW w:w="1646" w:type="dxa"/>
            <w:tcBorders>
              <w:top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rs7967152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AA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60 (42.9)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80 (57.1)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AC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161 (40.7)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235 (59.3)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CC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84 (32.8)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172 (67.2)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rs9729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AA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87 (34.9)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162 (65.1)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AC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143 (37.7)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236 (62.3)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CC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75 (45.7)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89 (54.3)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rs739837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GG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73 (46.8)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83 (53.2)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149 (37.2)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251 (62.8)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83 (35.2)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153  (64.8)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rs11168287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AA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116 (35.0)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215 (65.0)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GA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148 (39.9)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223 (60.1)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GG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41 (45.6)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49 (54.4)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rs7963776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AA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80 (33.2)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161 (66.8)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GA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161 (40.6)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236 (59.4)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GG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64 (41.6)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90 (58.4)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rs4237855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AA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143 (35.8)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256 (64.2)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GA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127 (39.6)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194 (60.4)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GG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35 (48.6)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37 (51.4)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rs59128934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GG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 (100.0)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25 (25.0)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75 (75.0)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280 (40.7)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408 (59.3)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rs7965274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***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CC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203 (40.4)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297 (59.4)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CT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94 (36.2)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165 (63.8)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8 (25.0)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24 (75.0)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rs2853564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AA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7 (33.3)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23 (76.7)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93 (36.6)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161 (63.4)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203 (40.3)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301 (59.7)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CYP2R1</w:t>
            </w: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rs10500804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GG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17 (25.8)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49 (74.2)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122 36.5)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212 (63.5)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166 (42.3)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226 (57.7)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rs12794714</w:t>
            </w:r>
            <w:r w:rsidRPr="004B215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##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AA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16 (25.5)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47 (74.5)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AG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121 (36.4)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211 (63.6)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GG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164 (42.3)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224 (57.7)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CYP24A1</w:t>
            </w: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rs4809960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CC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11 (44.0)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14 (56.0)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CT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94 (46.1)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110 (53.9)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200 (35.7)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 (64.3)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rs2245153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***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CC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26 (45.6)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31 (54.4)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CT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121 (41.3)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172 (58.7)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 xml:space="preserve"> (35.8)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283 (64.2)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rs56229249</w:t>
            </w:r>
            <w:r w:rsidRPr="00BF41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###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AA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241 (40.8)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349 (59.2)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AG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57 (31.3)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125 (68.7)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GG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5 (29.4)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12 (70.6)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rs34043203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AA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 (28.6)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5 (71.4)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AG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34 (30.1)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79 (69.9)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  <w:tcBorders>
              <w:bottom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269 (40.0)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403 (60.0)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Vitamin D deficiency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627 (79.2)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165 (20.8)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  <w:tcBorders>
              <w:top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VDR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rs59128934</w:t>
            </w:r>
            <w:r w:rsidRPr="00BF41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GG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 (100.0)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GT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69 (69.0)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31 (31.0)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554 (80.5)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134 (19.5)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CYP24A1</w:t>
            </w: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rs3886163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CC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469 (81.0)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110 (19.0)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TC</w:t>
            </w:r>
          </w:p>
        </w:tc>
        <w:tc>
          <w:tcPr>
            <w:tcW w:w="1276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145 (74.7)</w:t>
            </w:r>
          </w:p>
        </w:tc>
        <w:tc>
          <w:tcPr>
            <w:tcW w:w="1843" w:type="dxa"/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49 (25.3)</w:t>
            </w:r>
          </w:p>
        </w:tc>
      </w:tr>
      <w:tr w:rsidR="006B512A" w:rsidRPr="00C51552" w:rsidTr="004B3883">
        <w:trPr>
          <w:gridAfter w:val="1"/>
          <w:wAfter w:w="236" w:type="dxa"/>
        </w:trPr>
        <w:tc>
          <w:tcPr>
            <w:tcW w:w="1756" w:type="dxa"/>
            <w:tcBorders>
              <w:bottom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13 (68.4)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B512A" w:rsidRPr="00C51552" w:rsidRDefault="006B512A" w:rsidP="004B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52">
              <w:rPr>
                <w:rFonts w:ascii="Times New Roman" w:hAnsi="Times New Roman" w:cs="Times New Roman"/>
                <w:sz w:val="24"/>
                <w:szCs w:val="24"/>
              </w:rPr>
              <w:t>6 (31.6)</w:t>
            </w:r>
          </w:p>
        </w:tc>
      </w:tr>
      <w:tr w:rsidR="006B512A" w:rsidRPr="009150AE" w:rsidTr="004B3883">
        <w:trPr>
          <w:gridAfter w:val="1"/>
          <w:wAfter w:w="236" w:type="dxa"/>
        </w:trPr>
        <w:tc>
          <w:tcPr>
            <w:tcW w:w="6521" w:type="dxa"/>
            <w:gridSpan w:val="4"/>
            <w:tcBorders>
              <w:top w:val="single" w:sz="4" w:space="0" w:color="auto"/>
            </w:tcBorders>
          </w:tcPr>
          <w:p w:rsidR="006B512A" w:rsidRPr="009B1143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*</w:t>
            </w:r>
            <w:r w:rsidRPr="009B114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 xml:space="preserve"> </w:t>
            </w:r>
            <w:r w:rsidRPr="009B114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 cases had not genotype for this variant</w:t>
            </w:r>
          </w:p>
          <w:p w:rsidR="006B512A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**</w:t>
            </w:r>
            <w:r w:rsidRPr="009B114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 cases had not genotype for this variant</w:t>
            </w:r>
          </w:p>
          <w:p w:rsidR="006B512A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***</w:t>
            </w:r>
            <w:r w:rsidRPr="009B114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 case had not genotype for this variant</w:t>
            </w:r>
          </w:p>
          <w:p w:rsidR="006B512A" w:rsidRPr="009B1143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#</w:t>
            </w:r>
            <w:r w:rsidRPr="009B114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 cases and 2 control had not genotype for this variant</w:t>
            </w:r>
          </w:p>
          <w:p w:rsidR="006B512A" w:rsidRPr="009B1143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B114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##</w:t>
            </w:r>
            <w:r w:rsidRPr="009B114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 cases and 4 control had not genotype for this variant</w:t>
            </w:r>
          </w:p>
          <w:p w:rsidR="006B512A" w:rsidRPr="009B1143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F41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###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2 controls and 1 case </w:t>
            </w:r>
            <w:r w:rsidRPr="009B114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had not genotype for this variant</w:t>
            </w:r>
          </w:p>
          <w:p w:rsidR="006B512A" w:rsidRPr="009B1143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F41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+</w:t>
            </w:r>
            <w:r w:rsidRPr="009B114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 case and 1</w:t>
            </w:r>
            <w:r w:rsidRPr="009B114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control had not genotype for this variant</w:t>
            </w:r>
          </w:p>
          <w:p w:rsidR="006B512A" w:rsidRPr="009B1143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6B512A" w:rsidRPr="009B1143" w:rsidRDefault="006B512A" w:rsidP="004B38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p w:rsidR="00E81386" w:rsidRDefault="00E81386"/>
    <w:sectPr w:rsidR="00E81386" w:rsidSect="00E813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6B512A"/>
    <w:rsid w:val="006A7256"/>
    <w:rsid w:val="006B512A"/>
    <w:rsid w:val="007852BF"/>
    <w:rsid w:val="00CF1D2D"/>
    <w:rsid w:val="00E81386"/>
    <w:rsid w:val="00E95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12A"/>
    <w:pPr>
      <w:spacing w:after="0" w:line="240" w:lineRule="auto"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0012764</cp:lastModifiedBy>
  <cp:revision>1</cp:revision>
  <dcterms:created xsi:type="dcterms:W3CDTF">2020-06-30T13:16:00Z</dcterms:created>
  <dcterms:modified xsi:type="dcterms:W3CDTF">2020-06-30T13:16:00Z</dcterms:modified>
</cp:coreProperties>
</file>