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38724" w14:textId="2D52D046" w:rsidR="007142AC" w:rsidRPr="007102EA" w:rsidRDefault="007A0A9B">
      <w:pPr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GoBack"/>
      <w:r>
        <w:rPr>
          <w:rFonts w:ascii="Times New Roman" w:hAnsi="Times New Roman" w:cs="Times New Roman"/>
          <w:b/>
          <w:bCs/>
          <w:sz w:val="18"/>
          <w:szCs w:val="18"/>
        </w:rPr>
        <w:t>Additional file 1:</w:t>
      </w:r>
      <w:r w:rsidR="007142AC" w:rsidRPr="007102EA">
        <w:rPr>
          <w:rFonts w:ascii="Times New Roman" w:hAnsi="Times New Roman" w:cs="Times New Roman"/>
          <w:b/>
          <w:bCs/>
          <w:sz w:val="18"/>
          <w:szCs w:val="18"/>
        </w:rPr>
        <w:t xml:space="preserve"> Table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S</w:t>
      </w:r>
      <w:bookmarkEnd w:id="0"/>
      <w:r w:rsidR="007142AC" w:rsidRPr="007102EA">
        <w:rPr>
          <w:rFonts w:ascii="Times New Roman" w:hAnsi="Times New Roman" w:cs="Times New Roman"/>
          <w:b/>
          <w:bCs/>
          <w:sz w:val="18"/>
          <w:szCs w:val="18"/>
        </w:rPr>
        <w:t>1</w:t>
      </w:r>
      <w:proofErr w:type="spellEnd"/>
      <w:r w:rsidR="00B53882" w:rsidRPr="007102EA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B53882" w:rsidRPr="007102EA">
        <w:rPr>
          <w:rFonts w:ascii="Times New Roman" w:hAnsi="Times New Roman" w:cs="Times New Roman"/>
          <w:sz w:val="18"/>
          <w:szCs w:val="18"/>
        </w:rPr>
        <w:t xml:space="preserve">Comparison of patients who switched from </w:t>
      </w:r>
      <w:proofErr w:type="spellStart"/>
      <w:r w:rsidR="002E5BB4" w:rsidRPr="007102EA">
        <w:rPr>
          <w:rFonts w:ascii="Times New Roman" w:hAnsi="Times New Roman" w:cs="Times New Roman"/>
          <w:sz w:val="18"/>
          <w:szCs w:val="18"/>
        </w:rPr>
        <w:t>mepolizumab</w:t>
      </w:r>
      <w:proofErr w:type="spellEnd"/>
      <w:r w:rsidR="002E5BB4" w:rsidRPr="007102EA">
        <w:rPr>
          <w:rFonts w:ascii="Times New Roman" w:hAnsi="Times New Roman" w:cs="Times New Roman"/>
          <w:sz w:val="18"/>
          <w:szCs w:val="18"/>
        </w:rPr>
        <w:t xml:space="preserve"> </w:t>
      </w:r>
      <w:r w:rsidR="00B53882" w:rsidRPr="007102EA">
        <w:rPr>
          <w:rFonts w:ascii="Times New Roman" w:hAnsi="Times New Roman" w:cs="Times New Roman"/>
          <w:sz w:val="18"/>
          <w:szCs w:val="18"/>
        </w:rPr>
        <w:t xml:space="preserve">to </w:t>
      </w:r>
      <w:proofErr w:type="spellStart"/>
      <w:r w:rsidR="002E5BB4" w:rsidRPr="007102EA">
        <w:rPr>
          <w:rFonts w:ascii="Times New Roman" w:hAnsi="Times New Roman" w:cs="Times New Roman"/>
          <w:sz w:val="18"/>
          <w:szCs w:val="18"/>
        </w:rPr>
        <w:t>benralizumab</w:t>
      </w:r>
      <w:proofErr w:type="spellEnd"/>
      <w:r w:rsidR="00B53882" w:rsidRPr="007102EA">
        <w:rPr>
          <w:rFonts w:ascii="Times New Roman" w:hAnsi="Times New Roman" w:cs="Times New Roman"/>
          <w:sz w:val="18"/>
          <w:szCs w:val="18"/>
        </w:rPr>
        <w:t xml:space="preserve"> versus patients on mepolizumab who did not switch</w:t>
      </w:r>
      <w:r w:rsidR="00B53882" w:rsidRPr="007102E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418"/>
        <w:gridCol w:w="1559"/>
        <w:gridCol w:w="1134"/>
      </w:tblGrid>
      <w:tr w:rsidR="009665EA" w:rsidRPr="007102EA" w14:paraId="6301213C" w14:textId="77777777" w:rsidTr="00B928E9">
        <w:trPr>
          <w:trHeight w:val="63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A36B9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_Hlk50915812"/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3415ACE8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B0D6C2F" w14:textId="77777777" w:rsidR="00B928E9" w:rsidRPr="007102EA" w:rsidRDefault="00B928E9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B922D4C" w14:textId="59ED2E13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0B180" w14:textId="5E61F31D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Mepolizumab – patients who switched</w:t>
            </w:r>
          </w:p>
          <w:p w14:paraId="14063CC4" w14:textId="44CA909B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(n=5)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5E6B2" w14:textId="3A192BFC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Mepolizumab – patients who did not switch</w:t>
            </w:r>
          </w:p>
          <w:p w14:paraId="50801D0B" w14:textId="668AD1A5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(n=31)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71BCA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1888E3A3" w14:textId="77777777" w:rsidR="007D4AC1" w:rsidRPr="007102EA" w:rsidRDefault="007D4AC1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6220AB3" w14:textId="78095182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</w:tr>
      <w:tr w:rsidR="009665EA" w:rsidRPr="007102EA" w14:paraId="391BD682" w14:textId="77777777" w:rsidTr="00B928E9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64DB15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 age (range)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3577C3" w14:textId="190E490D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59.0 (44-65)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406A73" w14:textId="476C2DDE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52.9 (33-79)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40AC39" w14:textId="06BF472A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0.2513</w:t>
            </w:r>
          </w:p>
        </w:tc>
      </w:tr>
      <w:tr w:rsidR="009665EA" w:rsidRPr="007102EA" w14:paraId="68F90B0A" w14:textId="77777777" w:rsidTr="00B928E9">
        <w:tc>
          <w:tcPr>
            <w:tcW w:w="4673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7C00FDDC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17C972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98033E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FFFFFF" w:themeFill="background1"/>
          </w:tcPr>
          <w:p w14:paraId="76C1196B" w14:textId="5923D6F2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0.6504</w:t>
            </w:r>
          </w:p>
        </w:tc>
      </w:tr>
      <w:tr w:rsidR="009665EA" w:rsidRPr="007102EA" w14:paraId="732735BA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5297180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Female, </w:t>
            </w:r>
            <w:bookmarkStart w:id="2" w:name="OLE_LINK1"/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(%)</w:t>
            </w:r>
            <w:bookmarkEnd w:id="2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F40070" w14:textId="10B098ED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C1805C" w14:textId="1C425FE5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(45)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26621B1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665EA" w:rsidRPr="007102EA" w14:paraId="1193E64A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4503C7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Male,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AEAFA6" w14:textId="3FCD08D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(40)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9562A7" w14:textId="366A4DF8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(55)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65125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665EA" w:rsidRPr="007102EA" w14:paraId="5308CC33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71F66372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Smoking history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51FFF5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D51114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0FCF327" w14:textId="56583D46" w:rsidR="009665EA" w:rsidRPr="007102EA" w:rsidRDefault="00650297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0.6521</w:t>
            </w:r>
          </w:p>
        </w:tc>
      </w:tr>
      <w:tr w:rsidR="009665EA" w:rsidRPr="007102EA" w14:paraId="7FB20E0F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38EA0BD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Never, n (%)</w:t>
            </w:r>
          </w:p>
          <w:p w14:paraId="61B92ED3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Former, n (%)</w:t>
            </w:r>
          </w:p>
          <w:p w14:paraId="18464F63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Active, n (%)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6050AB" w14:textId="65B71524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7603A9CD" w14:textId="61AEB86C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05961D14" w14:textId="3F02B7EB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E648A0" w14:textId="2C9FE819" w:rsidR="009665EA" w:rsidRPr="007102EA" w:rsidRDefault="008B2D21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1F7D2374" w14:textId="13FBEDAC" w:rsidR="009665EA" w:rsidRPr="007102EA" w:rsidRDefault="008B2D21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1EC5E066" w14:textId="42D997C1" w:rsidR="009665EA" w:rsidRPr="007102EA" w:rsidRDefault="008B2D21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83E78EE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665EA" w:rsidRPr="007102EA" w14:paraId="5DBF761B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D26037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 history available,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C2071A" w14:textId="75080A8D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76AA6" w14:textId="794D0706" w:rsidR="009665EA" w:rsidRPr="007102EA" w:rsidRDefault="008B2D21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E36C54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665EA" w:rsidRPr="007102EA" w14:paraId="6A0620FC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22CE5E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 # of comorbidities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53967B" w14:textId="3109FC9D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(0-9)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C0DE93" w14:textId="3C343683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1.97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(0-9)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8AD6" w14:textId="3B3ED393" w:rsidR="009665EA" w:rsidRPr="007102EA" w:rsidRDefault="00650297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0.3860</w:t>
            </w:r>
          </w:p>
        </w:tc>
      </w:tr>
      <w:tr w:rsidR="009665EA" w:rsidRPr="007102EA" w14:paraId="46ABA4B7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082C5D4F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Comorbid lung disease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04598C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EC0C07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8963CE9" w14:textId="4BD72A1A" w:rsidR="009665EA" w:rsidRPr="007102EA" w:rsidRDefault="00A8332B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1.0000</w:t>
            </w:r>
          </w:p>
        </w:tc>
      </w:tr>
      <w:tr w:rsidR="009665EA" w:rsidRPr="007102EA" w14:paraId="0773CE13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DAD3CD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02FC38B7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1884C5" w14:textId="402F6203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44AA4D90" w14:textId="7B587092" w:rsidR="009665EA" w:rsidRPr="007102EA" w:rsidRDefault="00B0366F" w:rsidP="009D231F">
            <w:pPr>
              <w:tabs>
                <w:tab w:val="left" w:pos="1404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)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E6F8B" w14:textId="500C1B26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BBA065B" w14:textId="21784C28" w:rsidR="009665EA" w:rsidRPr="007102EA" w:rsidRDefault="00B0366F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92A940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665EA" w:rsidRPr="007102EA" w14:paraId="6E6DE185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0B56FDF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Anaphylaxis history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915DA2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C1DC5B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2F5F76" w14:textId="62F0D2E3" w:rsidR="009665EA" w:rsidRPr="007102EA" w:rsidRDefault="00A8332B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0.1053</w:t>
            </w:r>
          </w:p>
        </w:tc>
      </w:tr>
      <w:tr w:rsidR="009665EA" w:rsidRPr="007102EA" w14:paraId="2B24445E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71993E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0910958D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  <w:p w14:paraId="5C45F446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 history available,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B90829" w14:textId="01BB90FC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0F7AC17F" w14:textId="3D46CA39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735DEC3E" w14:textId="192A3F1A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3D05D3" w14:textId="1F0E60BE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411560DF" w14:textId="26B71E95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6C32102B" w14:textId="35E8AF1C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3348F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665EA" w:rsidRPr="007102EA" w14:paraId="2289A25D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95F8BA3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Non-asthma atopic disease</w:t>
            </w:r>
          </w:p>
          <w:p w14:paraId="517CBC9D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395CA90E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  <w:p w14:paraId="32CE45A5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 history available, 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529054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077A1A3" w14:textId="02E6A3D5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7880A9C0" w14:textId="50DCA2D9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FD2C26" w14:textId="3B5BCEB2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93A251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3C6E8A7" w14:textId="24E7ED0F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00D7FF60" w14:textId="707E1058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r w:rsidR="003F504F" w:rsidRPr="007102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96CBBE5" w14:textId="28A74A95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713EF8" w14:textId="070D5B93" w:rsidR="009665EA" w:rsidRPr="007102EA" w:rsidRDefault="00A8332B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1.0000</w:t>
            </w:r>
          </w:p>
        </w:tc>
      </w:tr>
      <w:tr w:rsidR="009665EA" w:rsidRPr="007102EA" w14:paraId="79A76A44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5267D57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Food/environmental allergy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A324E3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CAC760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4F561D" w14:textId="1D5D70B3" w:rsidR="009665EA" w:rsidRPr="007102EA" w:rsidRDefault="00A8332B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0.4885</w:t>
            </w:r>
          </w:p>
        </w:tc>
      </w:tr>
      <w:tr w:rsidR="009665EA" w:rsidRPr="007102EA" w14:paraId="51535A51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A49F0D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14768261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  <w:p w14:paraId="21746FBF" w14:textId="77777777" w:rsidR="009665EA" w:rsidRPr="007102EA" w:rsidRDefault="009665EA" w:rsidP="009D231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 history available,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EFC82F" w14:textId="66EAC30A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BDF65BA" w14:textId="4800EB88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44E6251" w14:textId="55A44247" w:rsidR="009665EA" w:rsidRPr="007102EA" w:rsidRDefault="00B239C5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E1E9DC9" w14:textId="4F8072D9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3797F220" w14:textId="045CE2E0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9665EA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5B3081C0" w14:textId="7842F2B3" w:rsidR="009665EA" w:rsidRPr="007102EA" w:rsidRDefault="003F504F" w:rsidP="009D231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9665EA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E9191" w14:textId="77777777" w:rsidR="009665EA" w:rsidRPr="007102EA" w:rsidRDefault="009665EA" w:rsidP="009D231F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239C5" w:rsidRPr="007102EA" w14:paraId="10A5EE38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BCABF9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Family history of atopic disease</w:t>
            </w:r>
          </w:p>
          <w:p w14:paraId="321E1B11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48012A13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  <w:p w14:paraId="6FB7FF01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 history available, 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CE27C5" w14:textId="77777777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9D85DF9" w14:textId="042EDEF8" w:rsidR="00B239C5" w:rsidRPr="007102EA" w:rsidRDefault="00B239C5" w:rsidP="00164B6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 (40)</w:t>
            </w:r>
          </w:p>
          <w:p w14:paraId="3C99F625" w14:textId="3B218C6C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(40)</w:t>
            </w:r>
          </w:p>
          <w:p w14:paraId="1A1546C3" w14:textId="381D7488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 (20)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EDDFAF" w14:textId="77777777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EAB4060" w14:textId="46956F26" w:rsidR="00B239C5" w:rsidRPr="007102EA" w:rsidRDefault="00B239C5" w:rsidP="00164B6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F504F" w:rsidRPr="007102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3F504F" w:rsidRPr="007102E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AD169D5" w14:textId="42214239" w:rsidR="00B239C5" w:rsidRPr="007102EA" w:rsidRDefault="003F504F" w:rsidP="00B239C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B239C5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="00B239C5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D884D72" w14:textId="10F6667E" w:rsidR="00B239C5" w:rsidRPr="007102EA" w:rsidRDefault="003F504F" w:rsidP="00B239C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239C5" w:rsidRPr="007102E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239C5" w:rsidRPr="007102E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101296" w14:textId="683DCBCE" w:rsidR="00B239C5" w:rsidRPr="007102EA" w:rsidRDefault="00A8332B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1.0000</w:t>
            </w:r>
          </w:p>
        </w:tc>
      </w:tr>
      <w:tr w:rsidR="00B239C5" w:rsidRPr="007102EA" w14:paraId="4447753B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8B09935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 age of asthma onset (range)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F26F4E" w14:textId="2D50DD4D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32.0 (16-52)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A4D024" w14:textId="42428DE8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38.0 (13-59)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1D1AF85" w14:textId="42AC8AAC" w:rsidR="00B239C5" w:rsidRPr="007102EA" w:rsidRDefault="00A8332B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0.4330</w:t>
            </w:r>
          </w:p>
        </w:tc>
      </w:tr>
      <w:tr w:rsidR="00B239C5" w:rsidRPr="007102EA" w14:paraId="028FAC7B" w14:textId="77777777" w:rsidTr="00B928E9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693234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 history available,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B7993B" w14:textId="71BB6E61" w:rsidR="00B239C5" w:rsidRPr="007102EA" w:rsidRDefault="00A8332B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239C5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B239C5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7E49F1" w14:textId="7AADFD34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(</w:t>
            </w:r>
            <w:r w:rsidR="003F504F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796C4" w14:textId="77777777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239C5" w:rsidRPr="007102EA" w14:paraId="5972608E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D8A4E7" w14:textId="77777777" w:rsidR="00B239C5" w:rsidRPr="007102EA" w:rsidRDefault="00B239C5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 # of therapies prior to biologic (range)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3B10ED" w14:textId="4FF65AE6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 (3-5)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05513B" w14:textId="3B0B82D4" w:rsidR="00B239C5" w:rsidRPr="007102EA" w:rsidRDefault="00B239C5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(2-8)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0A0518" w14:textId="4EE35807" w:rsidR="00B239C5" w:rsidRPr="007102EA" w:rsidRDefault="00A8332B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0.5895</w:t>
            </w:r>
          </w:p>
        </w:tc>
      </w:tr>
      <w:tr w:rsidR="00C73980" w:rsidRPr="007102EA" w14:paraId="1E658D79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21A64A" w14:textId="285D00A3" w:rsidR="00C73980" w:rsidRPr="007102EA" w:rsidRDefault="00C73980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Pre-therapy serum eosinophil count, cells/µL, mean (SD)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F5508E" w14:textId="39D82283" w:rsidR="00C73980" w:rsidRPr="007102EA" w:rsidRDefault="00E876BB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440.0</w:t>
            </w:r>
            <w:r w:rsidR="00C73980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  <w:r w:rsidR="00C73980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203219" w14:textId="6381699D" w:rsidR="00C73980" w:rsidRPr="007102EA" w:rsidRDefault="00C73980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E876BB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22.6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(5</w:t>
            </w:r>
            <w:r w:rsidR="00E876BB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E876BB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ED31C" w14:textId="6C1FED11" w:rsidR="00C73980" w:rsidRPr="007102EA" w:rsidRDefault="00C73980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  <w:r w:rsidR="00E876BB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425</w:t>
            </w:r>
          </w:p>
        </w:tc>
      </w:tr>
      <w:tr w:rsidR="00C73980" w:rsidRPr="007102EA" w14:paraId="43608F7A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BE3AC3" w14:textId="41F53396" w:rsidR="00C73980" w:rsidRPr="007102EA" w:rsidRDefault="00C73980" w:rsidP="00B239C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Post-therapy serum eosinophil count, cells/µL, mean (SD)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E10BBB" w14:textId="7B26D7DD" w:rsidR="00C73980" w:rsidRPr="007102EA" w:rsidRDefault="00E62527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82.0</w:t>
            </w:r>
            <w:r w:rsidR="00C73980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128.9</w:t>
            </w:r>
            <w:r w:rsidR="00C73980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8BC3F2" w14:textId="3223CFD1" w:rsidR="00C73980" w:rsidRPr="007102EA" w:rsidRDefault="00E62527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106.5</w:t>
            </w:r>
            <w:r w:rsidR="00C73980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96.4</w:t>
            </w:r>
            <w:r w:rsidR="00C73980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E911E6" w14:textId="68C2E429" w:rsidR="00C73980" w:rsidRPr="007102EA" w:rsidRDefault="000462F0" w:rsidP="00B239C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</w:t>
            </w:r>
            <w:r w:rsidR="00E62527"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5107</w:t>
            </w:r>
          </w:p>
        </w:tc>
      </w:tr>
      <w:tr w:rsidR="005739F4" w:rsidRPr="007102EA" w14:paraId="0262A951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B2E562" w14:textId="77777777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Patients with pre-therapy eosinophilia (≥ 500 cells/µL)</w:t>
            </w:r>
          </w:p>
          <w:p w14:paraId="5B16A0E4" w14:textId="77777777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5B811D42" w14:textId="0E271ED3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D64FE2" w14:textId="77777777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D471B1F" w14:textId="48E21F75" w:rsidR="005739F4" w:rsidRPr="007102EA" w:rsidRDefault="005739F4" w:rsidP="005739F4">
            <w:pPr>
              <w:tabs>
                <w:tab w:val="left" w:pos="1392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3 (60)</w:t>
            </w:r>
          </w:p>
          <w:p w14:paraId="034C5D39" w14:textId="1E48F8CF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2 (40)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9DD86C" w14:textId="77777777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60F4EE0" w14:textId="3C02131C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18 (58)</w:t>
            </w:r>
          </w:p>
          <w:p w14:paraId="23A10AEE" w14:textId="68686E91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13 (42)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2147" w14:textId="0F770783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1.0000</w:t>
            </w:r>
          </w:p>
        </w:tc>
      </w:tr>
      <w:tr w:rsidR="005739F4" w:rsidRPr="007102EA" w14:paraId="615D0527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B80E6" w14:textId="0D4F3A5D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Decrease in serum eosinophil count, cells/µL, mean (SD)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8CE120" w14:textId="27C1F552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358.0 (332.9)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A58634" w14:textId="02ED59CD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516.1 (514.5)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1A6336" w14:textId="0874B036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0.6802</w:t>
            </w:r>
          </w:p>
        </w:tc>
      </w:tr>
      <w:tr w:rsidR="005739F4" w:rsidRPr="007102EA" w14:paraId="68013B4C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9538B0" w14:textId="77777777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Patients with undetectable eosinophil count post-therapy</w:t>
            </w:r>
          </w:p>
          <w:p w14:paraId="2749AA5B" w14:textId="77777777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26A8CD89" w14:textId="5B82FC8A" w:rsidR="005739F4" w:rsidRPr="007102EA" w:rsidRDefault="005739F4" w:rsidP="005739F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524774" w14:textId="77777777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533A7C4" w14:textId="45E832FC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(40)</w:t>
            </w:r>
          </w:p>
          <w:p w14:paraId="34E1C0FC" w14:textId="1BE6AB15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(60)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FDBEFF" w14:textId="77777777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A86FBC8" w14:textId="60A59C6D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 (29)</w:t>
            </w:r>
          </w:p>
          <w:p w14:paraId="53B55093" w14:textId="14BEAA1E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(71)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E6C0" w14:textId="2D56883B" w:rsidR="005739F4" w:rsidRPr="007102EA" w:rsidRDefault="005739F4" w:rsidP="005739F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0.6309</w:t>
            </w:r>
          </w:p>
        </w:tc>
      </w:tr>
      <w:tr w:rsidR="00B348E3" w:rsidRPr="007102EA" w14:paraId="1A429844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B45D7C0" w14:textId="0E773396" w:rsidR="00B348E3" w:rsidRPr="007102EA" w:rsidRDefault="00B348E3" w:rsidP="00B348E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Patients with pre-therapy eosinophilia (≥ 500 cells/µL) and normal count (&lt;500 cells/µL) post-therapy</w:t>
            </w:r>
          </w:p>
          <w:p w14:paraId="6172AE99" w14:textId="77777777" w:rsidR="00B348E3" w:rsidRPr="007102EA" w:rsidRDefault="00B348E3" w:rsidP="00B348E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Yes, n (%)</w:t>
            </w:r>
          </w:p>
          <w:p w14:paraId="65E5D830" w14:textId="07A11939" w:rsidR="00B348E3" w:rsidRPr="007102EA" w:rsidRDefault="00B348E3" w:rsidP="00B348E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No, 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A5159ED" w14:textId="77777777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DF3B81C" w14:textId="77777777" w:rsidR="00B348E3" w:rsidRPr="007102EA" w:rsidRDefault="00B348E3" w:rsidP="00B348E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51C5C4" w14:textId="30557084" w:rsidR="00B348E3" w:rsidRPr="007102EA" w:rsidRDefault="00B348E3" w:rsidP="00B348E3">
            <w:pPr>
              <w:tabs>
                <w:tab w:val="left" w:pos="1332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3 (100)</w:t>
            </w:r>
          </w:p>
          <w:p w14:paraId="3DA38AC5" w14:textId="3F1CD86E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A7C0D6" w14:textId="77777777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E9DB984" w14:textId="77777777" w:rsidR="00B348E3" w:rsidRPr="007102EA" w:rsidRDefault="00B348E3" w:rsidP="00B348E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A13588" w14:textId="0A320987" w:rsidR="00B348E3" w:rsidRPr="007102EA" w:rsidRDefault="00B348E3" w:rsidP="00B348E3">
            <w:pPr>
              <w:tabs>
                <w:tab w:val="left" w:pos="1452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18 (100)</w:t>
            </w:r>
          </w:p>
          <w:p w14:paraId="460F7F88" w14:textId="5A8F4339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9C67AF" w14:textId="4512D0FA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B348E3" w:rsidRPr="007102EA" w14:paraId="14EFA736" w14:textId="77777777" w:rsidTr="00B928E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15C4D9" w14:textId="0261315D" w:rsidR="00B348E3" w:rsidRPr="007102EA" w:rsidRDefault="00B348E3" w:rsidP="00B348E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 from therapy onset to post-therapy serum eosinophil count, days, mean (SD)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2DA9AD" w14:textId="16FD8654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209.2 (196.9)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D31A74" w14:textId="5F2386C0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291.9 (191.9)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AE5B" w14:textId="049B5B47" w:rsidR="00B348E3" w:rsidRPr="007102EA" w:rsidRDefault="00B348E3" w:rsidP="00B348E3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02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0.3484</w:t>
            </w:r>
          </w:p>
        </w:tc>
      </w:tr>
      <w:bookmarkEnd w:id="1"/>
    </w:tbl>
    <w:p w14:paraId="336E2DEF" w14:textId="77777777" w:rsidR="007142AC" w:rsidRPr="007102EA" w:rsidRDefault="007142AC">
      <w:pPr>
        <w:rPr>
          <w:rFonts w:ascii="Times New Roman" w:hAnsi="Times New Roman" w:cs="Times New Roman"/>
          <w:sz w:val="18"/>
          <w:szCs w:val="18"/>
        </w:rPr>
      </w:pPr>
    </w:p>
    <w:sectPr w:rsidR="007142AC" w:rsidRPr="007102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AC"/>
    <w:rsid w:val="000462F0"/>
    <w:rsid w:val="00164B62"/>
    <w:rsid w:val="002631AA"/>
    <w:rsid w:val="002E5BB4"/>
    <w:rsid w:val="003F504F"/>
    <w:rsid w:val="00527BA6"/>
    <w:rsid w:val="005739F4"/>
    <w:rsid w:val="006334A3"/>
    <w:rsid w:val="00650297"/>
    <w:rsid w:val="006E76EE"/>
    <w:rsid w:val="007102EA"/>
    <w:rsid w:val="007142AC"/>
    <w:rsid w:val="007A0A9B"/>
    <w:rsid w:val="007D4AC1"/>
    <w:rsid w:val="008B2D21"/>
    <w:rsid w:val="00911462"/>
    <w:rsid w:val="009665EA"/>
    <w:rsid w:val="00A61A62"/>
    <w:rsid w:val="00A8332B"/>
    <w:rsid w:val="00B0366F"/>
    <w:rsid w:val="00B239C5"/>
    <w:rsid w:val="00B348E3"/>
    <w:rsid w:val="00B36D87"/>
    <w:rsid w:val="00B53882"/>
    <w:rsid w:val="00B6511A"/>
    <w:rsid w:val="00B928E9"/>
    <w:rsid w:val="00C51920"/>
    <w:rsid w:val="00C73980"/>
    <w:rsid w:val="00CE1295"/>
    <w:rsid w:val="00D67090"/>
    <w:rsid w:val="00E62527"/>
    <w:rsid w:val="00E83ED6"/>
    <w:rsid w:val="00E876BB"/>
    <w:rsid w:val="00ED200F"/>
    <w:rsid w:val="00F05C82"/>
    <w:rsid w:val="00F1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EF3E"/>
  <w15:chartTrackingRefBased/>
  <w15:docId w15:val="{3ECE980C-1625-4DFE-A0E2-F783B233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2AC"/>
    <w:pPr>
      <w:spacing w:after="0" w:line="240" w:lineRule="auto"/>
    </w:pPr>
    <w:rPr>
      <w:rFonts w:eastAsiaTheme="minorEastAsia"/>
      <w:sz w:val="24"/>
      <w:szCs w:val="24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4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Tsoulis</dc:creator>
  <cp:keywords/>
  <dc:description/>
  <cp:lastModifiedBy>Swathi R.</cp:lastModifiedBy>
  <cp:revision>24</cp:revision>
  <dcterms:created xsi:type="dcterms:W3CDTF">2020-07-20T01:51:00Z</dcterms:created>
  <dcterms:modified xsi:type="dcterms:W3CDTF">2020-12-17T07:35:00Z</dcterms:modified>
</cp:coreProperties>
</file>