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980" w:rsidRDefault="00BF5EE6" w:rsidP="00BF2980">
      <w:pPr>
        <w:tabs>
          <w:tab w:val="left" w:pos="2910"/>
        </w:tabs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Additional file 1</w:t>
      </w:r>
    </w:p>
    <w:p w:rsidR="00BF5EE6" w:rsidRPr="0015075B" w:rsidRDefault="00BF5EE6" w:rsidP="00BF2980">
      <w:pPr>
        <w:tabs>
          <w:tab w:val="left" w:pos="2910"/>
        </w:tabs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:rsidR="00BF2980" w:rsidRPr="0015075B" w:rsidRDefault="00BF2980" w:rsidP="00BF2980">
      <w:pPr>
        <w:keepNext/>
        <w:spacing w:after="0" w:line="360" w:lineRule="auto"/>
        <w:ind w:right="90"/>
        <w:jc w:val="both"/>
        <w:rPr>
          <w:rFonts w:asciiTheme="majorBidi" w:eastAsia="Calibri" w:hAnsiTheme="majorBidi" w:cstheme="majorBidi"/>
          <w:b/>
          <w:bCs/>
          <w:noProof/>
          <w:sz w:val="20"/>
          <w:szCs w:val="20"/>
          <w:lang w:bidi="fa-IR"/>
        </w:rPr>
      </w:pPr>
      <w:r w:rsidRPr="0015075B">
        <w:rPr>
          <w:rFonts w:asciiTheme="majorBidi" w:eastAsia="Calibri" w:hAnsiTheme="majorBidi" w:cstheme="majorBidi"/>
          <w:b/>
          <w:bCs/>
          <w:noProof/>
          <w:sz w:val="20"/>
          <w:szCs w:val="20"/>
          <w:lang w:bidi="fa-IR"/>
        </w:rPr>
        <w:t xml:space="preserve">Table S1.  </w:t>
      </w:r>
      <w:r w:rsidRPr="0015075B">
        <w:rPr>
          <w:rFonts w:asciiTheme="majorBidi" w:eastAsia="Calibri" w:hAnsiTheme="majorBidi" w:cstheme="majorBidi"/>
          <w:noProof/>
          <w:sz w:val="20"/>
          <w:szCs w:val="20"/>
          <w:lang w:bidi="fa-IR"/>
        </w:rPr>
        <w:t xml:space="preserve">Panels of Antibodies Used for Staining of patients with SIgAD. </w:t>
      </w:r>
    </w:p>
    <w:tbl>
      <w:tblPr>
        <w:tblStyle w:val="TableGrid"/>
        <w:tblW w:w="7470" w:type="dxa"/>
        <w:jc w:val="center"/>
        <w:tblLook w:val="04A0" w:firstRow="1" w:lastRow="0" w:firstColumn="1" w:lastColumn="0" w:noHBand="0" w:noVBand="1"/>
      </w:tblPr>
      <w:tblGrid>
        <w:gridCol w:w="1800"/>
        <w:gridCol w:w="2340"/>
        <w:gridCol w:w="1530"/>
        <w:gridCol w:w="1800"/>
      </w:tblGrid>
      <w:tr w:rsidR="00BF2980" w:rsidRPr="0015075B" w:rsidTr="008209DA">
        <w:trPr>
          <w:jc w:val="center"/>
        </w:trPr>
        <w:tc>
          <w:tcPr>
            <w:tcW w:w="1800" w:type="dxa"/>
            <w:shd w:val="clear" w:color="auto" w:fill="D9D9D9" w:themeFill="background1" w:themeFillShade="D9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Antigen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Fluorochrome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Clone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Company</w:t>
            </w:r>
          </w:p>
        </w:tc>
      </w:tr>
      <w:tr w:rsidR="00BF2980" w:rsidRPr="0015075B" w:rsidTr="008209DA">
        <w:trPr>
          <w:jc w:val="center"/>
        </w:trPr>
        <w:tc>
          <w:tcPr>
            <w:tcW w:w="7470" w:type="dxa"/>
            <w:gridSpan w:val="4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Panel (B1)</w:t>
            </w:r>
          </w:p>
        </w:tc>
      </w:tr>
      <w:tr w:rsidR="00BF2980" w:rsidRPr="0015075B" w:rsidTr="008209DA">
        <w:trPr>
          <w:jc w:val="center"/>
        </w:trPr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CD19</w:t>
            </w:r>
          </w:p>
        </w:tc>
        <w:tc>
          <w:tcPr>
            <w:tcW w:w="234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APC</w:t>
            </w:r>
          </w:p>
        </w:tc>
        <w:tc>
          <w:tcPr>
            <w:tcW w:w="153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SJ25C1</w:t>
            </w:r>
          </w:p>
        </w:tc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eBioscience</w:t>
            </w:r>
          </w:p>
        </w:tc>
      </w:tr>
      <w:tr w:rsidR="0015075B" w:rsidRPr="0015075B" w:rsidTr="0015075B">
        <w:trPr>
          <w:trHeight w:val="269"/>
          <w:jc w:val="center"/>
        </w:trPr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IgM</w:t>
            </w:r>
          </w:p>
        </w:tc>
        <w:tc>
          <w:tcPr>
            <w:tcW w:w="234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PerCP-eFluor™ 710</w:t>
            </w:r>
          </w:p>
        </w:tc>
        <w:tc>
          <w:tcPr>
            <w:tcW w:w="1530" w:type="dxa"/>
            <w:shd w:val="clear" w:color="auto" w:fill="auto"/>
          </w:tcPr>
          <w:p w:rsidR="00BF2980" w:rsidRPr="0015075B" w:rsidRDefault="00BF2980" w:rsidP="0073172A">
            <w:pPr>
              <w:shd w:val="clear" w:color="auto" w:fill="FFFFFF"/>
              <w:spacing w:after="0" w:line="360" w:lineRule="auto"/>
              <w:jc w:val="both"/>
              <w:textAlignment w:val="baseline"/>
              <w:outlineLvl w:val="0"/>
              <w:rPr>
                <w:rFonts w:asciiTheme="majorBidi" w:eastAsia="Times New Roman" w:hAnsiTheme="majorBidi" w:cstheme="majorBidi"/>
                <w:kern w:val="36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kern w:val="36"/>
                <w:sz w:val="20"/>
                <w:szCs w:val="20"/>
              </w:rPr>
              <w:t>SA-DA4</w:t>
            </w:r>
          </w:p>
        </w:tc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eBioscience</w:t>
            </w:r>
          </w:p>
        </w:tc>
      </w:tr>
      <w:tr w:rsidR="00BF2980" w:rsidRPr="0015075B" w:rsidTr="008209DA">
        <w:trPr>
          <w:jc w:val="center"/>
        </w:trPr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CD27</w:t>
            </w:r>
          </w:p>
        </w:tc>
        <w:tc>
          <w:tcPr>
            <w:tcW w:w="234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FITC</w:t>
            </w:r>
          </w:p>
        </w:tc>
        <w:tc>
          <w:tcPr>
            <w:tcW w:w="153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O323</w:t>
            </w:r>
          </w:p>
        </w:tc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eBioscience</w:t>
            </w:r>
          </w:p>
        </w:tc>
      </w:tr>
      <w:tr w:rsidR="00BF2980" w:rsidRPr="0015075B" w:rsidTr="008209DA">
        <w:trPr>
          <w:jc w:val="center"/>
        </w:trPr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IgD</w:t>
            </w:r>
          </w:p>
        </w:tc>
        <w:tc>
          <w:tcPr>
            <w:tcW w:w="234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PE</w:t>
            </w:r>
          </w:p>
        </w:tc>
        <w:tc>
          <w:tcPr>
            <w:tcW w:w="153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IA6-2</w:t>
            </w:r>
          </w:p>
        </w:tc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eBioscience</w:t>
            </w:r>
          </w:p>
        </w:tc>
      </w:tr>
      <w:tr w:rsidR="00BF2980" w:rsidRPr="0015075B" w:rsidTr="008209DA">
        <w:trPr>
          <w:jc w:val="center"/>
        </w:trPr>
        <w:tc>
          <w:tcPr>
            <w:tcW w:w="7470" w:type="dxa"/>
            <w:gridSpan w:val="4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Panel (B2)</w:t>
            </w:r>
          </w:p>
        </w:tc>
      </w:tr>
      <w:tr w:rsidR="00BF2980" w:rsidRPr="0015075B" w:rsidTr="008209DA">
        <w:trPr>
          <w:trHeight w:val="251"/>
          <w:jc w:val="center"/>
        </w:trPr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CD19</w:t>
            </w:r>
          </w:p>
        </w:tc>
        <w:tc>
          <w:tcPr>
            <w:tcW w:w="234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APC</w:t>
            </w:r>
          </w:p>
        </w:tc>
        <w:tc>
          <w:tcPr>
            <w:tcW w:w="153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SJ25C1</w:t>
            </w:r>
          </w:p>
        </w:tc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eBioscience</w:t>
            </w:r>
          </w:p>
        </w:tc>
      </w:tr>
      <w:tr w:rsidR="00BF2980" w:rsidRPr="0015075B" w:rsidTr="008209DA">
        <w:trPr>
          <w:trHeight w:val="260"/>
          <w:jc w:val="center"/>
        </w:trPr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IgM</w:t>
            </w:r>
          </w:p>
        </w:tc>
        <w:tc>
          <w:tcPr>
            <w:tcW w:w="234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PerCP-eFluor™ 710</w:t>
            </w:r>
          </w:p>
        </w:tc>
        <w:tc>
          <w:tcPr>
            <w:tcW w:w="1530" w:type="dxa"/>
            <w:shd w:val="clear" w:color="auto" w:fill="auto"/>
          </w:tcPr>
          <w:p w:rsidR="00BF2980" w:rsidRPr="0015075B" w:rsidRDefault="00BF2980" w:rsidP="0073172A">
            <w:pPr>
              <w:shd w:val="clear" w:color="auto" w:fill="FFFFFF"/>
              <w:spacing w:after="0" w:line="360" w:lineRule="auto"/>
              <w:jc w:val="both"/>
              <w:textAlignment w:val="baseline"/>
              <w:outlineLvl w:val="0"/>
              <w:rPr>
                <w:rFonts w:asciiTheme="majorBidi" w:eastAsia="Times New Roman" w:hAnsiTheme="majorBidi" w:cstheme="majorBidi"/>
                <w:kern w:val="36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kern w:val="36"/>
                <w:sz w:val="20"/>
                <w:szCs w:val="20"/>
              </w:rPr>
              <w:t>SA-DA4</w:t>
            </w:r>
          </w:p>
        </w:tc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eBioscience</w:t>
            </w:r>
          </w:p>
        </w:tc>
      </w:tr>
      <w:tr w:rsidR="00BF2980" w:rsidRPr="0015075B" w:rsidTr="008209DA">
        <w:trPr>
          <w:jc w:val="center"/>
        </w:trPr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CD38</w:t>
            </w:r>
          </w:p>
        </w:tc>
        <w:tc>
          <w:tcPr>
            <w:tcW w:w="234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FITC</w:t>
            </w:r>
          </w:p>
        </w:tc>
        <w:tc>
          <w:tcPr>
            <w:tcW w:w="153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HIT2</w:t>
            </w:r>
          </w:p>
        </w:tc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eBioscience</w:t>
            </w:r>
          </w:p>
        </w:tc>
      </w:tr>
      <w:tr w:rsidR="00BF2980" w:rsidRPr="0015075B" w:rsidTr="008209DA">
        <w:trPr>
          <w:jc w:val="center"/>
        </w:trPr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CD21</w:t>
            </w:r>
          </w:p>
        </w:tc>
        <w:tc>
          <w:tcPr>
            <w:tcW w:w="234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PE</w:t>
            </w:r>
          </w:p>
        </w:tc>
        <w:tc>
          <w:tcPr>
            <w:tcW w:w="153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HB5</w:t>
            </w:r>
          </w:p>
        </w:tc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eBioscience</w:t>
            </w:r>
          </w:p>
        </w:tc>
      </w:tr>
      <w:tr w:rsidR="00BF2980" w:rsidRPr="0015075B" w:rsidTr="008209DA">
        <w:trPr>
          <w:jc w:val="center"/>
        </w:trPr>
        <w:tc>
          <w:tcPr>
            <w:tcW w:w="7470" w:type="dxa"/>
            <w:gridSpan w:val="4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Panel (T1)</w:t>
            </w:r>
          </w:p>
        </w:tc>
      </w:tr>
      <w:tr w:rsidR="00BF2980" w:rsidRPr="0015075B" w:rsidTr="008209DA">
        <w:trPr>
          <w:jc w:val="center"/>
        </w:trPr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CD4</w:t>
            </w:r>
          </w:p>
        </w:tc>
        <w:tc>
          <w:tcPr>
            <w:tcW w:w="234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PerCP-Cyanine5.5</w:t>
            </w:r>
          </w:p>
        </w:tc>
        <w:tc>
          <w:tcPr>
            <w:tcW w:w="153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RPA-T4</w:t>
            </w:r>
          </w:p>
        </w:tc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eBioscience</w:t>
            </w:r>
          </w:p>
        </w:tc>
      </w:tr>
      <w:tr w:rsidR="00BF2980" w:rsidRPr="0015075B" w:rsidTr="008209DA">
        <w:trPr>
          <w:jc w:val="center"/>
        </w:trPr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CD8a</w:t>
            </w:r>
          </w:p>
        </w:tc>
        <w:tc>
          <w:tcPr>
            <w:tcW w:w="234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PerCP-Cyanine5.5</w:t>
            </w:r>
          </w:p>
        </w:tc>
        <w:tc>
          <w:tcPr>
            <w:tcW w:w="153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RPA-T8</w:t>
            </w:r>
          </w:p>
        </w:tc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eBioscience</w:t>
            </w:r>
          </w:p>
        </w:tc>
      </w:tr>
      <w:tr w:rsidR="00BF2980" w:rsidRPr="0015075B" w:rsidTr="008209DA">
        <w:trPr>
          <w:jc w:val="center"/>
        </w:trPr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CD45RA</w:t>
            </w:r>
          </w:p>
        </w:tc>
        <w:tc>
          <w:tcPr>
            <w:tcW w:w="234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FITC</w:t>
            </w:r>
          </w:p>
        </w:tc>
        <w:tc>
          <w:tcPr>
            <w:tcW w:w="153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JS-83</w:t>
            </w:r>
          </w:p>
        </w:tc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eBioscience</w:t>
            </w:r>
          </w:p>
        </w:tc>
      </w:tr>
      <w:tr w:rsidR="00BF2980" w:rsidRPr="0015075B" w:rsidTr="008209DA">
        <w:trPr>
          <w:jc w:val="center"/>
        </w:trPr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CD197</w:t>
            </w:r>
          </w:p>
        </w:tc>
        <w:tc>
          <w:tcPr>
            <w:tcW w:w="234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PE</w:t>
            </w:r>
          </w:p>
        </w:tc>
        <w:tc>
          <w:tcPr>
            <w:tcW w:w="153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3D12</w:t>
            </w:r>
          </w:p>
        </w:tc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eBioscience</w:t>
            </w:r>
          </w:p>
        </w:tc>
      </w:tr>
      <w:tr w:rsidR="00BF2980" w:rsidRPr="0015075B" w:rsidTr="008209DA">
        <w:trPr>
          <w:jc w:val="center"/>
        </w:trPr>
        <w:tc>
          <w:tcPr>
            <w:tcW w:w="7470" w:type="dxa"/>
            <w:gridSpan w:val="4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Panel (T2)</w:t>
            </w:r>
          </w:p>
        </w:tc>
      </w:tr>
      <w:tr w:rsidR="00BF2980" w:rsidRPr="0015075B" w:rsidTr="008209DA">
        <w:trPr>
          <w:jc w:val="center"/>
        </w:trPr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CD4</w:t>
            </w:r>
          </w:p>
        </w:tc>
        <w:tc>
          <w:tcPr>
            <w:tcW w:w="234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PerCP-Cyanine5.5</w:t>
            </w:r>
          </w:p>
        </w:tc>
        <w:tc>
          <w:tcPr>
            <w:tcW w:w="153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RPA-T4</w:t>
            </w:r>
          </w:p>
        </w:tc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eBioscience</w:t>
            </w:r>
          </w:p>
        </w:tc>
      </w:tr>
      <w:tr w:rsidR="00BF2980" w:rsidRPr="0015075B" w:rsidTr="008209DA">
        <w:trPr>
          <w:jc w:val="center"/>
        </w:trPr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CD25</w:t>
            </w:r>
          </w:p>
        </w:tc>
        <w:tc>
          <w:tcPr>
            <w:tcW w:w="234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APC</w:t>
            </w:r>
          </w:p>
        </w:tc>
        <w:tc>
          <w:tcPr>
            <w:tcW w:w="153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BC96</w:t>
            </w:r>
          </w:p>
        </w:tc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eBioscience</w:t>
            </w:r>
          </w:p>
        </w:tc>
      </w:tr>
      <w:tr w:rsidR="00BF2980" w:rsidRPr="0015075B" w:rsidTr="008209DA">
        <w:trPr>
          <w:jc w:val="center"/>
        </w:trPr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CD127</w:t>
            </w:r>
          </w:p>
        </w:tc>
        <w:tc>
          <w:tcPr>
            <w:tcW w:w="234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FITC</w:t>
            </w:r>
          </w:p>
        </w:tc>
        <w:tc>
          <w:tcPr>
            <w:tcW w:w="153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eBioRDR5</w:t>
            </w:r>
          </w:p>
        </w:tc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eBioscience</w:t>
            </w:r>
          </w:p>
        </w:tc>
      </w:tr>
      <w:tr w:rsidR="00BF2980" w:rsidRPr="0015075B" w:rsidTr="008209DA">
        <w:trPr>
          <w:jc w:val="center"/>
        </w:trPr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FOXP3</w:t>
            </w:r>
          </w:p>
        </w:tc>
        <w:tc>
          <w:tcPr>
            <w:tcW w:w="234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eastAsia="Times New Roman" w:hAnsiTheme="majorBidi" w:cstheme="majorBidi"/>
                <w:sz w:val="20"/>
                <w:szCs w:val="20"/>
              </w:rPr>
              <w:t>PE</w:t>
            </w:r>
          </w:p>
        </w:tc>
        <w:tc>
          <w:tcPr>
            <w:tcW w:w="153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236A/E7</w:t>
            </w:r>
          </w:p>
        </w:tc>
        <w:tc>
          <w:tcPr>
            <w:tcW w:w="1800" w:type="dxa"/>
            <w:shd w:val="clear" w:color="auto" w:fill="auto"/>
          </w:tcPr>
          <w:p w:rsidR="00BF2980" w:rsidRPr="0015075B" w:rsidRDefault="00BF2980" w:rsidP="0073172A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5075B">
              <w:rPr>
                <w:rFonts w:asciiTheme="majorBidi" w:hAnsiTheme="majorBidi" w:cstheme="majorBidi"/>
                <w:sz w:val="20"/>
                <w:szCs w:val="20"/>
              </w:rPr>
              <w:t>eBioscience</w:t>
            </w:r>
          </w:p>
        </w:tc>
      </w:tr>
    </w:tbl>
    <w:p w:rsidR="00BF2980" w:rsidRPr="0015075B" w:rsidRDefault="00BF2980" w:rsidP="00BF2980">
      <w:pPr>
        <w:tabs>
          <w:tab w:val="center" w:pos="4680"/>
          <w:tab w:val="left" w:pos="7937"/>
        </w:tabs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15075B">
        <w:rPr>
          <w:rFonts w:asciiTheme="majorBidi" w:hAnsiTheme="majorBidi" w:cstheme="majorBidi"/>
          <w:b/>
          <w:bCs/>
          <w:sz w:val="20"/>
          <w:szCs w:val="20"/>
        </w:rPr>
        <w:tab/>
      </w:r>
    </w:p>
    <w:p w:rsidR="00BF2980" w:rsidRPr="0015075B" w:rsidRDefault="00BF2980" w:rsidP="00BF2980">
      <w:pPr>
        <w:tabs>
          <w:tab w:val="left" w:pos="2910"/>
        </w:tabs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:rsidR="00BF2980" w:rsidRPr="0015075B" w:rsidRDefault="00BF2980" w:rsidP="00BF2980">
      <w:pPr>
        <w:rPr>
          <w:rFonts w:asciiTheme="majorBidi" w:hAnsiTheme="majorBidi" w:cstheme="majorBidi"/>
          <w:b/>
          <w:bCs/>
          <w:sz w:val="20"/>
          <w:szCs w:val="20"/>
        </w:rPr>
      </w:pPr>
      <w:r w:rsidRPr="0015075B"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:rsidR="00BF2980" w:rsidRPr="0015075B" w:rsidRDefault="00BF2980" w:rsidP="00BF2980">
      <w:pPr>
        <w:spacing w:after="0" w:line="360" w:lineRule="auto"/>
        <w:ind w:hanging="142"/>
        <w:rPr>
          <w:rFonts w:asciiTheme="majorBidi" w:hAnsiTheme="majorBidi" w:cstheme="majorBidi"/>
          <w:b/>
          <w:bCs/>
          <w:sz w:val="20"/>
          <w:szCs w:val="20"/>
        </w:rPr>
      </w:pPr>
    </w:p>
    <w:p w:rsidR="00BF2980" w:rsidRPr="0015075B" w:rsidRDefault="00BF2980" w:rsidP="00BF2980">
      <w:pPr>
        <w:spacing w:after="0" w:line="360" w:lineRule="auto"/>
        <w:ind w:hanging="142"/>
        <w:rPr>
          <w:rFonts w:asciiTheme="majorBidi" w:hAnsiTheme="majorBidi" w:cstheme="majorBidi"/>
          <w:b/>
          <w:bCs/>
          <w:sz w:val="20"/>
          <w:szCs w:val="20"/>
        </w:rPr>
      </w:pPr>
      <w:r w:rsidRPr="0015075B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Table S2: </w:t>
      </w:r>
      <w:r w:rsidRPr="0015075B">
        <w:rPr>
          <w:rFonts w:asciiTheme="majorBidi" w:hAnsiTheme="majorBidi" w:cstheme="majorBidi"/>
          <w:sz w:val="20"/>
          <w:szCs w:val="20"/>
          <w:lang w:val="en-GB"/>
        </w:rPr>
        <w:t>Flowcytometry results of</w:t>
      </w:r>
      <w:r w:rsidRPr="0015075B">
        <w:rPr>
          <w:rFonts w:asciiTheme="majorBidi" w:hAnsiTheme="majorBidi" w:cstheme="majorBidi"/>
          <w:sz w:val="20"/>
          <w:szCs w:val="20"/>
        </w:rPr>
        <w:t xml:space="preserve"> B cell subsets in 30 SIgAD Patients. </w:t>
      </w:r>
    </w:p>
    <w:tbl>
      <w:tblPr>
        <w:tblStyle w:val="TableGrid"/>
        <w:tblpPr w:leftFromText="180" w:rightFromText="180" w:vertAnchor="text" w:horzAnchor="margin" w:tblpXSpec="center" w:tblpY="304"/>
        <w:bidiVisual/>
        <w:tblW w:w="11010" w:type="dxa"/>
        <w:tblLayout w:type="fixed"/>
        <w:tblLook w:val="04A0" w:firstRow="1" w:lastRow="0" w:firstColumn="1" w:lastColumn="0" w:noHBand="0" w:noVBand="1"/>
      </w:tblPr>
      <w:tblGrid>
        <w:gridCol w:w="1388"/>
        <w:gridCol w:w="1243"/>
        <w:gridCol w:w="608"/>
        <w:gridCol w:w="496"/>
        <w:gridCol w:w="928"/>
        <w:gridCol w:w="848"/>
        <w:gridCol w:w="581"/>
        <w:gridCol w:w="782"/>
        <w:gridCol w:w="799"/>
        <w:gridCol w:w="714"/>
        <w:gridCol w:w="936"/>
        <w:gridCol w:w="496"/>
        <w:gridCol w:w="456"/>
        <w:gridCol w:w="705"/>
        <w:gridCol w:w="30"/>
      </w:tblGrid>
      <w:tr w:rsidR="00BF2980" w:rsidRPr="0015075B" w:rsidTr="0042045F">
        <w:trPr>
          <w:gridAfter w:val="1"/>
          <w:wAfter w:w="30" w:type="dxa"/>
          <w:cantSplit/>
          <w:trHeight w:val="1134"/>
        </w:trPr>
        <w:tc>
          <w:tcPr>
            <w:tcW w:w="1388" w:type="dxa"/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Major Clinical Manifestations</w:t>
            </w:r>
          </w:p>
        </w:tc>
        <w:tc>
          <w:tcPr>
            <w:tcW w:w="1243" w:type="dxa"/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Plasmablast 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608" w:type="dxa"/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CD21 low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 xml:space="preserve"> c</w:t>
            </w:r>
          </w:p>
        </w:tc>
        <w:tc>
          <w:tcPr>
            <w:tcW w:w="496" w:type="dxa"/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Tr B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 xml:space="preserve"> c</w:t>
            </w:r>
          </w:p>
        </w:tc>
        <w:tc>
          <w:tcPr>
            <w:tcW w:w="928" w:type="dxa"/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IgM only memory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 xml:space="preserve">  c</w:t>
            </w:r>
          </w:p>
        </w:tc>
        <w:tc>
          <w:tcPr>
            <w:tcW w:w="848" w:type="dxa"/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SMB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 xml:space="preserve">  c</w:t>
            </w:r>
          </w:p>
        </w:tc>
        <w:tc>
          <w:tcPr>
            <w:tcW w:w="581" w:type="dxa"/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MZB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 xml:space="preserve"> c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B Naïve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 xml:space="preserve"> c</w:t>
            </w:r>
          </w:p>
        </w:tc>
        <w:tc>
          <w:tcPr>
            <w:tcW w:w="799" w:type="dxa"/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BCD19</w:t>
            </w:r>
          </w:p>
          <w:p w:rsidR="00BF2980" w:rsidRPr="0015075B" w:rsidRDefault="00BF2980" w:rsidP="004204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>b</w:t>
            </w:r>
          </w:p>
          <w:p w:rsidR="00BF2980" w:rsidRPr="0015075B" w:rsidRDefault="00BF2980" w:rsidP="004204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Lymph </w:t>
            </w:r>
            <w:r w:rsidRPr="0015075B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936" w:type="dxa"/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Phenotype</w:t>
            </w:r>
          </w:p>
        </w:tc>
        <w:tc>
          <w:tcPr>
            <w:tcW w:w="496" w:type="dxa"/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Age</w:t>
            </w:r>
          </w:p>
        </w:tc>
        <w:tc>
          <w:tcPr>
            <w:tcW w:w="456" w:type="dxa"/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Sex</w:t>
            </w:r>
          </w:p>
        </w:tc>
        <w:tc>
          <w:tcPr>
            <w:tcW w:w="705" w:type="dxa"/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Patient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196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</w:rPr>
              <w:t>URI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11.4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529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Rash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2.3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76.5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11.9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601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  <w:p w:rsidR="00BF2980" w:rsidRPr="0015075B" w:rsidRDefault="00BF2980" w:rsidP="00BF2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Recurrent infection</w:t>
            </w:r>
          </w:p>
          <w:p w:rsidR="00BF2980" w:rsidRPr="0015075B" w:rsidRDefault="00BF2980" w:rsidP="00BF2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2.2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68.5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13.7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P3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448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13.3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49.7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P4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520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Recurrent infection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Tonsillectomy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6.8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2.3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71.5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18.7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P5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322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FTT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5.5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15.7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P6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394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Sinusitis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Aphthous stomatitis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Recurrent cold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12.5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6.4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12.2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4.3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53.2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12.8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P7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776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Otitis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Sinusitis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Autoimmunity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9.2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2.3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83.6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P8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394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  <w:p w:rsidR="00BF2980" w:rsidRPr="0015075B" w:rsidRDefault="00BF2980" w:rsidP="00BF2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Recurrent infection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14.1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9.4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P9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776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Recurrent Sinusitis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Aphthous stomatitis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  <w:p w:rsidR="00BF2980" w:rsidRPr="0015075B" w:rsidRDefault="00BF2980" w:rsidP="00BF2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Recurrent infection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87.2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P10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170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Thyroid abnormality Eye, nail and skin infection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4.83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70.5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9.11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P11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64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Cold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Cough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4.11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62.8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7.34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P12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64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Asymptomatic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15.7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P13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206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Pneumonia, Eyes  infection, Otitis media, Diarrhea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23.6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0.36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29.5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10.6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38.7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P14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188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Recurrent Sinusitis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Gastrointestinal disorder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14.6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P15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440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Style w:val="Emphasis"/>
                <w:rFonts w:asciiTheme="majorBidi" w:hAnsiTheme="majorBidi" w:cstheme="majorBidi"/>
                <w:i w:val="0"/>
                <w:iCs w:val="0"/>
                <w:sz w:val="16"/>
                <w:szCs w:val="16"/>
                <w:rtl/>
              </w:rPr>
            </w:pPr>
            <w:r w:rsidRPr="0015075B">
              <w:rPr>
                <w:rStyle w:val="Emphasis"/>
                <w:rFonts w:asciiTheme="majorBidi" w:hAnsiTheme="majorBidi" w:cstheme="majorBidi"/>
                <w:sz w:val="16"/>
                <w:szCs w:val="16"/>
              </w:rPr>
              <w:t>Vitiligo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Style w:val="Emphasis"/>
                <w:rFonts w:asciiTheme="majorBidi" w:hAnsiTheme="majorBidi" w:cstheme="majorBidi"/>
                <w:i w:val="0"/>
                <w:iCs w:val="0"/>
                <w:sz w:val="16"/>
                <w:szCs w:val="16"/>
              </w:rPr>
            </w:pPr>
            <w:r w:rsidRPr="0015075B">
              <w:rPr>
                <w:rStyle w:val="Emphasis"/>
                <w:rFonts w:asciiTheme="majorBidi" w:hAnsiTheme="majorBidi" w:cstheme="majorBidi"/>
                <w:sz w:val="16"/>
                <w:szCs w:val="16"/>
              </w:rPr>
              <w:t>Asthma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Sinusitis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9.6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64.2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11.7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P16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512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Diarrhea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UTI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83.4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11.9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P17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776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Style w:val="acopre"/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Style w:val="acopre"/>
                <w:rFonts w:asciiTheme="majorBidi" w:hAnsiTheme="majorBidi" w:cstheme="majorBidi"/>
                <w:sz w:val="16"/>
                <w:szCs w:val="16"/>
              </w:rPr>
              <w:t>Epilepsy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Style w:val="acopre"/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Style w:val="acopre"/>
                <w:rFonts w:asciiTheme="majorBidi" w:hAnsiTheme="majorBidi" w:cstheme="majorBidi"/>
                <w:sz w:val="16"/>
                <w:szCs w:val="16"/>
              </w:rPr>
              <w:t>Asthma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Allergy, Otitis media, Sinusitis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6.6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84.3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9.56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P18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413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Diarrhea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15.5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0.91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86.3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9.4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P19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359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Style w:val="acopre"/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Style w:val="acopre"/>
                <w:rFonts w:asciiTheme="majorBidi" w:hAnsiTheme="majorBidi" w:cstheme="majorBidi"/>
                <w:sz w:val="16"/>
                <w:szCs w:val="16"/>
              </w:rPr>
              <w:t>Asthma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8.5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P20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332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Cough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1.71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68.3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P21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449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Diarrhea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2.3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33.4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2.5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72.9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12.4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4.8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P22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431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Style w:val="acopre"/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Style w:val="acopre"/>
                <w:rFonts w:asciiTheme="majorBidi" w:hAnsiTheme="majorBidi" w:cstheme="majorBidi"/>
                <w:sz w:val="16"/>
                <w:szCs w:val="16"/>
              </w:rPr>
              <w:t>Asthma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Diarrhea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11.1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1.44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11.4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P23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323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Diarrhea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10.7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8.84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P24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440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Diarrhea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73.9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4.34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P25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530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Style w:val="acopre"/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Style w:val="acopre"/>
                <w:rFonts w:asciiTheme="majorBidi" w:hAnsiTheme="majorBidi" w:cstheme="majorBidi"/>
                <w:sz w:val="16"/>
                <w:szCs w:val="16"/>
              </w:rPr>
              <w:t>Asthma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25.2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4.4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68.8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9.9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P26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242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Eyes infection</w:t>
            </w:r>
          </w:p>
          <w:p w:rsidR="00BF2980" w:rsidRPr="0015075B" w:rsidRDefault="00BF2980" w:rsidP="00BF2980">
            <w:pPr>
              <w:pStyle w:val="HTMLPreformatted"/>
              <w:jc w:val="center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  <w:lang w:val="en" w:bidi="fa-IR"/>
              </w:rPr>
              <w:t>Abscess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2.1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4.4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2.2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50.3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10.1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P27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314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6.4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8.2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4.4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98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14.3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P28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377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Diarrhea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11.1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4.2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13.3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P29</w:t>
            </w:r>
          </w:p>
        </w:tc>
      </w:tr>
      <w:tr w:rsidR="00BF2980" w:rsidRPr="0015075B" w:rsidTr="0042045F">
        <w:trPr>
          <w:gridAfter w:val="1"/>
          <w:wAfter w:w="30" w:type="dxa"/>
          <w:cantSplit/>
          <w:trHeight w:val="170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14.7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P30</w:t>
            </w:r>
          </w:p>
        </w:tc>
      </w:tr>
      <w:tr w:rsidR="00BF2980" w:rsidRPr="0015075B" w:rsidTr="008209DA">
        <w:trPr>
          <w:cantSplit/>
          <w:trHeight w:val="777"/>
        </w:trPr>
        <w:tc>
          <w:tcPr>
            <w:tcW w:w="1101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BF2980" w:rsidRPr="0015075B" w:rsidRDefault="00BF2980" w:rsidP="008209DA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GB"/>
              </w:rPr>
            </w:pPr>
            <w:r w:rsidRPr="0015075B">
              <w:rPr>
                <w:rFonts w:asciiTheme="majorBidi" w:hAnsiTheme="majorBidi" w:cstheme="majorBidi"/>
                <w:i/>
                <w:iCs/>
                <w:vertAlign w:val="superscript"/>
                <w:lang w:val="en-GB"/>
              </w:rPr>
              <w:t>a</w:t>
            </w:r>
            <w:r w:rsidRPr="0015075B">
              <w:rPr>
                <w:rFonts w:asciiTheme="majorBidi" w:hAnsiTheme="majorBidi" w:cstheme="majorBidi"/>
                <w:i/>
                <w:iCs/>
                <w:sz w:val="18"/>
                <w:szCs w:val="18"/>
                <w:lang w:val="en-GB"/>
              </w:rPr>
              <w:t>:% of total peripheral blood mononuclear cells,</w:t>
            </w:r>
            <w:r w:rsidRPr="0015075B">
              <w:rPr>
                <w:rFonts w:asciiTheme="majorBidi" w:hAnsiTheme="majorBidi" w:cstheme="majorBidi"/>
                <w:i/>
                <w:iCs/>
                <w:sz w:val="18"/>
                <w:szCs w:val="18"/>
                <w:vertAlign w:val="superscript"/>
                <w:lang w:val="en-GB"/>
              </w:rPr>
              <w:t xml:space="preserve">    </w:t>
            </w:r>
            <w:r w:rsidRPr="0015075B">
              <w:rPr>
                <w:rFonts w:asciiTheme="majorBidi" w:hAnsiTheme="majorBidi" w:cstheme="majorBidi"/>
                <w:i/>
                <w:iCs/>
                <w:vertAlign w:val="superscript"/>
                <w:lang w:val="en-GB"/>
              </w:rPr>
              <w:t>b</w:t>
            </w:r>
            <w:r w:rsidRPr="0015075B">
              <w:rPr>
                <w:rFonts w:asciiTheme="majorBidi" w:hAnsiTheme="majorBidi" w:cstheme="majorBidi"/>
                <w:i/>
                <w:iCs/>
                <w:sz w:val="18"/>
                <w:szCs w:val="18"/>
                <w:lang w:val="en-GB"/>
              </w:rPr>
              <w:t>: % of Lymphocyte population,</w:t>
            </w:r>
            <w:r w:rsidRPr="0015075B">
              <w:rPr>
                <w:rFonts w:asciiTheme="majorBidi" w:hAnsiTheme="majorBidi" w:cstheme="majorBidi"/>
                <w:i/>
                <w:iCs/>
                <w:sz w:val="18"/>
                <w:szCs w:val="18"/>
                <w:vertAlign w:val="superscript"/>
                <w:lang w:val="en-GB"/>
              </w:rPr>
              <w:t xml:space="preserve">  </w:t>
            </w:r>
            <w:r w:rsidRPr="0015075B">
              <w:rPr>
                <w:rFonts w:asciiTheme="majorBidi" w:hAnsiTheme="majorBidi" w:cstheme="majorBidi"/>
                <w:i/>
                <w:iCs/>
                <w:vertAlign w:val="superscript"/>
                <w:lang w:val="en-GB"/>
              </w:rPr>
              <w:t>c</w:t>
            </w:r>
            <w:r w:rsidRPr="0015075B">
              <w:rPr>
                <w:rFonts w:asciiTheme="majorBidi" w:hAnsiTheme="majorBidi" w:cstheme="majorBidi"/>
                <w:i/>
                <w:iCs/>
                <w:sz w:val="18"/>
                <w:szCs w:val="18"/>
                <w:lang w:val="en-GB"/>
              </w:rPr>
              <w:t xml:space="preserve">: % of CD8+ T cells, </w:t>
            </w:r>
            <w:r w:rsidRPr="0015075B">
              <w:rPr>
                <w:rFonts w:asciiTheme="majorBidi" w:hAnsiTheme="majorBidi" w:cstheme="majorBidi"/>
                <w:i/>
                <w:iCs/>
                <w:sz w:val="18"/>
                <w:szCs w:val="18"/>
                <w:vertAlign w:val="superscript"/>
                <w:lang w:val="en-GB"/>
              </w:rPr>
              <w:t xml:space="preserve">  </w:t>
            </w:r>
            <w:r w:rsidRPr="0015075B">
              <w:rPr>
                <w:rFonts w:asciiTheme="majorBidi" w:hAnsiTheme="majorBidi" w:cstheme="majorBidi"/>
                <w:i/>
                <w:iCs/>
                <w:vertAlign w:val="superscript"/>
                <w:lang w:val="en-GB"/>
              </w:rPr>
              <w:t>d</w:t>
            </w:r>
            <w:r w:rsidRPr="0015075B">
              <w:rPr>
                <w:rFonts w:asciiTheme="majorBidi" w:hAnsiTheme="majorBidi" w:cstheme="majorBidi"/>
                <w:i/>
                <w:iCs/>
                <w:sz w:val="18"/>
                <w:szCs w:val="18"/>
                <w:lang w:val="en-GB"/>
              </w:rPr>
              <w:t xml:space="preserve">: % of CD4+ T cells, </w:t>
            </w:r>
            <w:r w:rsidRPr="0015075B">
              <w:rPr>
                <w:rFonts w:asciiTheme="majorBidi" w:hAnsiTheme="majorBidi" w:cstheme="majorBidi"/>
                <w:i/>
                <w:iCs/>
                <w:vertAlign w:val="superscript"/>
                <w:lang w:val="en-GB"/>
              </w:rPr>
              <w:t>e</w:t>
            </w:r>
            <w:r w:rsidRPr="0015075B">
              <w:rPr>
                <w:rFonts w:asciiTheme="majorBidi" w:hAnsiTheme="majorBidi" w:cstheme="majorBidi"/>
                <w:i/>
                <w:iCs/>
                <w:sz w:val="18"/>
                <w:szCs w:val="18"/>
                <w:lang w:val="en-GB"/>
              </w:rPr>
              <w:t>: % of CD19+ B cells</w:t>
            </w:r>
          </w:p>
          <w:p w:rsidR="00BF2980" w:rsidRPr="0015075B" w:rsidRDefault="00BF2980" w:rsidP="008209DA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en-GB"/>
              </w:rPr>
            </w:pPr>
            <w:r w:rsidRPr="0015075B">
              <w:rPr>
                <w:rFonts w:asciiTheme="majorBidi" w:hAnsiTheme="majorBidi" w:cstheme="majorBidi"/>
                <w:i/>
                <w:iCs/>
                <w:sz w:val="18"/>
                <w:szCs w:val="18"/>
                <w:lang w:val="en-GB"/>
              </w:rPr>
              <w:t>White box: Normal, Red box: Higher than normal range, Blue box: Lower than normal range</w:t>
            </w:r>
          </w:p>
          <w:p w:rsidR="00BF2980" w:rsidRPr="0015075B" w:rsidRDefault="00BF2980" w:rsidP="008209D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</w:tc>
      </w:tr>
    </w:tbl>
    <w:p w:rsidR="00BF2980" w:rsidRPr="0015075B" w:rsidRDefault="00BF2980" w:rsidP="00BF2980">
      <w:pPr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15075B">
        <w:rPr>
          <w:rFonts w:asciiTheme="majorBidi" w:hAnsiTheme="majorBidi" w:cstheme="majorBidi"/>
          <w:b/>
          <w:bCs/>
          <w:sz w:val="20"/>
          <w:szCs w:val="20"/>
          <w:vertAlign w:val="superscript"/>
          <w:lang w:val="en-GB"/>
        </w:rPr>
        <w:t xml:space="preserve"> </w:t>
      </w:r>
    </w:p>
    <w:p w:rsidR="00BF2980" w:rsidRPr="0015075B" w:rsidRDefault="00BF2980" w:rsidP="00BF2980">
      <w:pPr>
        <w:spacing w:after="0" w:line="360" w:lineRule="auto"/>
        <w:rPr>
          <w:rFonts w:asciiTheme="majorBidi" w:hAnsiTheme="majorBidi" w:cstheme="majorBidi"/>
          <w:sz w:val="20"/>
          <w:szCs w:val="20"/>
        </w:rPr>
      </w:pPr>
    </w:p>
    <w:p w:rsidR="00BF2980" w:rsidRPr="0015075B" w:rsidRDefault="00BF2980" w:rsidP="00BF2980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 w:rsidRPr="0015075B">
        <w:rPr>
          <w:rFonts w:asciiTheme="majorBidi" w:hAnsiTheme="majorBidi" w:cstheme="majorBidi"/>
          <w:b/>
          <w:bCs/>
          <w:sz w:val="20"/>
          <w:szCs w:val="20"/>
          <w:lang w:val="en-GB"/>
        </w:rPr>
        <w:br w:type="page"/>
      </w:r>
    </w:p>
    <w:p w:rsidR="00BF2980" w:rsidRPr="0015075B" w:rsidRDefault="00BF2980" w:rsidP="00BF2980">
      <w:pPr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15075B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Table S3: </w:t>
      </w:r>
      <w:r w:rsidRPr="0015075B">
        <w:rPr>
          <w:rFonts w:asciiTheme="majorBidi" w:hAnsiTheme="majorBidi" w:cstheme="majorBidi"/>
          <w:sz w:val="20"/>
          <w:szCs w:val="20"/>
          <w:lang w:val="en-GB"/>
        </w:rPr>
        <w:t>Flowcytometry results of</w:t>
      </w:r>
      <w:r w:rsidRPr="0015075B">
        <w:rPr>
          <w:rFonts w:asciiTheme="majorBidi" w:hAnsiTheme="majorBidi" w:cstheme="majorBidi"/>
          <w:sz w:val="20"/>
          <w:szCs w:val="20"/>
        </w:rPr>
        <w:t xml:space="preserve"> T cell subsets in 30 SIgAD Patients. </w:t>
      </w:r>
    </w:p>
    <w:tbl>
      <w:tblPr>
        <w:tblStyle w:val="TableGrid"/>
        <w:tblpPr w:leftFromText="180" w:rightFromText="180" w:vertAnchor="text" w:horzAnchor="margin" w:tblpXSpec="center" w:tblpY="7"/>
        <w:bidiVisual/>
        <w:tblW w:w="11859" w:type="dxa"/>
        <w:tblLayout w:type="fixed"/>
        <w:tblLook w:val="04A0" w:firstRow="1" w:lastRow="0" w:firstColumn="1" w:lastColumn="0" w:noHBand="0" w:noVBand="1"/>
      </w:tblPr>
      <w:tblGrid>
        <w:gridCol w:w="1218"/>
        <w:gridCol w:w="588"/>
        <w:gridCol w:w="459"/>
        <w:gridCol w:w="481"/>
        <w:gridCol w:w="508"/>
        <w:gridCol w:w="642"/>
        <w:gridCol w:w="574"/>
        <w:gridCol w:w="704"/>
        <w:gridCol w:w="656"/>
        <w:gridCol w:w="681"/>
        <w:gridCol w:w="636"/>
        <w:gridCol w:w="584"/>
        <w:gridCol w:w="735"/>
        <w:gridCol w:w="643"/>
        <w:gridCol w:w="418"/>
        <w:gridCol w:w="507"/>
        <w:gridCol w:w="480"/>
        <w:gridCol w:w="514"/>
        <w:gridCol w:w="333"/>
        <w:gridCol w:w="490"/>
        <w:gridCol w:w="8"/>
      </w:tblGrid>
      <w:tr w:rsidR="00BF2980" w:rsidRPr="0015075B" w:rsidTr="0042045F">
        <w:trPr>
          <w:gridAfter w:val="1"/>
          <w:wAfter w:w="8" w:type="dxa"/>
          <w:cantSplit/>
          <w:trHeight w:val="1134"/>
        </w:trPr>
        <w:tc>
          <w:tcPr>
            <w:tcW w:w="1218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Major Clinical Manifestations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Th17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Th2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Th1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Treg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 xml:space="preserve"> d</w:t>
            </w:r>
          </w:p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(CD127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>-/low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T4 Effector memory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 xml:space="preserve"> d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T4 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TEMRA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 xml:space="preserve"> d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T4 Central Memory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 xml:space="preserve"> d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T4 Naïve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 xml:space="preserve"> d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T4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 xml:space="preserve"> b</w:t>
            </w:r>
          </w:p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T8 Effector memory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 xml:space="preserve"> c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T8 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TEMRA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 xml:space="preserve"> c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T8 Central Memory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 xml:space="preserve"> c</w:t>
            </w:r>
          </w:p>
        </w:tc>
        <w:tc>
          <w:tcPr>
            <w:tcW w:w="643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T8 Naïve 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418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T8 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>b</w:t>
            </w:r>
          </w:p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Lymph </w:t>
            </w: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Phenotype</w:t>
            </w: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Age</w:t>
            </w:r>
          </w:p>
        </w:tc>
        <w:tc>
          <w:tcPr>
            <w:tcW w:w="333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Sex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tbRl"/>
          </w:tcPr>
          <w:p w:rsidR="00BF2980" w:rsidRPr="0015075B" w:rsidRDefault="00BF2980" w:rsidP="0042045F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Patient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7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</w:rPr>
              <w:t>URI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Style w:val="st"/>
                <w:rFonts w:asciiTheme="majorBidi" w:hAnsiTheme="majorBidi" w:cstheme="majorBidi"/>
                <w:sz w:val="16"/>
                <w:szCs w:val="16"/>
              </w:rPr>
              <w:t>sore throat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1.18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6.8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5.8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12.7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51.6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7.82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19.2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1.25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71.8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24.2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6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Rash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1.15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7.65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5.8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17.2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11.4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65.7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31.7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9.16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57.9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32.7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30.1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7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  <w:p w:rsidR="00BF2980" w:rsidRPr="0015075B" w:rsidRDefault="00BF2980" w:rsidP="00BF2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Recurrent infection</w:t>
            </w:r>
          </w:p>
          <w:p w:rsidR="00BF2980" w:rsidRPr="0015075B" w:rsidRDefault="00BF2980" w:rsidP="00BF2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0.84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6.93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5.6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8.6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9.8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35.9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4.87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48.2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46.4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23.5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P3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7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0.88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8.77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46.6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13.2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31.2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23.1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32.6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31.5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P4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6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Recurrent infection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Tonsillectomy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1.81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0.55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8.19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37.8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33.7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19.6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41.8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28.3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7.74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22.1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13.8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39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P5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7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FTT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0.19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7.64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30.6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10.2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42.1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25.4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1.07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98.9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21.9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P6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7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Sinusitis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Aphthous stomatitis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Recurrent cold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1.17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7.89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5.8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12.7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78.4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30.2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26.7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28.5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44.3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26.8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P7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6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Otitis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Sinusitis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Autoimmunity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0.37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12.6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5.7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5.5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17.5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71.4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41.9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12.1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38.9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0.83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48.1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20.8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P8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7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  <w:p w:rsidR="00BF2980" w:rsidRPr="0015075B" w:rsidRDefault="00BF2980" w:rsidP="00BF2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Recurrent infection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0.49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2.43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8.8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9.2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78.8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28.9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6.28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23.9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0.71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69.1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17.1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P9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6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Recurrent Sinusitis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Aphthous stomatitis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  <w:p w:rsidR="00BF2980" w:rsidRPr="0015075B" w:rsidRDefault="00BF2980" w:rsidP="00BF2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Recurrent infection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4.31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8.3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4.1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10.7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27.3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</w:t>
            </w:r>
            <w:r w:rsidRPr="0015075B">
              <w:rPr>
                <w:rFonts w:asciiTheme="majorBidi" w:hAnsiTheme="majorBidi" w:cstheme="majorBidi"/>
                <w:sz w:val="16"/>
                <w:szCs w:val="16"/>
                <w:shd w:val="clear" w:color="auto" w:fill="BDD6EE" w:themeFill="accent1" w:themeFillTint="66"/>
              </w:rPr>
              <w:t>0</w:t>
            </w:r>
            <w:r w:rsidRPr="0015075B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38.9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0.67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57.3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17.2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P10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7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thyroid abnormality Eye, nail and skin infection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1.37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52.8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16.3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19.9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36.4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55.6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0.67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27.8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16.1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P11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7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Cold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Cough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0.86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5.85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13.5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6.9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70.7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38.9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7.79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37.4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54.3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27.8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P12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359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Asymptomatic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0.38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5.64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22.5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6.2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42.3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31.5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7.51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0.14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47.3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30.9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P13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7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Pneumonia, Eyes  infection, Otitis media, Diarrhea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26.8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0.63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32.8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10.1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38.3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18.8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48.8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22.1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3.16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18.7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30.6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38.7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P14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7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Recurrent Sinusitis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Gastrointestinal disorder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1.46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22.8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12.3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12.5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52.3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38.4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11.1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69.8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0.56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18.6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28.6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P15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6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Style w:val="Emphasis"/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Style w:val="Emphasis"/>
                <w:rFonts w:asciiTheme="majorBidi" w:hAnsiTheme="majorBidi" w:cstheme="majorBidi"/>
                <w:sz w:val="16"/>
                <w:szCs w:val="16"/>
              </w:rPr>
              <w:t>Vitiligo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Style w:val="Emphasis"/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Style w:val="Emphasis"/>
                <w:rFonts w:asciiTheme="majorBidi" w:hAnsiTheme="majorBidi" w:cstheme="majorBidi"/>
                <w:sz w:val="16"/>
                <w:szCs w:val="16"/>
              </w:rPr>
              <w:t>Asthma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Sinusitis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1.67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3.19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20.2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20.5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6.2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53.1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28.2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22.4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44.3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P16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7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Diarrhea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UTI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1.3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0.73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0.64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11.3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11.6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62.1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39.4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6.98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22.5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0.55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69.9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33.7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P17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6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Style w:val="acopre"/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Style w:val="acopre"/>
                <w:rFonts w:asciiTheme="majorBidi" w:hAnsiTheme="majorBidi" w:cstheme="majorBidi"/>
                <w:sz w:val="16"/>
                <w:szCs w:val="16"/>
              </w:rPr>
              <w:t>Epilepsy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Style w:val="acopre"/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Style w:val="acopre"/>
                <w:rFonts w:asciiTheme="majorBidi" w:hAnsiTheme="majorBidi" w:cstheme="majorBidi"/>
                <w:sz w:val="16"/>
                <w:szCs w:val="16"/>
              </w:rPr>
              <w:t>Asthma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Allergy, Otitis media, Sinusitis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0.91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0.58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12.6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24.2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23.8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44.6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44.8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12.6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66.2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20.8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30.9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P18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440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Diarrhea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1.13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0.19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9.65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16.8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6.2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13.1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63.9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27.4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7.51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46.3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45.8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36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P19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512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Style w:val="acopre"/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Style w:val="acopre"/>
                <w:rFonts w:asciiTheme="majorBidi" w:hAnsiTheme="majorBidi" w:cstheme="majorBidi"/>
                <w:sz w:val="16"/>
                <w:szCs w:val="16"/>
              </w:rPr>
              <w:t>Asthma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P20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449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Cough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0.39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6.93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11.7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5.9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11.1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71.3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52.2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9.03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42.5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0.88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47.6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23.1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P21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377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Diarrhea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0.38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8.88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15.4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13.5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65.1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53.6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16.4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45.7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37.6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18.3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4.8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P22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7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Style w:val="acopre"/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Style w:val="acopre"/>
                <w:rFonts w:asciiTheme="majorBidi" w:hAnsiTheme="majorBidi" w:cstheme="majorBidi"/>
                <w:sz w:val="16"/>
                <w:szCs w:val="16"/>
              </w:rPr>
              <w:t>Asthma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Diarrhea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3.25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8.8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32.2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19.7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39.1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19.6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39.8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1.42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39.2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19.4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P23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76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Diarrhea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3.19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30.3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29.3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6.3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34.1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36.6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25.5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57.1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0.17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17.2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P24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530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Diarrhea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1.41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8.26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29.3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11.1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11.1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48.5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35.6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19.5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49.1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0.34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31.1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34.6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P25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782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Style w:val="acopre"/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Style w:val="acopre"/>
                <w:rFonts w:asciiTheme="majorBidi" w:hAnsiTheme="majorBidi" w:cstheme="majorBidi"/>
                <w:sz w:val="16"/>
                <w:szCs w:val="16"/>
              </w:rPr>
              <w:t>Asthma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1.12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0.35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13.2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16.2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6.2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66.2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32.3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13.2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35.2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22.3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30.2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P26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575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Eyes infection</w:t>
            </w:r>
          </w:p>
          <w:p w:rsidR="00BF2980" w:rsidRPr="0015075B" w:rsidRDefault="00BF2980" w:rsidP="00BF2980">
            <w:pPr>
              <w:pStyle w:val="HTMLPreformatted"/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  <w:lang w:val="en"/>
              </w:rPr>
              <w:t>Abscess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0.85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0.41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5.3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24.3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10.2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10.4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73.1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40.4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7.7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57.2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0.72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45.6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21.5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Sever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P27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530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0.66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10.7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14.2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16.3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35.3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50.2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22.6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25.5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65.7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17.3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86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P28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422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Pneumonia</w:t>
            </w:r>
          </w:p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Diarrhea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1.8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9.4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6.3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16.2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55.2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35.8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15.2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44.2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0.66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44.2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18.6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P29</w:t>
            </w:r>
          </w:p>
        </w:tc>
      </w:tr>
      <w:tr w:rsidR="00BF2980" w:rsidRPr="0015075B" w:rsidTr="0042045F">
        <w:trPr>
          <w:gridAfter w:val="1"/>
          <w:wAfter w:w="8" w:type="dxa"/>
          <w:cantSplit/>
          <w:trHeight w:val="476"/>
        </w:trPr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Allergy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1.9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4.7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1.5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41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7.9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0.8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71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585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53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Mild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5075B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F2980" w:rsidRPr="0015075B" w:rsidRDefault="00BF2980" w:rsidP="00BF298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P30</w:t>
            </w:r>
          </w:p>
        </w:tc>
      </w:tr>
      <w:tr w:rsidR="00BF2980" w:rsidRPr="0015075B" w:rsidTr="008209DA">
        <w:trPr>
          <w:cantSplit/>
          <w:trHeight w:val="777"/>
        </w:trPr>
        <w:tc>
          <w:tcPr>
            <w:tcW w:w="11859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BF2980" w:rsidRPr="0015075B" w:rsidRDefault="00BF2980" w:rsidP="008209DA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  <w:lang w:val="en-GB"/>
              </w:rPr>
              <w:t>a</w:t>
            </w:r>
            <w:r w:rsidRPr="0015075B">
              <w:rPr>
                <w:rFonts w:asciiTheme="majorBidi" w:hAnsiTheme="majorBidi" w:cstheme="majorBidi"/>
                <w:i/>
                <w:iCs/>
                <w:sz w:val="16"/>
                <w:szCs w:val="16"/>
                <w:lang w:val="en-GB"/>
              </w:rPr>
              <w:t>:% of total peripheral blood mononuclear cells,</w:t>
            </w:r>
            <w:r w:rsidRPr="0015075B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  <w:lang w:val="en-GB"/>
              </w:rPr>
              <w:t xml:space="preserve">    b</w:t>
            </w:r>
            <w:r w:rsidRPr="0015075B">
              <w:rPr>
                <w:rFonts w:asciiTheme="majorBidi" w:hAnsiTheme="majorBidi" w:cstheme="majorBidi"/>
                <w:i/>
                <w:iCs/>
                <w:sz w:val="16"/>
                <w:szCs w:val="16"/>
                <w:lang w:val="en-GB"/>
              </w:rPr>
              <w:t>: % of Lymphocyte population,</w:t>
            </w:r>
            <w:r w:rsidRPr="0015075B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  <w:lang w:val="en-GB"/>
              </w:rPr>
              <w:t xml:space="preserve">  c</w:t>
            </w:r>
            <w:r w:rsidRPr="0015075B">
              <w:rPr>
                <w:rFonts w:asciiTheme="majorBidi" w:hAnsiTheme="majorBidi" w:cstheme="majorBidi"/>
                <w:i/>
                <w:iCs/>
                <w:sz w:val="16"/>
                <w:szCs w:val="16"/>
                <w:lang w:val="en-GB"/>
              </w:rPr>
              <w:t xml:space="preserve">: % of CD8+ T cells, </w:t>
            </w:r>
            <w:r w:rsidRPr="0015075B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  <w:lang w:val="en-GB"/>
              </w:rPr>
              <w:t xml:space="preserve">  d</w:t>
            </w:r>
            <w:r w:rsidRPr="0015075B">
              <w:rPr>
                <w:rFonts w:asciiTheme="majorBidi" w:hAnsiTheme="majorBidi" w:cstheme="majorBidi"/>
                <w:i/>
                <w:iCs/>
                <w:sz w:val="16"/>
                <w:szCs w:val="16"/>
                <w:lang w:val="en-GB"/>
              </w:rPr>
              <w:t xml:space="preserve">: % of CD4+ T cells, </w:t>
            </w:r>
            <w:r w:rsidRPr="0015075B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  <w:lang w:val="en-GB"/>
              </w:rPr>
              <w:t>e</w:t>
            </w:r>
            <w:r w:rsidRPr="0015075B">
              <w:rPr>
                <w:rFonts w:asciiTheme="majorBidi" w:hAnsiTheme="majorBidi" w:cstheme="majorBidi"/>
                <w:i/>
                <w:iCs/>
                <w:sz w:val="16"/>
                <w:szCs w:val="16"/>
                <w:lang w:val="en-GB"/>
              </w:rPr>
              <w:t>: % of CD19+ B cells</w:t>
            </w:r>
          </w:p>
          <w:p w:rsidR="00BF2980" w:rsidRPr="0015075B" w:rsidRDefault="00BF2980" w:rsidP="008209DA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  <w:lang w:val="en-GB"/>
              </w:rPr>
            </w:pPr>
            <w:r w:rsidRPr="0015075B">
              <w:rPr>
                <w:rFonts w:asciiTheme="majorBidi" w:hAnsiTheme="majorBidi" w:cstheme="majorBidi"/>
                <w:i/>
                <w:iCs/>
                <w:sz w:val="16"/>
                <w:szCs w:val="16"/>
                <w:lang w:val="en-GB"/>
              </w:rPr>
              <w:t>White box: Normal, Red box: Higher than normal range, Blue box: Lower than normal range</w:t>
            </w:r>
          </w:p>
          <w:p w:rsidR="00BF2980" w:rsidRPr="0015075B" w:rsidRDefault="00BF2980" w:rsidP="008209D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</w:tr>
    </w:tbl>
    <w:p w:rsidR="00BF2980" w:rsidRPr="0015075B" w:rsidRDefault="00BF2980" w:rsidP="00BF2980">
      <w:pPr>
        <w:spacing w:after="0" w:line="360" w:lineRule="auto"/>
        <w:jc w:val="right"/>
        <w:rPr>
          <w:rFonts w:asciiTheme="majorBidi" w:hAnsiTheme="majorBidi" w:cstheme="majorBidi"/>
          <w:sz w:val="20"/>
          <w:szCs w:val="20"/>
          <w:lang w:bidi="fa-IR"/>
        </w:rPr>
      </w:pPr>
    </w:p>
    <w:p w:rsidR="00BF2980" w:rsidRPr="0015075B" w:rsidRDefault="00BF2980" w:rsidP="00BF2980">
      <w:pPr>
        <w:rPr>
          <w:rFonts w:asciiTheme="majorBidi" w:hAnsiTheme="majorBidi" w:cstheme="majorBidi"/>
          <w:sz w:val="20"/>
          <w:szCs w:val="20"/>
          <w:lang w:bidi="fa-IR"/>
        </w:rPr>
      </w:pPr>
      <w:r w:rsidRPr="0015075B">
        <w:rPr>
          <w:rFonts w:asciiTheme="majorBidi" w:hAnsiTheme="majorBidi" w:cstheme="majorBidi"/>
          <w:sz w:val="20"/>
          <w:szCs w:val="20"/>
          <w:lang w:bidi="fa-IR"/>
        </w:rPr>
        <w:br w:type="page"/>
      </w: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960"/>
        <w:gridCol w:w="1604"/>
        <w:gridCol w:w="1544"/>
        <w:gridCol w:w="1844"/>
        <w:gridCol w:w="1742"/>
      </w:tblGrid>
      <w:tr w:rsidR="00BF2980" w:rsidRPr="0015075B" w:rsidTr="008209DA">
        <w:trPr>
          <w:trHeight w:val="315"/>
        </w:trPr>
        <w:tc>
          <w:tcPr>
            <w:tcW w:w="9895" w:type="dxa"/>
            <w:gridSpan w:val="6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sv-SE"/>
              </w:rPr>
              <w:t> </w:t>
            </w:r>
            <w:r w:rsidRPr="0015075B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 xml:space="preserve">Table S4: </w:t>
            </w:r>
            <w:r w:rsidRPr="0015075B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Correlation analysis of serum Ig levels with T cell subset in 30 patients with SIgAD</w:t>
            </w:r>
            <w:r w:rsidRPr="0015075B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</w:p>
        </w:tc>
      </w:tr>
      <w:tr w:rsidR="00BF2980" w:rsidRPr="0015075B" w:rsidTr="008209DA">
        <w:trPr>
          <w:trHeight w:val="315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sv-SE"/>
              </w:rPr>
              <w:t>T cell subsets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604" w:type="dxa"/>
            <w:shd w:val="clear" w:color="auto" w:fill="D9D9D9" w:themeFill="background1" w:themeFillShade="D9"/>
            <w:noWrap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sv-SE" w:eastAsia="sv-SE"/>
              </w:rPr>
              <w:t>IgM</w:t>
            </w:r>
          </w:p>
        </w:tc>
        <w:tc>
          <w:tcPr>
            <w:tcW w:w="1544" w:type="dxa"/>
            <w:shd w:val="clear" w:color="auto" w:fill="D9D9D9" w:themeFill="background1" w:themeFillShade="D9"/>
            <w:noWrap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sv-SE" w:eastAsia="sv-SE"/>
              </w:rPr>
              <w:t>IgG</w:t>
            </w:r>
          </w:p>
        </w:tc>
        <w:tc>
          <w:tcPr>
            <w:tcW w:w="1844" w:type="dxa"/>
            <w:shd w:val="clear" w:color="auto" w:fill="D9D9D9" w:themeFill="background1" w:themeFillShade="D9"/>
            <w:noWrap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sv-SE" w:eastAsia="sv-SE"/>
              </w:rPr>
              <w:t>IgA</w:t>
            </w:r>
          </w:p>
        </w:tc>
        <w:tc>
          <w:tcPr>
            <w:tcW w:w="1742" w:type="dxa"/>
            <w:shd w:val="clear" w:color="auto" w:fill="D9D9D9" w:themeFill="background1" w:themeFillShade="D9"/>
            <w:noWrap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sv-SE" w:eastAsia="sv-SE"/>
              </w:rPr>
              <w:t>IgE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TCD8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Pearson's r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-0.27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-0.19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-0.18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-0.21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p-value</w:t>
            </w:r>
          </w:p>
        </w:tc>
        <w:tc>
          <w:tcPr>
            <w:tcW w:w="160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0.2035</w:t>
            </w:r>
          </w:p>
        </w:tc>
        <w:tc>
          <w:tcPr>
            <w:tcW w:w="15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0.362232</w:t>
            </w:r>
          </w:p>
        </w:tc>
        <w:tc>
          <w:tcPr>
            <w:tcW w:w="18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0.37575</w:t>
            </w:r>
          </w:p>
        </w:tc>
        <w:tc>
          <w:tcPr>
            <w:tcW w:w="1742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0.34899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TCD8_Naïve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Pearson's r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0.23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-0.23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0.15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0.33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p-value</w:t>
            </w:r>
          </w:p>
        </w:tc>
        <w:tc>
          <w:tcPr>
            <w:tcW w:w="160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0.2737</w:t>
            </w:r>
          </w:p>
        </w:tc>
        <w:tc>
          <w:tcPr>
            <w:tcW w:w="15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0.022254*</w:t>
            </w:r>
          </w:p>
        </w:tc>
        <w:tc>
          <w:tcPr>
            <w:tcW w:w="18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0.46042</w:t>
            </w:r>
          </w:p>
        </w:tc>
        <w:tc>
          <w:tcPr>
            <w:tcW w:w="1742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0.13234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TCD8_CM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Pearson's r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0.17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-0.25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-0.1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p-value</w:t>
            </w:r>
          </w:p>
        </w:tc>
        <w:tc>
          <w:tcPr>
            <w:tcW w:w="160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0.3559</w:t>
            </w:r>
          </w:p>
        </w:tc>
        <w:tc>
          <w:tcPr>
            <w:tcW w:w="15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0.431557</w:t>
            </w:r>
          </w:p>
        </w:tc>
        <w:tc>
          <w:tcPr>
            <w:tcW w:w="18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0.21594</w:t>
            </w:r>
          </w:p>
        </w:tc>
        <w:tc>
          <w:tcPr>
            <w:tcW w:w="1742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0.66071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TCD8_TEMRA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Pearson's r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-0.07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0.11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-0.07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-0.26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p-value</w:t>
            </w:r>
          </w:p>
        </w:tc>
        <w:tc>
          <w:tcPr>
            <w:tcW w:w="160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0.7338</w:t>
            </w:r>
          </w:p>
        </w:tc>
        <w:tc>
          <w:tcPr>
            <w:tcW w:w="15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0.599395</w:t>
            </w:r>
          </w:p>
        </w:tc>
        <w:tc>
          <w:tcPr>
            <w:tcW w:w="18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0.72576</w:t>
            </w:r>
          </w:p>
        </w:tc>
        <w:tc>
          <w:tcPr>
            <w:tcW w:w="1742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0.24135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TCD8_EM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Pearson's r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-0.27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-0.26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p-value</w:t>
            </w:r>
          </w:p>
        </w:tc>
        <w:tc>
          <w:tcPr>
            <w:tcW w:w="160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0.1495</w:t>
            </w:r>
          </w:p>
        </w:tc>
        <w:tc>
          <w:tcPr>
            <w:tcW w:w="15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0.337038</w:t>
            </w:r>
          </w:p>
        </w:tc>
        <w:tc>
          <w:tcPr>
            <w:tcW w:w="18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0.16624</w:t>
            </w:r>
          </w:p>
        </w:tc>
        <w:tc>
          <w:tcPr>
            <w:tcW w:w="1742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0.2495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TCD4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Pearson's r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-0.12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-0.06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-0.2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-0.22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p-value</w:t>
            </w:r>
          </w:p>
        </w:tc>
        <w:tc>
          <w:tcPr>
            <w:tcW w:w="160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0.5733</w:t>
            </w:r>
          </w:p>
        </w:tc>
        <w:tc>
          <w:tcPr>
            <w:tcW w:w="15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0.781019</w:t>
            </w:r>
          </w:p>
        </w:tc>
        <w:tc>
          <w:tcPr>
            <w:tcW w:w="18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0.32758</w:t>
            </w:r>
          </w:p>
        </w:tc>
        <w:tc>
          <w:tcPr>
            <w:tcW w:w="1742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0.32013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TCD4_Naïve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Pearson's r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-0.15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-0.35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0.3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0.27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p-value</w:t>
            </w:r>
          </w:p>
        </w:tc>
        <w:tc>
          <w:tcPr>
            <w:tcW w:w="160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0.4962</w:t>
            </w:r>
          </w:p>
        </w:tc>
        <w:tc>
          <w:tcPr>
            <w:tcW w:w="15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0.012487*</w:t>
            </w:r>
          </w:p>
        </w:tc>
        <w:tc>
          <w:tcPr>
            <w:tcW w:w="18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0.1234</w:t>
            </w:r>
          </w:p>
        </w:tc>
        <w:tc>
          <w:tcPr>
            <w:tcW w:w="1742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0.22655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TCD4_CM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Pearson's r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-0.28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0.02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-0.24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-0.17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p-value</w:t>
            </w:r>
          </w:p>
        </w:tc>
        <w:tc>
          <w:tcPr>
            <w:tcW w:w="160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0.1902</w:t>
            </w:r>
          </w:p>
        </w:tc>
        <w:tc>
          <w:tcPr>
            <w:tcW w:w="15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0.929402</w:t>
            </w:r>
          </w:p>
        </w:tc>
        <w:tc>
          <w:tcPr>
            <w:tcW w:w="18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0.23529</w:t>
            </w:r>
          </w:p>
        </w:tc>
        <w:tc>
          <w:tcPr>
            <w:tcW w:w="1742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0.45872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TCD4_TEMRA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Pearson's r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0.24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-0.02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0.11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-0.15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p-value</w:t>
            </w:r>
          </w:p>
        </w:tc>
        <w:tc>
          <w:tcPr>
            <w:tcW w:w="160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0.2588</w:t>
            </w:r>
          </w:p>
        </w:tc>
        <w:tc>
          <w:tcPr>
            <w:tcW w:w="15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0.910102</w:t>
            </w:r>
          </w:p>
        </w:tc>
        <w:tc>
          <w:tcPr>
            <w:tcW w:w="18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0.56891</w:t>
            </w:r>
          </w:p>
        </w:tc>
        <w:tc>
          <w:tcPr>
            <w:tcW w:w="1742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0.50788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TCD4_EM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Pearson's r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0.15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0.68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-0.39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-0.22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p-value</w:t>
            </w:r>
          </w:p>
        </w:tc>
        <w:tc>
          <w:tcPr>
            <w:tcW w:w="160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0.4857</w:t>
            </w:r>
          </w:p>
        </w:tc>
        <w:tc>
          <w:tcPr>
            <w:tcW w:w="15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2.90E-04**</w:t>
            </w:r>
          </w:p>
        </w:tc>
        <w:tc>
          <w:tcPr>
            <w:tcW w:w="18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0.06475</w:t>
            </w:r>
          </w:p>
        </w:tc>
        <w:tc>
          <w:tcPr>
            <w:tcW w:w="1742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0.31696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Treg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Pearson's r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-0.03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-0.01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-0.16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-0.08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p-value</w:t>
            </w:r>
          </w:p>
        </w:tc>
        <w:tc>
          <w:tcPr>
            <w:tcW w:w="160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0.8755</w:t>
            </w:r>
          </w:p>
        </w:tc>
        <w:tc>
          <w:tcPr>
            <w:tcW w:w="15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0.950592</w:t>
            </w:r>
          </w:p>
        </w:tc>
        <w:tc>
          <w:tcPr>
            <w:tcW w:w="18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0.43571</w:t>
            </w:r>
          </w:p>
        </w:tc>
        <w:tc>
          <w:tcPr>
            <w:tcW w:w="1742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0.72066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341938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T</w:t>
            </w:r>
            <w:r w:rsidR="00341938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h</w:t>
            </w: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1percent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Pearson's r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-0.05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0.17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-0.27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-0.3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p-value</w:t>
            </w:r>
          </w:p>
        </w:tc>
        <w:tc>
          <w:tcPr>
            <w:tcW w:w="160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0.8292</w:t>
            </w:r>
          </w:p>
        </w:tc>
        <w:tc>
          <w:tcPr>
            <w:tcW w:w="15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0.430358</w:t>
            </w:r>
          </w:p>
        </w:tc>
        <w:tc>
          <w:tcPr>
            <w:tcW w:w="18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0.17225</w:t>
            </w:r>
          </w:p>
        </w:tc>
        <w:tc>
          <w:tcPr>
            <w:tcW w:w="1742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0.1779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341938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T</w:t>
            </w:r>
            <w:r w:rsidR="00341938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h</w:t>
            </w: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2P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Pearson's r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0.05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0.46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-0.11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0.53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p-value</w:t>
            </w:r>
          </w:p>
        </w:tc>
        <w:tc>
          <w:tcPr>
            <w:tcW w:w="160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0.8256</w:t>
            </w:r>
          </w:p>
        </w:tc>
        <w:tc>
          <w:tcPr>
            <w:tcW w:w="15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0.024286</w:t>
            </w:r>
          </w:p>
        </w:tc>
        <w:tc>
          <w:tcPr>
            <w:tcW w:w="18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0.57861</w:t>
            </w:r>
          </w:p>
        </w:tc>
        <w:tc>
          <w:tcPr>
            <w:tcW w:w="1742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0.01082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341938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T</w:t>
            </w:r>
            <w:r w:rsidR="00341938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h</w:t>
            </w: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2Q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Pearson's r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-0.18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0.21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-0.15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-0.12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p-value</w:t>
            </w:r>
          </w:p>
        </w:tc>
        <w:tc>
          <w:tcPr>
            <w:tcW w:w="160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0.4103</w:t>
            </w:r>
          </w:p>
        </w:tc>
        <w:tc>
          <w:tcPr>
            <w:tcW w:w="15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0.321208</w:t>
            </w:r>
          </w:p>
        </w:tc>
        <w:tc>
          <w:tcPr>
            <w:tcW w:w="18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0.44194</w:t>
            </w:r>
          </w:p>
        </w:tc>
        <w:tc>
          <w:tcPr>
            <w:tcW w:w="1742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0.60555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341938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T</w:t>
            </w:r>
            <w:r w:rsidR="00341938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h</w:t>
            </w: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17P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Pearson's r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-0.24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0.63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-0.12</w:t>
            </w: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-0.21</w:t>
            </w:r>
          </w:p>
        </w:tc>
      </w:tr>
      <w:tr w:rsidR="00BF2980" w:rsidRPr="0015075B" w:rsidTr="008209DA">
        <w:trPr>
          <w:trHeight w:val="300"/>
        </w:trPr>
        <w:tc>
          <w:tcPr>
            <w:tcW w:w="2201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p-value</w:t>
            </w:r>
          </w:p>
        </w:tc>
        <w:tc>
          <w:tcPr>
            <w:tcW w:w="160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0.2664</w:t>
            </w:r>
          </w:p>
        </w:tc>
        <w:tc>
          <w:tcPr>
            <w:tcW w:w="15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9.17E-04**</w:t>
            </w:r>
          </w:p>
        </w:tc>
        <w:tc>
          <w:tcPr>
            <w:tcW w:w="1844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0.56696</w:t>
            </w:r>
          </w:p>
        </w:tc>
        <w:tc>
          <w:tcPr>
            <w:tcW w:w="1742" w:type="dxa"/>
            <w:shd w:val="clear" w:color="auto" w:fill="D9D9D9" w:themeFill="background1" w:themeFillShade="D9"/>
            <w:noWrap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8"/>
                <w:szCs w:val="18"/>
                <w:lang w:val="sv-SE" w:eastAsia="sv-SE"/>
              </w:rPr>
              <w:t>0.35012</w:t>
            </w:r>
          </w:p>
        </w:tc>
      </w:tr>
    </w:tbl>
    <w:p w:rsidR="00BF2980" w:rsidRPr="0015075B" w:rsidRDefault="00BF2980" w:rsidP="00BF2980">
      <w:pPr>
        <w:spacing w:after="0" w:line="360" w:lineRule="auto"/>
        <w:jc w:val="right"/>
        <w:rPr>
          <w:rFonts w:asciiTheme="majorBidi" w:hAnsiTheme="majorBidi" w:cstheme="majorBidi"/>
          <w:sz w:val="20"/>
          <w:szCs w:val="20"/>
          <w:lang w:bidi="fa-IR"/>
        </w:rPr>
      </w:pPr>
    </w:p>
    <w:p w:rsidR="00BF2980" w:rsidRPr="0015075B" w:rsidRDefault="00BF2980" w:rsidP="00BF2980">
      <w:pPr>
        <w:rPr>
          <w:rFonts w:asciiTheme="majorBidi" w:hAnsiTheme="majorBidi" w:cstheme="majorBidi"/>
          <w:sz w:val="20"/>
          <w:szCs w:val="20"/>
          <w:lang w:bidi="fa-IR"/>
        </w:rPr>
      </w:pPr>
      <w:r w:rsidRPr="0015075B">
        <w:rPr>
          <w:rFonts w:asciiTheme="majorBidi" w:hAnsiTheme="majorBidi" w:cstheme="majorBidi"/>
          <w:sz w:val="20"/>
          <w:szCs w:val="20"/>
          <w:lang w:bidi="fa-IR"/>
        </w:rPr>
        <w:br w:type="page"/>
      </w:r>
    </w:p>
    <w:p w:rsidR="00BF2980" w:rsidRPr="0015075B" w:rsidRDefault="00BF2980" w:rsidP="00BF2980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18"/>
          <w:lang w:val="sv-SE" w:eastAsia="sv-SE"/>
        </w:rPr>
        <w:sectPr w:rsidR="00BF2980" w:rsidRPr="0015075B" w:rsidSect="00BF5EE6">
          <w:footerReference w:type="default" r:id="rId8"/>
          <w:type w:val="continuous"/>
          <w:pgSz w:w="12240" w:h="15840" w:code="1"/>
          <w:pgMar w:top="1440" w:right="1440" w:bottom="1440" w:left="1440" w:header="0" w:footer="0" w:gutter="0"/>
          <w:cols w:space="720"/>
          <w:docGrid w:linePitch="360"/>
        </w:sectPr>
      </w:pPr>
    </w:p>
    <w:tbl>
      <w:tblPr>
        <w:tblW w:w="14488" w:type="dxa"/>
        <w:tblInd w:w="-8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950"/>
        <w:gridCol w:w="534"/>
        <w:gridCol w:w="534"/>
        <w:gridCol w:w="534"/>
        <w:gridCol w:w="534"/>
        <w:gridCol w:w="618"/>
        <w:gridCol w:w="481"/>
        <w:gridCol w:w="737"/>
        <w:gridCol w:w="627"/>
        <w:gridCol w:w="810"/>
        <w:gridCol w:w="618"/>
        <w:gridCol w:w="427"/>
        <w:gridCol w:w="534"/>
        <w:gridCol w:w="481"/>
        <w:gridCol w:w="534"/>
        <w:gridCol w:w="534"/>
        <w:gridCol w:w="551"/>
        <w:gridCol w:w="534"/>
        <w:gridCol w:w="534"/>
        <w:gridCol w:w="849"/>
        <w:gridCol w:w="534"/>
        <w:gridCol w:w="649"/>
      </w:tblGrid>
      <w:tr w:rsidR="00BF2980" w:rsidRPr="0015075B" w:rsidTr="008209DA">
        <w:trPr>
          <w:trHeight w:val="480"/>
        </w:trPr>
        <w:tc>
          <w:tcPr>
            <w:tcW w:w="1448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sv-SE"/>
              </w:rPr>
            </w:pPr>
            <w:r w:rsidRPr="0015075B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 xml:space="preserve">Table S5: </w:t>
            </w:r>
            <w:r w:rsidRPr="0015075B">
              <w:rPr>
                <w:rFonts w:asciiTheme="majorBidi" w:hAnsiTheme="majorBidi" w:cstheme="majorBidi"/>
                <w:sz w:val="16"/>
                <w:szCs w:val="16"/>
                <w:lang w:val="en-GB"/>
              </w:rPr>
              <w:t>Correlation analysis of absolute count and % of lymphocyte subsets in 30 patients with SIgAD</w:t>
            </w:r>
            <w:r w:rsidRPr="0015075B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sv-SE"/>
              </w:rPr>
              <w:t> </w:t>
            </w:r>
          </w:p>
        </w:tc>
      </w:tr>
      <w:tr w:rsidR="008209DA" w:rsidRPr="0015075B" w:rsidTr="008209DA">
        <w:trPr>
          <w:trHeight w:val="48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Parameters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TCD8-abs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TCD8</w:t>
            </w:r>
          </w:p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Naive abs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TCD8 CM abs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TCD8 TEMRA abs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TCD8_EM_ abs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TCD4_ abs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TCD4_Naive_ abs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TCD4_CM_ abs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TCD4_TEMRA_ abs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TCD4_EM_ abs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Treg_ abs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34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T</w:t>
            </w:r>
            <w:r w:rsidR="0034193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h</w:t>
            </w: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1 abs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34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T</w:t>
            </w:r>
            <w:r w:rsidR="0034193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h</w:t>
            </w: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2 abs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34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T</w:t>
            </w:r>
            <w:r w:rsidR="0034193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h</w:t>
            </w: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17 abs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BCD19_ abs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B_Naive_ abs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MZB_ abs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SMB_ abs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IgM_memorye_ abs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TrB_ abs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2980" w:rsidRPr="0015075B" w:rsidRDefault="00BF2980" w:rsidP="008209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sv-SE" w:eastAsia="sv-SE"/>
              </w:rPr>
              <w:t>CD21low_ abs</w:t>
            </w:r>
          </w:p>
        </w:tc>
      </w:tr>
      <w:tr w:rsidR="00BF2980" w:rsidRPr="0015075B" w:rsidTr="008209DA">
        <w:trPr>
          <w:trHeight w:val="48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TCD8_Naïve_%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0.17725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48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TCD8_CM_%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-0.42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-0.36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7.90E-04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0.005299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72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TCD8_TEMRA_%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0.003019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0.361703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0.059223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48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TCD8_EM_%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-0.47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0.061199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1.40E-04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0.008522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0.134229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TCD4_%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0.477771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0.833221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0.045021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0.492807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0.748012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72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TCD4_Naïve_%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0.181304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0.003622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0.029042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0.649054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0.067011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0.10596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48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TCD4_CM_%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-0.37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0.69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-0.38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0.00412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0.027568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1.13E-09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0.002555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0.482339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0.01213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0.0145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72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TCD4_TEMRA_%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-0.49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0.55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0.00327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0.383397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6.59E-05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6.65E-06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0.139269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0.11773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0.997142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0.549622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48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TCD4_EM_%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-0.32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-0.44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0.899653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0.01381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0.684023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0.388648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0.004224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0.55914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3.77E-04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0.402074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0.073292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48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Treg_%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-0.36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-0.31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-0.44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0.004465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0.02559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2.98E-04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0.01559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0.151175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0.01158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0.05507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0.107156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3.81E-04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0.056575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48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341938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T</w:t>
            </w:r>
            <w:r w:rsidR="00341938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h</w:t>
            </w: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1 %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-0.31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0.045637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0.014955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0.227858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0.122949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0.817897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0.34813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0.101954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0.534177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0.194894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0.446373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0.9842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341938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T</w:t>
            </w:r>
            <w:r w:rsidR="00341938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h</w:t>
            </w: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2%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0.080943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0.094558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0.011319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0.050533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0.380349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0.14191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0.06593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0.177132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0.098135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0.733118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0.5039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0.33686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341938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T</w:t>
            </w:r>
            <w:r w:rsidR="00341938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h</w:t>
            </w: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17%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0.75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0.106227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0.414533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0.423157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0.011153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4.22E-04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0.09505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0.319657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0.631417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0.002549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3.64E-12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0.1873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0.004815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0.03554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48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BCD19_%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0.019164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0.006206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0.089485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0.069515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0.741034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0.02151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0.040867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0.025899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0.006276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0.787031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0.7081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0.498606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0.51249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0.649098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48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B_Naïve_%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0.441612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0.211648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0.067967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0.473402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0.359606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0.19221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0.126135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0.67043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0.14552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0.981319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0.7992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0.806362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0.4765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0.675784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0.128038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48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MZB_%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0.884615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0.279177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0.001545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0.91018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0.010931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0.58386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0.099156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0.351615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0.857532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0.139859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0.4564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0.471691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0.02868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0.619678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0.244954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0.053673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48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SMB_%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</w:t>
            </w: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shd w:val="clear" w:color="auto" w:fill="D9D9D9" w:themeFill="background1" w:themeFillShade="D9"/>
                <w:lang w:val="sv-SE" w:eastAsia="sv-SE"/>
              </w:rPr>
              <w:t>-v</w:t>
            </w: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0.967984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0.672513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0.002369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0.531485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0.006978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0.50116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0.262345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0.62847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0.112323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0.697341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0.5846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0.859767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0.28746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0.722561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0.25705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0.028123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0.017079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72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IgM_memory_%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0.600976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0.799647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0.300529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0.424751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0.566241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0.4237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0.966495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0.148503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0.676506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0.138185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0.8861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0.94639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0.70275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0.25035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0.735432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0.51573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0.418113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0.944398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48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TrB_%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0.010351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0.013015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0.021431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0.045332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0.806357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0.03646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0.003849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0.826761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0.012846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0.722732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0.3389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0.357711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0.81431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0.256997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0.001258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0.001318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0.208768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0.323548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1.97E-04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48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CD21lowe_%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0.854263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0.314705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0.987173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0.448161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0.182041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0.95058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0.287712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0.026468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0.40479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0.14435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0.2702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0.022816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0.47585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0.693807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0.700069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0.835928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6.38E-05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0.288797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0.988923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0.832505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</w:tr>
      <w:tr w:rsidR="00BF2980" w:rsidRPr="0015075B" w:rsidTr="008209DA">
        <w:trPr>
          <w:trHeight w:val="72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Plasmablaste 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Pearson's 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0.23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-0.11</w:t>
            </w:r>
          </w:p>
        </w:tc>
      </w:tr>
      <w:tr w:rsidR="00BF2980" w:rsidRPr="0015075B" w:rsidTr="008209DA">
        <w:trPr>
          <w:trHeight w:val="31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p-value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0.906093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0.81823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0.957526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0.941491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0.542226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0.30392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0.083936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0.832948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0.586151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0.519191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0.8203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0.474812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0.94484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0.818971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0.895051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0.915258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0.739358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0.818089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0.434581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0.726607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F2980" w:rsidRPr="0015075B" w:rsidRDefault="00BF2980" w:rsidP="008209D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</w:pPr>
            <w:r w:rsidRPr="0015075B">
              <w:rPr>
                <w:rFonts w:asciiTheme="majorBidi" w:eastAsia="Times New Roman" w:hAnsiTheme="majorBidi" w:cstheme="majorBidi"/>
                <w:sz w:val="16"/>
                <w:szCs w:val="16"/>
                <w:lang w:val="sv-SE" w:eastAsia="sv-SE"/>
              </w:rPr>
              <w:t>0.4284</w:t>
            </w:r>
          </w:p>
        </w:tc>
      </w:tr>
    </w:tbl>
    <w:p w:rsidR="00456F0A" w:rsidRPr="0015075B" w:rsidRDefault="00456F0A">
      <w:bookmarkStart w:id="0" w:name="_GoBack"/>
      <w:bookmarkEnd w:id="0"/>
    </w:p>
    <w:sectPr w:rsidR="00456F0A" w:rsidRPr="0015075B" w:rsidSect="00BF5EE6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9DA" w:rsidRDefault="008209DA">
      <w:pPr>
        <w:spacing w:after="0" w:line="240" w:lineRule="auto"/>
      </w:pPr>
      <w:r>
        <w:separator/>
      </w:r>
    </w:p>
  </w:endnote>
  <w:endnote w:type="continuationSeparator" w:id="0">
    <w:p w:rsidR="008209DA" w:rsidRDefault="00820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7329649"/>
      <w:docPartObj>
        <w:docPartGallery w:val="Page Numbers (Bottom of Page)"/>
        <w:docPartUnique/>
      </w:docPartObj>
    </w:sdtPr>
    <w:sdtEndPr/>
    <w:sdtContent>
      <w:p w:rsidR="008209DA" w:rsidRDefault="008209D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6E7" w:rsidRPr="002E56E7">
          <w:rPr>
            <w:noProof/>
            <w:lang w:val="sv-SE"/>
          </w:rPr>
          <w:t>10</w:t>
        </w:r>
        <w:r>
          <w:fldChar w:fldCharType="end"/>
        </w:r>
      </w:p>
    </w:sdtContent>
  </w:sdt>
  <w:p w:rsidR="008209DA" w:rsidRDefault="00820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9DA" w:rsidRDefault="008209DA">
      <w:pPr>
        <w:spacing w:after="0" w:line="240" w:lineRule="auto"/>
      </w:pPr>
      <w:r>
        <w:separator/>
      </w:r>
    </w:p>
  </w:footnote>
  <w:footnote w:type="continuationSeparator" w:id="0">
    <w:p w:rsidR="008209DA" w:rsidRDefault="00820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63B6D"/>
    <w:multiLevelType w:val="hybridMultilevel"/>
    <w:tmpl w:val="C9683E78"/>
    <w:lvl w:ilvl="0" w:tplc="D534EB22">
      <w:start w:val="1"/>
      <w:numFmt w:val="decimal"/>
      <w:lvlText w:val="%1."/>
      <w:lvlJc w:val="left"/>
      <w:pPr>
        <w:ind w:left="720" w:hanging="360"/>
      </w:pPr>
      <w:rPr>
        <w:rFonts w:asciiTheme="majorBidi" w:eastAsia="Calibr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B6F8D"/>
    <w:multiLevelType w:val="hybridMultilevel"/>
    <w:tmpl w:val="620489D4"/>
    <w:lvl w:ilvl="0" w:tplc="48E4BF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980"/>
    <w:rsid w:val="0015075B"/>
    <w:rsid w:val="002E56E7"/>
    <w:rsid w:val="00341938"/>
    <w:rsid w:val="0042045F"/>
    <w:rsid w:val="00456F0A"/>
    <w:rsid w:val="0073172A"/>
    <w:rsid w:val="00745396"/>
    <w:rsid w:val="008209DA"/>
    <w:rsid w:val="00BF2980"/>
    <w:rsid w:val="00BF5EE6"/>
    <w:rsid w:val="00F5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DF3791-2AE8-4686-B3A7-2FED28F1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98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BF298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F298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F2980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F2980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BF2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980"/>
  </w:style>
  <w:style w:type="paragraph" w:styleId="Footer">
    <w:name w:val="footer"/>
    <w:basedOn w:val="Normal"/>
    <w:link w:val="FooterChar"/>
    <w:uiPriority w:val="99"/>
    <w:unhideWhenUsed/>
    <w:rsid w:val="00BF2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980"/>
  </w:style>
  <w:style w:type="character" w:customStyle="1" w:styleId="tlid-translation">
    <w:name w:val="tlid-translation"/>
    <w:basedOn w:val="DefaultParagraphFont"/>
    <w:rsid w:val="00BF2980"/>
  </w:style>
  <w:style w:type="character" w:styleId="CommentReference">
    <w:name w:val="annotation reference"/>
    <w:basedOn w:val="DefaultParagraphFont"/>
    <w:uiPriority w:val="99"/>
    <w:semiHidden/>
    <w:unhideWhenUsed/>
    <w:rsid w:val="00BF29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29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2980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F298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9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F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F298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29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2980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BF2980"/>
    <w:rPr>
      <w:i/>
      <w:iCs/>
    </w:rPr>
  </w:style>
  <w:style w:type="character" w:customStyle="1" w:styleId="acopre">
    <w:name w:val="acopre"/>
    <w:basedOn w:val="DefaultParagraphFont"/>
    <w:rsid w:val="00BF2980"/>
  </w:style>
  <w:style w:type="paragraph" w:styleId="HTMLPreformatted">
    <w:name w:val="HTML Preformatted"/>
    <w:basedOn w:val="Normal"/>
    <w:link w:val="HTMLPreformattedChar"/>
    <w:uiPriority w:val="99"/>
    <w:unhideWhenUsed/>
    <w:rsid w:val="00BF29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F2980"/>
    <w:rPr>
      <w:rFonts w:ascii="Courier New" w:eastAsia="Times New Roman" w:hAnsi="Courier New" w:cs="Courier New"/>
      <w:sz w:val="20"/>
      <w:szCs w:val="20"/>
    </w:rPr>
  </w:style>
  <w:style w:type="character" w:customStyle="1" w:styleId="st">
    <w:name w:val="st"/>
    <w:basedOn w:val="DefaultParagraphFont"/>
    <w:rsid w:val="00BF2980"/>
  </w:style>
  <w:style w:type="paragraph" w:styleId="NoSpacing">
    <w:name w:val="No Spacing"/>
    <w:uiPriority w:val="1"/>
    <w:qFormat/>
    <w:rsid w:val="00BF298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customStyle="1" w:styleId="Body">
    <w:name w:val="Body"/>
    <w:rsid w:val="00BF2980"/>
    <w:pPr>
      <w:spacing w:after="200" w:line="276" w:lineRule="auto"/>
    </w:pPr>
    <w:rPr>
      <w:rFonts w:ascii="Calibri" w:eastAsia="Calibri" w:hAnsi="Calibri" w:cs="Calibri"/>
      <w:color w:val="000000"/>
      <w:u w:color="000000"/>
    </w:rPr>
  </w:style>
  <w:style w:type="character" w:customStyle="1" w:styleId="hps">
    <w:name w:val="hps"/>
    <w:rsid w:val="00BF2980"/>
    <w:rPr>
      <w:lang w:val="en-US"/>
    </w:rPr>
  </w:style>
  <w:style w:type="paragraph" w:styleId="ListParagraph">
    <w:name w:val="List Paragraph"/>
    <w:basedOn w:val="Normal"/>
    <w:uiPriority w:val="34"/>
    <w:qFormat/>
    <w:rsid w:val="00BF2980"/>
    <w:pPr>
      <w:spacing w:after="160" w:line="259" w:lineRule="auto"/>
      <w:ind w:left="720"/>
      <w:contextualSpacing/>
    </w:pPr>
  </w:style>
  <w:style w:type="character" w:customStyle="1" w:styleId="jlqj4b">
    <w:name w:val="jlqj4b"/>
    <w:basedOn w:val="DefaultParagraphFont"/>
    <w:rsid w:val="00BF2980"/>
  </w:style>
  <w:style w:type="character" w:customStyle="1" w:styleId="Hyperlink0">
    <w:name w:val="Hyperlink.0"/>
    <w:rsid w:val="00BF2980"/>
    <w:rPr>
      <w:rFonts w:ascii="Times New Roman" w:eastAsia="Times New Roman" w:hAnsi="Times New Roman" w:cs="Times New Roman" w:hint="default"/>
      <w:strike w:val="0"/>
      <w:dstrike w:val="0"/>
      <w:color w:val="000000"/>
      <w:sz w:val="24"/>
      <w:szCs w:val="24"/>
      <w:u w:val="none" w:color="000000"/>
      <w:effect w:val="none"/>
    </w:rPr>
  </w:style>
  <w:style w:type="paragraph" w:customStyle="1" w:styleId="yiv8116748496ydpf1027a79msonormal">
    <w:name w:val="yiv8116748496ydpf1027a79msonormal"/>
    <w:basedOn w:val="Normal"/>
    <w:rsid w:val="00BF2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F2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2980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BF2980"/>
  </w:style>
  <w:style w:type="character" w:customStyle="1" w:styleId="hgkelc">
    <w:name w:val="hgkelc"/>
    <w:basedOn w:val="DefaultParagraphFont"/>
    <w:rsid w:val="00BF2980"/>
  </w:style>
  <w:style w:type="character" w:customStyle="1" w:styleId="viiyi">
    <w:name w:val="viiyi"/>
    <w:basedOn w:val="DefaultParagraphFont"/>
    <w:rsid w:val="00BF2980"/>
  </w:style>
  <w:style w:type="character" w:customStyle="1" w:styleId="q4iawc">
    <w:name w:val="q4iawc"/>
    <w:basedOn w:val="DefaultParagraphFont"/>
    <w:rsid w:val="00BF2980"/>
  </w:style>
  <w:style w:type="character" w:styleId="FollowedHyperlink">
    <w:name w:val="FollowedHyperlink"/>
    <w:basedOn w:val="DefaultParagraphFont"/>
    <w:uiPriority w:val="99"/>
    <w:semiHidden/>
    <w:unhideWhenUsed/>
    <w:rsid w:val="00BF2980"/>
    <w:rPr>
      <w:color w:val="954F72"/>
      <w:u w:val="single"/>
    </w:rPr>
  </w:style>
  <w:style w:type="paragraph" w:customStyle="1" w:styleId="msonormal0">
    <w:name w:val="msonormal"/>
    <w:basedOn w:val="Normal"/>
    <w:rsid w:val="00BF2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xl63">
    <w:name w:val="xl63"/>
    <w:basedOn w:val="Normal"/>
    <w:rsid w:val="00BF2980"/>
    <w:pPr>
      <w:pBdr>
        <w:bottom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color w:val="333333"/>
      <w:sz w:val="18"/>
      <w:szCs w:val="18"/>
      <w:lang w:val="sv-SE" w:eastAsia="sv-SE"/>
    </w:rPr>
  </w:style>
  <w:style w:type="paragraph" w:customStyle="1" w:styleId="xl64">
    <w:name w:val="xl64"/>
    <w:basedOn w:val="Normal"/>
    <w:rsid w:val="00BF2980"/>
    <w:pP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333333"/>
      <w:sz w:val="18"/>
      <w:szCs w:val="18"/>
      <w:lang w:val="sv-SE" w:eastAsia="sv-SE"/>
    </w:rPr>
  </w:style>
  <w:style w:type="paragraph" w:customStyle="1" w:styleId="xl65">
    <w:name w:val="xl65"/>
    <w:basedOn w:val="Normal"/>
    <w:rsid w:val="00BF2980"/>
    <w:pPr>
      <w:spacing w:before="100" w:beforeAutospacing="1" w:after="100" w:afterAutospacing="1" w:line="240" w:lineRule="auto"/>
      <w:jc w:val="right"/>
      <w:textAlignment w:val="center"/>
    </w:pPr>
    <w:rPr>
      <w:rFonts w:ascii="Segoe UI" w:eastAsia="Times New Roman" w:hAnsi="Segoe UI" w:cs="Segoe UI"/>
      <w:color w:val="333333"/>
      <w:sz w:val="18"/>
      <w:szCs w:val="18"/>
      <w:lang w:val="sv-SE" w:eastAsia="sv-SE"/>
    </w:rPr>
  </w:style>
  <w:style w:type="paragraph" w:customStyle="1" w:styleId="xl66">
    <w:name w:val="xl66"/>
    <w:basedOn w:val="Normal"/>
    <w:rsid w:val="00BF2980"/>
    <w:pPr>
      <w:spacing w:before="100" w:beforeAutospacing="1" w:after="100" w:afterAutospacing="1" w:line="240" w:lineRule="auto"/>
      <w:jc w:val="right"/>
      <w:textAlignment w:val="center"/>
    </w:pPr>
    <w:rPr>
      <w:rFonts w:ascii="Segoe UI" w:eastAsia="Times New Roman" w:hAnsi="Segoe UI" w:cs="Segoe UI"/>
      <w:color w:val="333333"/>
      <w:sz w:val="18"/>
      <w:szCs w:val="18"/>
      <w:lang w:val="sv-SE" w:eastAsia="sv-SE"/>
    </w:rPr>
  </w:style>
  <w:style w:type="character" w:customStyle="1" w:styleId="id-label">
    <w:name w:val="id-label"/>
    <w:basedOn w:val="DefaultParagraphFont"/>
    <w:rsid w:val="00BF2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AE1AD-E264-4761-B38B-C4FD6320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Indhumathi</cp:lastModifiedBy>
  <cp:revision>9</cp:revision>
  <dcterms:created xsi:type="dcterms:W3CDTF">2022-08-18T10:34:00Z</dcterms:created>
  <dcterms:modified xsi:type="dcterms:W3CDTF">2023-02-27T04:19:00Z</dcterms:modified>
</cp:coreProperties>
</file>