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41F6AB" w14:textId="77777777" w:rsidR="00856D45" w:rsidRPr="006402F9" w:rsidRDefault="00856D45" w:rsidP="00856D45">
      <w:pPr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 xml:space="preserve">Supplemental </w:t>
      </w:r>
      <w:r w:rsidRPr="006402F9">
        <w:rPr>
          <w:rFonts w:ascii="Times New Roman" w:eastAsia="宋体" w:hAnsi="Times New Roman" w:cs="Times New Roman"/>
          <w:sz w:val="24"/>
          <w:szCs w:val="24"/>
        </w:rPr>
        <w:t xml:space="preserve">Table 1. </w:t>
      </w:r>
      <w:r>
        <w:rPr>
          <w:rFonts w:ascii="Times New Roman" w:eastAsia="宋体" w:hAnsi="Times New Roman" w:cs="Times New Roman" w:hint="eastAsia"/>
          <w:sz w:val="24"/>
          <w:szCs w:val="24"/>
        </w:rPr>
        <w:t>C</w:t>
      </w:r>
      <w:r w:rsidRPr="006402F9">
        <w:rPr>
          <w:rFonts w:ascii="Times New Roman" w:eastAsia="宋体" w:hAnsi="Times New Roman" w:cs="Times New Roman"/>
          <w:sz w:val="24"/>
          <w:szCs w:val="24"/>
        </w:rPr>
        <w:t xml:space="preserve">linical characteristics of patients with </w:t>
      </w:r>
      <w:r>
        <w:rPr>
          <w:rFonts w:ascii="Times New Roman" w:eastAsia="宋体" w:hAnsi="Times New Roman" w:cs="Times New Roman" w:hint="eastAsia"/>
          <w:sz w:val="24"/>
          <w:szCs w:val="24"/>
        </w:rPr>
        <w:t>previous ICM-induced HSR</w:t>
      </w:r>
      <w:r w:rsidRPr="006402F9">
        <w:rPr>
          <w:rFonts w:ascii="Times New Roman" w:eastAsia="宋体" w:hAnsi="Times New Roman" w:cs="Times New Roman"/>
          <w:sz w:val="24"/>
          <w:szCs w:val="24"/>
        </w:rPr>
        <w:t xml:space="preserve"> 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and re-exposed to ICM </w:t>
      </w:r>
      <w:r w:rsidRPr="006402F9">
        <w:rPr>
          <w:rFonts w:ascii="Times New Roman" w:eastAsia="宋体" w:hAnsi="Times New Roman" w:cs="Times New Roman"/>
          <w:sz w:val="24"/>
          <w:szCs w:val="24"/>
        </w:rPr>
        <w:t>who were consulted by allergists</w:t>
      </w:r>
    </w:p>
    <w:tbl>
      <w:tblPr>
        <w:tblStyle w:val="af2"/>
        <w:tblW w:w="0" w:type="auto"/>
        <w:tblInd w:w="142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  <w:gridCol w:w="1837"/>
      </w:tblGrid>
      <w:tr w:rsidR="00856D45" w:rsidRPr="006402F9" w14:paraId="64E19A82" w14:textId="77777777" w:rsidTr="006E1EE8">
        <w:tc>
          <w:tcPr>
            <w:tcW w:w="5387" w:type="dxa"/>
            <w:tcBorders>
              <w:bottom w:val="single" w:sz="4" w:space="0" w:color="auto"/>
            </w:tcBorders>
          </w:tcPr>
          <w:p w14:paraId="62A0C261" w14:textId="77777777" w:rsidR="00856D45" w:rsidRPr="006402F9" w:rsidRDefault="00856D45" w:rsidP="006E1EE8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6402F9">
              <w:rPr>
                <w:rFonts w:ascii="Times New Roman" w:eastAsia="宋体" w:hAnsi="Times New Roman" w:cs="Times New Roman"/>
                <w:sz w:val="24"/>
                <w:szCs w:val="24"/>
              </w:rPr>
              <w:t>Character</w:t>
            </w:r>
          </w:p>
        </w:tc>
        <w:tc>
          <w:tcPr>
            <w:tcW w:w="1837" w:type="dxa"/>
            <w:tcBorders>
              <w:bottom w:val="single" w:sz="4" w:space="0" w:color="auto"/>
            </w:tcBorders>
          </w:tcPr>
          <w:p w14:paraId="4C4DEF49" w14:textId="77777777" w:rsidR="00856D45" w:rsidRPr="006402F9" w:rsidRDefault="00856D45" w:rsidP="006E1EE8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6402F9">
              <w:rPr>
                <w:rFonts w:ascii="Times New Roman" w:eastAsia="宋体" w:hAnsi="Times New Roman" w:cs="Times New Roman"/>
                <w:sz w:val="24"/>
                <w:szCs w:val="24"/>
              </w:rPr>
              <w:t>Number (%)</w:t>
            </w:r>
          </w:p>
        </w:tc>
      </w:tr>
      <w:tr w:rsidR="00856D45" w:rsidRPr="006402F9" w14:paraId="170546B2" w14:textId="77777777" w:rsidTr="006E1EE8">
        <w:tc>
          <w:tcPr>
            <w:tcW w:w="5387" w:type="dxa"/>
            <w:tcBorders>
              <w:top w:val="single" w:sz="4" w:space="0" w:color="auto"/>
            </w:tcBorders>
          </w:tcPr>
          <w:p w14:paraId="3DF16902" w14:textId="77777777" w:rsidR="00856D45" w:rsidRPr="006402F9" w:rsidRDefault="00856D45" w:rsidP="006E1EE8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6402F9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Age (year, 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mean </w:t>
            </w:r>
            <w:r w:rsidRPr="006402F9">
              <w:rPr>
                <w:rFonts w:ascii="Times New Roman" w:eastAsia="宋体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 </w:t>
            </w:r>
            <w:r w:rsidRPr="006402F9">
              <w:rPr>
                <w:rFonts w:ascii="Times New Roman" w:eastAsia="宋体" w:hAnsi="Times New Roman" w:cs="Times New Roman"/>
                <w:sz w:val="24"/>
                <w:szCs w:val="24"/>
              </w:rPr>
              <w:t>SD</w:t>
            </w:r>
            <w:r w:rsidRPr="006402F9">
              <w:rPr>
                <w:rFonts w:ascii="Times New Roman" w:eastAsia="宋体" w:hAnsi="Times New Roman" w:cs="Times New Roman"/>
                <w:sz w:val="24"/>
                <w:szCs w:val="24"/>
              </w:rPr>
              <w:t>）</w:t>
            </w:r>
          </w:p>
        </w:tc>
        <w:tc>
          <w:tcPr>
            <w:tcW w:w="1837" w:type="dxa"/>
            <w:tcBorders>
              <w:top w:val="single" w:sz="4" w:space="0" w:color="auto"/>
            </w:tcBorders>
          </w:tcPr>
          <w:p w14:paraId="71564E43" w14:textId="77777777" w:rsidR="00856D45" w:rsidRPr="006402F9" w:rsidRDefault="00856D45" w:rsidP="006E1EE8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6402F9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59.6±16.1 </w:t>
            </w:r>
          </w:p>
        </w:tc>
      </w:tr>
      <w:tr w:rsidR="00856D45" w:rsidRPr="006402F9" w14:paraId="7DFA7423" w14:textId="77777777" w:rsidTr="006E1EE8">
        <w:tc>
          <w:tcPr>
            <w:tcW w:w="5387" w:type="dxa"/>
          </w:tcPr>
          <w:p w14:paraId="4075D2EF" w14:textId="77777777" w:rsidR="00856D45" w:rsidRPr="006402F9" w:rsidRDefault="00856D45" w:rsidP="006E1EE8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6402F9">
              <w:rPr>
                <w:rFonts w:ascii="Times New Roman" w:eastAsia="宋体" w:hAnsi="Times New Roman" w:cs="Times New Roman"/>
                <w:sz w:val="24"/>
                <w:szCs w:val="24"/>
              </w:rPr>
              <w:t>Male (n, %)</w:t>
            </w:r>
          </w:p>
        </w:tc>
        <w:tc>
          <w:tcPr>
            <w:tcW w:w="1837" w:type="dxa"/>
          </w:tcPr>
          <w:p w14:paraId="032A047A" w14:textId="77777777" w:rsidR="00856D45" w:rsidRPr="006402F9" w:rsidRDefault="00856D45" w:rsidP="006E1EE8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6402F9">
              <w:rPr>
                <w:rFonts w:ascii="Times New Roman" w:eastAsia="宋体" w:hAnsi="Times New Roman" w:cs="Times New Roman"/>
                <w:sz w:val="24"/>
                <w:szCs w:val="24"/>
              </w:rPr>
              <w:t>47 (72.3%)</w:t>
            </w:r>
          </w:p>
        </w:tc>
      </w:tr>
      <w:tr w:rsidR="00856D45" w:rsidRPr="006402F9" w14:paraId="6B4C4E83" w14:textId="77777777" w:rsidTr="006E1EE8">
        <w:tc>
          <w:tcPr>
            <w:tcW w:w="5387" w:type="dxa"/>
          </w:tcPr>
          <w:p w14:paraId="0C466F49" w14:textId="77777777" w:rsidR="00856D45" w:rsidRPr="006402F9" w:rsidRDefault="00856D45" w:rsidP="006E1EE8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6402F9">
              <w:rPr>
                <w:rFonts w:ascii="Times New Roman" w:eastAsia="宋体" w:hAnsi="Times New Roman" w:cs="Times New Roman"/>
                <w:sz w:val="24"/>
                <w:szCs w:val="24"/>
              </w:rPr>
              <w:t>Department distribution</w:t>
            </w:r>
          </w:p>
        </w:tc>
        <w:tc>
          <w:tcPr>
            <w:tcW w:w="1837" w:type="dxa"/>
          </w:tcPr>
          <w:p w14:paraId="052804C9" w14:textId="77777777" w:rsidR="00856D45" w:rsidRPr="006402F9" w:rsidRDefault="00856D45" w:rsidP="006E1EE8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856D45" w:rsidRPr="006402F9" w14:paraId="755339A5" w14:textId="77777777" w:rsidTr="006E1EE8">
        <w:tc>
          <w:tcPr>
            <w:tcW w:w="5387" w:type="dxa"/>
          </w:tcPr>
          <w:p w14:paraId="696CD9F8" w14:textId="77777777" w:rsidR="00856D45" w:rsidRPr="006402F9" w:rsidRDefault="00856D45" w:rsidP="006E1EE8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6402F9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 Vascular Surgery</w:t>
            </w:r>
          </w:p>
        </w:tc>
        <w:tc>
          <w:tcPr>
            <w:tcW w:w="1837" w:type="dxa"/>
          </w:tcPr>
          <w:p w14:paraId="0FF2EBF8" w14:textId="77777777" w:rsidR="00856D45" w:rsidRPr="006402F9" w:rsidRDefault="00856D45" w:rsidP="006E1EE8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6402F9">
              <w:rPr>
                <w:rFonts w:ascii="Times New Roman" w:eastAsia="宋体" w:hAnsi="Times New Roman" w:cs="Times New Roman"/>
                <w:sz w:val="24"/>
                <w:szCs w:val="24"/>
              </w:rPr>
              <w:t>43 (66.2%)</w:t>
            </w:r>
          </w:p>
        </w:tc>
      </w:tr>
      <w:tr w:rsidR="00856D45" w:rsidRPr="006402F9" w14:paraId="6BD8226A" w14:textId="77777777" w:rsidTr="006E1EE8">
        <w:tc>
          <w:tcPr>
            <w:tcW w:w="5387" w:type="dxa"/>
          </w:tcPr>
          <w:p w14:paraId="14D763C2" w14:textId="77777777" w:rsidR="00856D45" w:rsidRPr="006402F9" w:rsidRDefault="00856D45" w:rsidP="006E1EE8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6402F9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 Cardiology</w:t>
            </w:r>
          </w:p>
        </w:tc>
        <w:tc>
          <w:tcPr>
            <w:tcW w:w="1837" w:type="dxa"/>
          </w:tcPr>
          <w:p w14:paraId="261AC3D9" w14:textId="77777777" w:rsidR="00856D45" w:rsidRPr="006402F9" w:rsidRDefault="00856D45" w:rsidP="006E1EE8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6402F9">
              <w:rPr>
                <w:rFonts w:ascii="Times New Roman" w:eastAsia="宋体" w:hAnsi="Times New Roman" w:cs="Times New Roman"/>
                <w:sz w:val="24"/>
                <w:szCs w:val="24"/>
              </w:rPr>
              <w:t>6 (9.2%)</w:t>
            </w:r>
          </w:p>
        </w:tc>
      </w:tr>
      <w:tr w:rsidR="00856D45" w:rsidRPr="006402F9" w14:paraId="587F03B8" w14:textId="77777777" w:rsidTr="006E1EE8">
        <w:tc>
          <w:tcPr>
            <w:tcW w:w="5387" w:type="dxa"/>
          </w:tcPr>
          <w:p w14:paraId="5DAD1A64" w14:textId="77777777" w:rsidR="00856D45" w:rsidRPr="006402F9" w:rsidRDefault="00856D45" w:rsidP="006E1EE8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6402F9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 Cardial Surgery</w:t>
            </w:r>
          </w:p>
        </w:tc>
        <w:tc>
          <w:tcPr>
            <w:tcW w:w="1837" w:type="dxa"/>
          </w:tcPr>
          <w:p w14:paraId="54DA5F18" w14:textId="77777777" w:rsidR="00856D45" w:rsidRPr="006402F9" w:rsidRDefault="00856D45" w:rsidP="006E1EE8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6402F9">
              <w:rPr>
                <w:rFonts w:ascii="Times New Roman" w:eastAsia="宋体" w:hAnsi="Times New Roman" w:cs="Times New Roman"/>
                <w:sz w:val="24"/>
                <w:szCs w:val="24"/>
              </w:rPr>
              <w:t>4 (6.2%)</w:t>
            </w:r>
          </w:p>
        </w:tc>
      </w:tr>
      <w:tr w:rsidR="00856D45" w:rsidRPr="006402F9" w14:paraId="48B3F5B7" w14:textId="77777777" w:rsidTr="006E1EE8">
        <w:tc>
          <w:tcPr>
            <w:tcW w:w="5387" w:type="dxa"/>
          </w:tcPr>
          <w:p w14:paraId="1BBE882E" w14:textId="77777777" w:rsidR="00856D45" w:rsidRPr="006402F9" w:rsidRDefault="00856D45" w:rsidP="006E1EE8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6402F9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 Emergency Medicine</w:t>
            </w:r>
          </w:p>
        </w:tc>
        <w:tc>
          <w:tcPr>
            <w:tcW w:w="1837" w:type="dxa"/>
          </w:tcPr>
          <w:p w14:paraId="777B1A7C" w14:textId="77777777" w:rsidR="00856D45" w:rsidRPr="006402F9" w:rsidRDefault="00856D45" w:rsidP="006E1EE8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6402F9">
              <w:rPr>
                <w:rFonts w:ascii="Times New Roman" w:eastAsia="宋体" w:hAnsi="Times New Roman" w:cs="Times New Roman"/>
                <w:sz w:val="24"/>
                <w:szCs w:val="24"/>
              </w:rPr>
              <w:t>4 (6.2%)</w:t>
            </w:r>
          </w:p>
        </w:tc>
      </w:tr>
      <w:tr w:rsidR="00856D45" w:rsidRPr="006402F9" w14:paraId="4BA07A4B" w14:textId="77777777" w:rsidTr="006E1EE8">
        <w:tc>
          <w:tcPr>
            <w:tcW w:w="5387" w:type="dxa"/>
          </w:tcPr>
          <w:p w14:paraId="3AE65242" w14:textId="77777777" w:rsidR="00856D45" w:rsidRPr="006402F9" w:rsidRDefault="00856D45" w:rsidP="006E1EE8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6402F9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 Pulmonary and Critical Care Medicine</w:t>
            </w:r>
          </w:p>
        </w:tc>
        <w:tc>
          <w:tcPr>
            <w:tcW w:w="1837" w:type="dxa"/>
          </w:tcPr>
          <w:p w14:paraId="30EE9395" w14:textId="77777777" w:rsidR="00856D45" w:rsidRPr="006402F9" w:rsidRDefault="00856D45" w:rsidP="006E1EE8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6402F9">
              <w:rPr>
                <w:rFonts w:ascii="Times New Roman" w:eastAsia="宋体" w:hAnsi="Times New Roman" w:cs="Times New Roman"/>
                <w:sz w:val="24"/>
                <w:szCs w:val="24"/>
              </w:rPr>
              <w:t>2 (3.1%)</w:t>
            </w:r>
          </w:p>
        </w:tc>
      </w:tr>
      <w:tr w:rsidR="00856D45" w:rsidRPr="006402F9" w14:paraId="16FA5C43" w14:textId="77777777" w:rsidTr="006E1EE8">
        <w:tc>
          <w:tcPr>
            <w:tcW w:w="5387" w:type="dxa"/>
          </w:tcPr>
          <w:p w14:paraId="66806DCE" w14:textId="77777777" w:rsidR="00856D45" w:rsidRPr="006402F9" w:rsidRDefault="00856D45" w:rsidP="006E1EE8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6402F9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 Intensive Care Unit</w:t>
            </w:r>
          </w:p>
        </w:tc>
        <w:tc>
          <w:tcPr>
            <w:tcW w:w="1837" w:type="dxa"/>
          </w:tcPr>
          <w:p w14:paraId="68015A84" w14:textId="77777777" w:rsidR="00856D45" w:rsidRPr="006402F9" w:rsidRDefault="00856D45" w:rsidP="006E1EE8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6402F9">
              <w:rPr>
                <w:rFonts w:ascii="Times New Roman" w:eastAsia="宋体" w:hAnsi="Times New Roman" w:cs="Times New Roman"/>
                <w:sz w:val="24"/>
                <w:szCs w:val="24"/>
              </w:rPr>
              <w:t>1 (1.5%)</w:t>
            </w:r>
          </w:p>
        </w:tc>
      </w:tr>
      <w:tr w:rsidR="00856D45" w:rsidRPr="006402F9" w14:paraId="6387DD7A" w14:textId="77777777" w:rsidTr="006E1EE8">
        <w:tc>
          <w:tcPr>
            <w:tcW w:w="5387" w:type="dxa"/>
          </w:tcPr>
          <w:p w14:paraId="1DB235CE" w14:textId="77777777" w:rsidR="00856D45" w:rsidRPr="006402F9" w:rsidRDefault="00856D45" w:rsidP="006E1EE8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6402F9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 Neurosurgery</w:t>
            </w:r>
          </w:p>
        </w:tc>
        <w:tc>
          <w:tcPr>
            <w:tcW w:w="1837" w:type="dxa"/>
          </w:tcPr>
          <w:p w14:paraId="58C6F3E7" w14:textId="77777777" w:rsidR="00856D45" w:rsidRPr="006402F9" w:rsidRDefault="00856D45" w:rsidP="006E1EE8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6402F9">
              <w:rPr>
                <w:rFonts w:ascii="Times New Roman" w:eastAsia="宋体" w:hAnsi="Times New Roman" w:cs="Times New Roman"/>
                <w:sz w:val="24"/>
                <w:szCs w:val="24"/>
              </w:rPr>
              <w:t>1 (1.5%)</w:t>
            </w:r>
          </w:p>
        </w:tc>
      </w:tr>
      <w:tr w:rsidR="00856D45" w:rsidRPr="006402F9" w14:paraId="6EF9F899" w14:textId="77777777" w:rsidTr="006E1EE8">
        <w:tc>
          <w:tcPr>
            <w:tcW w:w="5387" w:type="dxa"/>
          </w:tcPr>
          <w:p w14:paraId="6E48751F" w14:textId="77777777" w:rsidR="00856D45" w:rsidRPr="006402F9" w:rsidRDefault="00856D45" w:rsidP="006E1EE8">
            <w:pPr>
              <w:spacing w:line="480" w:lineRule="auto"/>
              <w:ind w:firstLineChars="100" w:firstLine="24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6402F9">
              <w:rPr>
                <w:rFonts w:ascii="Times New Roman" w:eastAsia="宋体" w:hAnsi="Times New Roman" w:cs="Times New Roman"/>
                <w:sz w:val="24"/>
                <w:szCs w:val="24"/>
              </w:rPr>
              <w:t>General Surgery</w:t>
            </w:r>
          </w:p>
        </w:tc>
        <w:tc>
          <w:tcPr>
            <w:tcW w:w="1837" w:type="dxa"/>
          </w:tcPr>
          <w:p w14:paraId="6CC2245D" w14:textId="77777777" w:rsidR="00856D45" w:rsidRPr="006402F9" w:rsidRDefault="00856D45" w:rsidP="006E1EE8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6402F9">
              <w:rPr>
                <w:rFonts w:ascii="Times New Roman" w:eastAsia="宋体" w:hAnsi="Times New Roman" w:cs="Times New Roman"/>
                <w:sz w:val="24"/>
                <w:szCs w:val="24"/>
              </w:rPr>
              <w:t>1 (1.5%)</w:t>
            </w:r>
          </w:p>
        </w:tc>
      </w:tr>
      <w:tr w:rsidR="00856D45" w:rsidRPr="006402F9" w14:paraId="72ADA27B" w14:textId="77777777" w:rsidTr="006E1EE8">
        <w:tc>
          <w:tcPr>
            <w:tcW w:w="5387" w:type="dxa"/>
          </w:tcPr>
          <w:p w14:paraId="06C2E651" w14:textId="77777777" w:rsidR="00856D45" w:rsidRPr="006402F9" w:rsidRDefault="00856D45" w:rsidP="006E1EE8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6402F9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 Gynecology</w:t>
            </w:r>
          </w:p>
        </w:tc>
        <w:tc>
          <w:tcPr>
            <w:tcW w:w="1837" w:type="dxa"/>
          </w:tcPr>
          <w:p w14:paraId="7E0A7814" w14:textId="77777777" w:rsidR="00856D45" w:rsidRPr="006402F9" w:rsidRDefault="00856D45" w:rsidP="006E1EE8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6402F9">
              <w:rPr>
                <w:rFonts w:ascii="Times New Roman" w:eastAsia="宋体" w:hAnsi="Times New Roman" w:cs="Times New Roman"/>
                <w:sz w:val="24"/>
                <w:szCs w:val="24"/>
              </w:rPr>
              <w:t>1 (1.5%)</w:t>
            </w:r>
          </w:p>
        </w:tc>
      </w:tr>
      <w:tr w:rsidR="00856D45" w:rsidRPr="006402F9" w14:paraId="6B30B266" w14:textId="77777777" w:rsidTr="006E1EE8">
        <w:tc>
          <w:tcPr>
            <w:tcW w:w="5387" w:type="dxa"/>
          </w:tcPr>
          <w:p w14:paraId="0A3F3568" w14:textId="77777777" w:rsidR="00856D45" w:rsidRPr="006402F9" w:rsidRDefault="00856D45" w:rsidP="006E1EE8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6402F9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 Otorhinolaryngologic Department</w:t>
            </w:r>
          </w:p>
        </w:tc>
        <w:tc>
          <w:tcPr>
            <w:tcW w:w="1837" w:type="dxa"/>
          </w:tcPr>
          <w:p w14:paraId="35F09FD6" w14:textId="77777777" w:rsidR="00856D45" w:rsidRPr="006402F9" w:rsidRDefault="00856D45" w:rsidP="006E1EE8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6402F9">
              <w:rPr>
                <w:rFonts w:ascii="Times New Roman" w:eastAsia="宋体" w:hAnsi="Times New Roman" w:cs="Times New Roman"/>
                <w:sz w:val="24"/>
                <w:szCs w:val="24"/>
              </w:rPr>
              <w:t>1 (1.5%)</w:t>
            </w:r>
          </w:p>
        </w:tc>
      </w:tr>
      <w:tr w:rsidR="00856D45" w:rsidRPr="006402F9" w14:paraId="7F8AE6B8" w14:textId="77777777" w:rsidTr="006E1EE8">
        <w:tc>
          <w:tcPr>
            <w:tcW w:w="5387" w:type="dxa"/>
          </w:tcPr>
          <w:p w14:paraId="4638F535" w14:textId="77777777" w:rsidR="00856D45" w:rsidRPr="006402F9" w:rsidRDefault="00856D45" w:rsidP="006E1EE8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6402F9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 Rheumatology</w:t>
            </w:r>
          </w:p>
        </w:tc>
        <w:tc>
          <w:tcPr>
            <w:tcW w:w="1837" w:type="dxa"/>
          </w:tcPr>
          <w:p w14:paraId="1223B95D" w14:textId="77777777" w:rsidR="00856D45" w:rsidRPr="006402F9" w:rsidRDefault="00856D45" w:rsidP="006E1EE8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6402F9">
              <w:rPr>
                <w:rFonts w:ascii="Times New Roman" w:eastAsia="宋体" w:hAnsi="Times New Roman" w:cs="Times New Roman"/>
                <w:sz w:val="24"/>
                <w:szCs w:val="24"/>
              </w:rPr>
              <w:t>1 (1.5%)</w:t>
            </w:r>
          </w:p>
        </w:tc>
      </w:tr>
      <w:tr w:rsidR="00856D45" w:rsidRPr="006402F9" w14:paraId="2C9C23EA" w14:textId="77777777" w:rsidTr="006E1EE8">
        <w:tc>
          <w:tcPr>
            <w:tcW w:w="5387" w:type="dxa"/>
          </w:tcPr>
          <w:p w14:paraId="0EC21B0E" w14:textId="77777777" w:rsidR="00856D45" w:rsidRPr="006402F9" w:rsidRDefault="00856D45" w:rsidP="006E1EE8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6402F9">
              <w:rPr>
                <w:rFonts w:ascii="Times New Roman" w:eastAsia="宋体" w:hAnsi="Times New Roman" w:cs="Times New Roman"/>
                <w:sz w:val="24"/>
                <w:szCs w:val="24"/>
              </w:rPr>
              <w:t>Previous ICM use</w:t>
            </w:r>
          </w:p>
        </w:tc>
        <w:tc>
          <w:tcPr>
            <w:tcW w:w="1837" w:type="dxa"/>
          </w:tcPr>
          <w:p w14:paraId="4794A574" w14:textId="77777777" w:rsidR="00856D45" w:rsidRPr="006402F9" w:rsidRDefault="00856D45" w:rsidP="006E1EE8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856D45" w:rsidRPr="006402F9" w14:paraId="002D4BF9" w14:textId="77777777" w:rsidTr="006E1EE8">
        <w:tc>
          <w:tcPr>
            <w:tcW w:w="5387" w:type="dxa"/>
          </w:tcPr>
          <w:p w14:paraId="7D1A9A80" w14:textId="77777777" w:rsidR="00856D45" w:rsidRPr="006402F9" w:rsidRDefault="00856D45" w:rsidP="006E1EE8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6402F9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 Iodixanol</w:t>
            </w:r>
          </w:p>
        </w:tc>
        <w:tc>
          <w:tcPr>
            <w:tcW w:w="1837" w:type="dxa"/>
          </w:tcPr>
          <w:p w14:paraId="00A6202F" w14:textId="77777777" w:rsidR="00856D45" w:rsidRPr="006402F9" w:rsidRDefault="00856D45" w:rsidP="006E1EE8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6402F9">
              <w:rPr>
                <w:rFonts w:ascii="Times New Roman" w:eastAsia="宋体" w:hAnsi="Times New Roman" w:cs="Times New Roman"/>
                <w:sz w:val="24"/>
                <w:szCs w:val="24"/>
              </w:rPr>
              <w:t>17 (26.1%)</w:t>
            </w:r>
          </w:p>
        </w:tc>
      </w:tr>
      <w:tr w:rsidR="00856D45" w:rsidRPr="006402F9" w14:paraId="22F0B21A" w14:textId="77777777" w:rsidTr="006E1EE8">
        <w:tc>
          <w:tcPr>
            <w:tcW w:w="5387" w:type="dxa"/>
          </w:tcPr>
          <w:p w14:paraId="64C838F7" w14:textId="77777777" w:rsidR="00856D45" w:rsidRPr="006402F9" w:rsidRDefault="00856D45" w:rsidP="006E1EE8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6402F9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 Iopamidol</w:t>
            </w:r>
          </w:p>
        </w:tc>
        <w:tc>
          <w:tcPr>
            <w:tcW w:w="1837" w:type="dxa"/>
          </w:tcPr>
          <w:p w14:paraId="703E5931" w14:textId="77777777" w:rsidR="00856D45" w:rsidRPr="006402F9" w:rsidRDefault="00856D45" w:rsidP="006E1EE8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6402F9">
              <w:rPr>
                <w:rFonts w:ascii="Times New Roman" w:eastAsia="宋体" w:hAnsi="Times New Roman" w:cs="Times New Roman"/>
                <w:sz w:val="24"/>
                <w:szCs w:val="24"/>
              </w:rPr>
              <w:t>8 (12.3%)</w:t>
            </w:r>
          </w:p>
        </w:tc>
      </w:tr>
      <w:tr w:rsidR="00856D45" w:rsidRPr="006402F9" w14:paraId="7E681C4C" w14:textId="77777777" w:rsidTr="006E1EE8">
        <w:tc>
          <w:tcPr>
            <w:tcW w:w="5387" w:type="dxa"/>
          </w:tcPr>
          <w:p w14:paraId="06ED4852" w14:textId="77777777" w:rsidR="00856D45" w:rsidRPr="006402F9" w:rsidRDefault="00856D45" w:rsidP="006E1EE8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6402F9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 Iopromide</w:t>
            </w:r>
          </w:p>
        </w:tc>
        <w:tc>
          <w:tcPr>
            <w:tcW w:w="1837" w:type="dxa"/>
          </w:tcPr>
          <w:p w14:paraId="57FC2018" w14:textId="77777777" w:rsidR="00856D45" w:rsidRPr="006402F9" w:rsidRDefault="00856D45" w:rsidP="006E1EE8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6402F9">
              <w:rPr>
                <w:rFonts w:ascii="Times New Roman" w:eastAsia="宋体" w:hAnsi="Times New Roman" w:cs="Times New Roman"/>
                <w:sz w:val="24"/>
                <w:szCs w:val="24"/>
              </w:rPr>
              <w:t>7 (10.8%)</w:t>
            </w:r>
          </w:p>
        </w:tc>
      </w:tr>
      <w:tr w:rsidR="00856D45" w:rsidRPr="006402F9" w14:paraId="49530AD4" w14:textId="77777777" w:rsidTr="006E1EE8">
        <w:tc>
          <w:tcPr>
            <w:tcW w:w="5387" w:type="dxa"/>
          </w:tcPr>
          <w:p w14:paraId="7B1278CE" w14:textId="77777777" w:rsidR="00856D45" w:rsidRPr="006402F9" w:rsidRDefault="00856D45" w:rsidP="006E1EE8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6402F9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 Iohexol</w:t>
            </w:r>
          </w:p>
        </w:tc>
        <w:tc>
          <w:tcPr>
            <w:tcW w:w="1837" w:type="dxa"/>
          </w:tcPr>
          <w:p w14:paraId="0EB177F1" w14:textId="77777777" w:rsidR="00856D45" w:rsidRPr="006402F9" w:rsidRDefault="00856D45" w:rsidP="006E1EE8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6402F9">
              <w:rPr>
                <w:rFonts w:ascii="Times New Roman" w:eastAsia="宋体" w:hAnsi="Times New Roman" w:cs="Times New Roman"/>
                <w:sz w:val="24"/>
                <w:szCs w:val="24"/>
              </w:rPr>
              <w:t>5 (7.7%)</w:t>
            </w:r>
          </w:p>
        </w:tc>
      </w:tr>
      <w:tr w:rsidR="00856D45" w:rsidRPr="006402F9" w14:paraId="2F31EC7E" w14:textId="77777777" w:rsidTr="006E1EE8">
        <w:tc>
          <w:tcPr>
            <w:tcW w:w="5387" w:type="dxa"/>
          </w:tcPr>
          <w:p w14:paraId="11D33C4A" w14:textId="77777777" w:rsidR="00856D45" w:rsidRPr="006402F9" w:rsidRDefault="00856D45" w:rsidP="006E1EE8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6402F9">
              <w:rPr>
                <w:rFonts w:ascii="Times New Roman" w:eastAsia="宋体" w:hAnsi="Times New Roman" w:cs="Times New Roman"/>
                <w:sz w:val="24"/>
                <w:szCs w:val="24"/>
              </w:rPr>
              <w:lastRenderedPageBreak/>
              <w:t xml:space="preserve">  Ioversol</w:t>
            </w:r>
          </w:p>
        </w:tc>
        <w:tc>
          <w:tcPr>
            <w:tcW w:w="1837" w:type="dxa"/>
          </w:tcPr>
          <w:p w14:paraId="6FBC8B1E" w14:textId="77777777" w:rsidR="00856D45" w:rsidRPr="006402F9" w:rsidRDefault="00856D45" w:rsidP="006E1EE8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6402F9">
              <w:rPr>
                <w:rFonts w:ascii="Times New Roman" w:eastAsia="宋体" w:hAnsi="Times New Roman" w:cs="Times New Roman"/>
                <w:sz w:val="24"/>
                <w:szCs w:val="24"/>
              </w:rPr>
              <w:t>2 (3.1%)</w:t>
            </w:r>
          </w:p>
        </w:tc>
      </w:tr>
      <w:tr w:rsidR="00856D45" w:rsidRPr="006402F9" w14:paraId="710BE275" w14:textId="77777777" w:rsidTr="006E1EE8">
        <w:tc>
          <w:tcPr>
            <w:tcW w:w="5387" w:type="dxa"/>
          </w:tcPr>
          <w:p w14:paraId="294A7B83" w14:textId="77777777" w:rsidR="00856D45" w:rsidRPr="006402F9" w:rsidRDefault="00856D45" w:rsidP="006E1EE8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6402F9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 Not known</w:t>
            </w:r>
          </w:p>
        </w:tc>
        <w:tc>
          <w:tcPr>
            <w:tcW w:w="1837" w:type="dxa"/>
          </w:tcPr>
          <w:p w14:paraId="29710CFC" w14:textId="77777777" w:rsidR="00856D45" w:rsidRPr="006402F9" w:rsidRDefault="00856D45" w:rsidP="006E1EE8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6402F9">
              <w:rPr>
                <w:rFonts w:ascii="Times New Roman" w:eastAsia="宋体" w:hAnsi="Times New Roman" w:cs="Times New Roman"/>
                <w:sz w:val="24"/>
                <w:szCs w:val="24"/>
              </w:rPr>
              <w:t>26 (40.0%)</w:t>
            </w:r>
          </w:p>
        </w:tc>
      </w:tr>
      <w:tr w:rsidR="00856D45" w:rsidRPr="006402F9" w14:paraId="259F9490" w14:textId="77777777" w:rsidTr="006E1EE8">
        <w:tc>
          <w:tcPr>
            <w:tcW w:w="5387" w:type="dxa"/>
          </w:tcPr>
          <w:p w14:paraId="6FFB8435" w14:textId="77777777" w:rsidR="00856D45" w:rsidRPr="006402F9" w:rsidRDefault="00856D45" w:rsidP="006E1EE8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6402F9">
              <w:rPr>
                <w:rFonts w:ascii="Times New Roman" w:eastAsia="宋体" w:hAnsi="Times New Roman" w:cs="Times New Roman"/>
                <w:sz w:val="24"/>
                <w:szCs w:val="24"/>
              </w:rPr>
              <w:t>Types of previous hypersensitivity</w:t>
            </w:r>
          </w:p>
        </w:tc>
        <w:tc>
          <w:tcPr>
            <w:tcW w:w="1837" w:type="dxa"/>
          </w:tcPr>
          <w:p w14:paraId="1F0BE010" w14:textId="77777777" w:rsidR="00856D45" w:rsidRPr="006402F9" w:rsidRDefault="00856D45" w:rsidP="006E1EE8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856D45" w:rsidRPr="006402F9" w14:paraId="498C73ED" w14:textId="77777777" w:rsidTr="006E1EE8">
        <w:tc>
          <w:tcPr>
            <w:tcW w:w="5387" w:type="dxa"/>
          </w:tcPr>
          <w:p w14:paraId="76132E7A" w14:textId="77777777" w:rsidR="00856D45" w:rsidRPr="006402F9" w:rsidRDefault="00856D45" w:rsidP="006E1EE8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6402F9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 Immediate (within 1h)</w:t>
            </w:r>
          </w:p>
        </w:tc>
        <w:tc>
          <w:tcPr>
            <w:tcW w:w="1837" w:type="dxa"/>
          </w:tcPr>
          <w:p w14:paraId="58EAFA2D" w14:textId="77777777" w:rsidR="00856D45" w:rsidRPr="006402F9" w:rsidRDefault="00856D45" w:rsidP="006E1EE8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6402F9">
              <w:rPr>
                <w:rFonts w:ascii="Times New Roman" w:eastAsia="宋体" w:hAnsi="Times New Roman" w:cs="Times New Roman"/>
                <w:sz w:val="24"/>
                <w:szCs w:val="24"/>
              </w:rPr>
              <w:t>28 (43.1%)</w:t>
            </w:r>
          </w:p>
        </w:tc>
      </w:tr>
      <w:tr w:rsidR="00856D45" w:rsidRPr="006402F9" w14:paraId="6B3188E5" w14:textId="77777777" w:rsidTr="006E1EE8">
        <w:tc>
          <w:tcPr>
            <w:tcW w:w="5387" w:type="dxa"/>
          </w:tcPr>
          <w:p w14:paraId="2C48344C" w14:textId="77777777" w:rsidR="00856D45" w:rsidRPr="006402F9" w:rsidRDefault="00856D45" w:rsidP="006E1EE8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6402F9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 Non-immediate (after 1h)</w:t>
            </w:r>
          </w:p>
        </w:tc>
        <w:tc>
          <w:tcPr>
            <w:tcW w:w="1837" w:type="dxa"/>
          </w:tcPr>
          <w:p w14:paraId="690B2258" w14:textId="77777777" w:rsidR="00856D45" w:rsidRPr="006402F9" w:rsidRDefault="00856D45" w:rsidP="006E1EE8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6402F9">
              <w:rPr>
                <w:rFonts w:ascii="Times New Roman" w:eastAsia="宋体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7</w:t>
            </w:r>
            <w:r w:rsidRPr="006402F9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(5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6.9</w:t>
            </w:r>
            <w:r w:rsidRPr="006402F9">
              <w:rPr>
                <w:rFonts w:ascii="Times New Roman" w:eastAsia="宋体" w:hAnsi="Times New Roman" w:cs="Times New Roman"/>
                <w:sz w:val="24"/>
                <w:szCs w:val="24"/>
              </w:rPr>
              <w:t>%)</w:t>
            </w:r>
          </w:p>
        </w:tc>
      </w:tr>
      <w:tr w:rsidR="00856D45" w:rsidRPr="006402F9" w14:paraId="5C4CDAE2" w14:textId="77777777" w:rsidTr="006E1EE8">
        <w:tc>
          <w:tcPr>
            <w:tcW w:w="5387" w:type="dxa"/>
          </w:tcPr>
          <w:p w14:paraId="665DADDA" w14:textId="77777777" w:rsidR="00856D45" w:rsidRPr="006402F9" w:rsidRDefault="00856D45" w:rsidP="006E1EE8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6402F9">
              <w:rPr>
                <w:rFonts w:ascii="Times New Roman" w:eastAsia="宋体" w:hAnsi="Times New Roman" w:cs="Times New Roman"/>
                <w:sz w:val="24"/>
                <w:szCs w:val="24"/>
              </w:rPr>
              <w:t>Combination with allergic diseases</w:t>
            </w:r>
          </w:p>
        </w:tc>
        <w:tc>
          <w:tcPr>
            <w:tcW w:w="1837" w:type="dxa"/>
          </w:tcPr>
          <w:p w14:paraId="32E37D5B" w14:textId="77777777" w:rsidR="00856D45" w:rsidRPr="006402F9" w:rsidRDefault="00856D45" w:rsidP="006E1EE8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856D45" w:rsidRPr="006402F9" w14:paraId="17095B4A" w14:textId="77777777" w:rsidTr="006E1EE8">
        <w:tc>
          <w:tcPr>
            <w:tcW w:w="5387" w:type="dxa"/>
          </w:tcPr>
          <w:p w14:paraId="0B75ED3E" w14:textId="77777777" w:rsidR="00856D45" w:rsidRPr="006402F9" w:rsidRDefault="00856D45" w:rsidP="006E1EE8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6402F9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 Self-reported drug allergy</w:t>
            </w:r>
          </w:p>
        </w:tc>
        <w:tc>
          <w:tcPr>
            <w:tcW w:w="1837" w:type="dxa"/>
          </w:tcPr>
          <w:p w14:paraId="461B0E88" w14:textId="77777777" w:rsidR="00856D45" w:rsidRPr="006402F9" w:rsidRDefault="00856D45" w:rsidP="006E1EE8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6402F9">
              <w:rPr>
                <w:rFonts w:ascii="Times New Roman" w:eastAsia="宋体" w:hAnsi="Times New Roman" w:cs="Times New Roman"/>
                <w:sz w:val="24"/>
                <w:szCs w:val="24"/>
              </w:rPr>
              <w:t>20 (30.8%)</w:t>
            </w:r>
          </w:p>
        </w:tc>
      </w:tr>
      <w:tr w:rsidR="00856D45" w:rsidRPr="006402F9" w14:paraId="35B40501" w14:textId="77777777" w:rsidTr="006E1EE8">
        <w:tc>
          <w:tcPr>
            <w:tcW w:w="5387" w:type="dxa"/>
          </w:tcPr>
          <w:p w14:paraId="5CFFDE3A" w14:textId="77777777" w:rsidR="00856D45" w:rsidRPr="006402F9" w:rsidRDefault="00856D45" w:rsidP="006E1EE8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6402F9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 Self-reported of 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food</w:t>
            </w:r>
            <w:r w:rsidRPr="006402F9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allergy</w:t>
            </w:r>
          </w:p>
        </w:tc>
        <w:tc>
          <w:tcPr>
            <w:tcW w:w="1837" w:type="dxa"/>
          </w:tcPr>
          <w:p w14:paraId="5EFD47B0" w14:textId="77777777" w:rsidR="00856D45" w:rsidRPr="006402F9" w:rsidRDefault="00856D45" w:rsidP="006E1EE8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6402F9">
              <w:rPr>
                <w:rFonts w:ascii="Times New Roman" w:eastAsia="宋体" w:hAnsi="Times New Roman" w:cs="Times New Roman"/>
                <w:sz w:val="24"/>
                <w:szCs w:val="24"/>
              </w:rPr>
              <w:t>3 (4.6%)</w:t>
            </w:r>
          </w:p>
        </w:tc>
      </w:tr>
      <w:tr w:rsidR="00856D45" w:rsidRPr="006402F9" w14:paraId="5456BC18" w14:textId="77777777" w:rsidTr="006E1EE8">
        <w:tc>
          <w:tcPr>
            <w:tcW w:w="5387" w:type="dxa"/>
          </w:tcPr>
          <w:p w14:paraId="5630B793" w14:textId="77777777" w:rsidR="00856D45" w:rsidRPr="006402F9" w:rsidRDefault="00856D45" w:rsidP="006E1EE8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6402F9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 Chronic urticaria</w:t>
            </w:r>
          </w:p>
        </w:tc>
        <w:tc>
          <w:tcPr>
            <w:tcW w:w="1837" w:type="dxa"/>
          </w:tcPr>
          <w:p w14:paraId="25FF75CB" w14:textId="77777777" w:rsidR="00856D45" w:rsidRPr="006402F9" w:rsidRDefault="00856D45" w:rsidP="006E1EE8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6402F9">
              <w:rPr>
                <w:rFonts w:ascii="Times New Roman" w:eastAsia="宋体" w:hAnsi="Times New Roman" w:cs="Times New Roman"/>
                <w:sz w:val="24"/>
                <w:szCs w:val="24"/>
              </w:rPr>
              <w:t>2 (3.1%)</w:t>
            </w:r>
          </w:p>
        </w:tc>
      </w:tr>
      <w:tr w:rsidR="00856D45" w:rsidRPr="006402F9" w14:paraId="2EEA7025" w14:textId="77777777" w:rsidTr="006E1EE8">
        <w:tc>
          <w:tcPr>
            <w:tcW w:w="5387" w:type="dxa"/>
          </w:tcPr>
          <w:p w14:paraId="1E7ACC46" w14:textId="77777777" w:rsidR="00856D45" w:rsidRPr="006402F9" w:rsidRDefault="00856D45" w:rsidP="006E1EE8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6402F9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 Allergic rhinitis</w:t>
            </w:r>
          </w:p>
        </w:tc>
        <w:tc>
          <w:tcPr>
            <w:tcW w:w="1837" w:type="dxa"/>
          </w:tcPr>
          <w:p w14:paraId="67FB4DF4" w14:textId="77777777" w:rsidR="00856D45" w:rsidRPr="006402F9" w:rsidRDefault="00856D45" w:rsidP="006E1EE8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6402F9">
              <w:rPr>
                <w:rFonts w:ascii="Times New Roman" w:eastAsia="宋体" w:hAnsi="Times New Roman" w:cs="Times New Roman"/>
                <w:sz w:val="24"/>
                <w:szCs w:val="24"/>
              </w:rPr>
              <w:t>1 (1.5%)</w:t>
            </w:r>
          </w:p>
        </w:tc>
      </w:tr>
      <w:tr w:rsidR="00856D45" w:rsidRPr="006402F9" w14:paraId="4E3B376B" w14:textId="77777777" w:rsidTr="006E1EE8">
        <w:tc>
          <w:tcPr>
            <w:tcW w:w="5387" w:type="dxa"/>
          </w:tcPr>
          <w:p w14:paraId="72DD017F" w14:textId="77777777" w:rsidR="00856D45" w:rsidRPr="006402F9" w:rsidRDefault="00856D45" w:rsidP="006E1EE8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6402F9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 Asthma</w:t>
            </w:r>
          </w:p>
        </w:tc>
        <w:tc>
          <w:tcPr>
            <w:tcW w:w="1837" w:type="dxa"/>
          </w:tcPr>
          <w:p w14:paraId="238F5EF9" w14:textId="77777777" w:rsidR="00856D45" w:rsidRPr="006402F9" w:rsidRDefault="00856D45" w:rsidP="006E1EE8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6402F9">
              <w:rPr>
                <w:rFonts w:ascii="Times New Roman" w:eastAsia="宋体" w:hAnsi="Times New Roman" w:cs="Times New Roman"/>
                <w:sz w:val="24"/>
                <w:szCs w:val="24"/>
              </w:rPr>
              <w:t>1 (1.5%)</w:t>
            </w:r>
          </w:p>
        </w:tc>
      </w:tr>
    </w:tbl>
    <w:p w14:paraId="50C9F037" w14:textId="77777777" w:rsidR="00856D45" w:rsidRDefault="00856D45" w:rsidP="00856D45">
      <w:pPr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HSR: hypersensitivity reaction, SD:</w:t>
      </w:r>
      <w:r w:rsidRPr="0025533A">
        <w:rPr>
          <w:rFonts w:ascii="Poppins-Medium" w:hAnsi="Poppins-Medium"/>
          <w:color w:val="101214"/>
          <w:shd w:val="clear" w:color="auto" w:fill="FFFFFF"/>
        </w:rPr>
        <w:t xml:space="preserve"> </w:t>
      </w:r>
      <w:r w:rsidRPr="0025533A">
        <w:rPr>
          <w:rFonts w:ascii="Times New Roman" w:eastAsia="宋体" w:hAnsi="Times New Roman" w:cs="Times New Roman"/>
          <w:sz w:val="24"/>
          <w:szCs w:val="24"/>
        </w:rPr>
        <w:t>standard deviation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, ICM: </w:t>
      </w:r>
      <w:r w:rsidRPr="006402F9">
        <w:rPr>
          <w:rFonts w:ascii="Times New Roman" w:eastAsia="宋体" w:hAnsi="Times New Roman" w:cs="Times New Roman"/>
          <w:sz w:val="24"/>
          <w:szCs w:val="24"/>
        </w:rPr>
        <w:t>iodinated contrast medium</w:t>
      </w:r>
      <w:r>
        <w:rPr>
          <w:rFonts w:ascii="Times New Roman" w:eastAsia="宋体" w:hAnsi="Times New Roman" w:cs="Times New Roman" w:hint="eastAsia"/>
          <w:sz w:val="24"/>
          <w:szCs w:val="24"/>
        </w:rPr>
        <w:t>.</w:t>
      </w:r>
    </w:p>
    <w:p w14:paraId="303A980A" w14:textId="77777777" w:rsidR="00CC134A" w:rsidRDefault="00CC134A">
      <w:pPr>
        <w:widowControl/>
        <w:spacing w:after="160" w:line="278" w:lineRule="auto"/>
        <w:jc w:val="left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br w:type="page"/>
      </w:r>
    </w:p>
    <w:p w14:paraId="52E777B2" w14:textId="77777777" w:rsidR="00CC134A" w:rsidRDefault="00CC134A" w:rsidP="00856D45">
      <w:pPr>
        <w:spacing w:line="480" w:lineRule="auto"/>
        <w:rPr>
          <w:rFonts w:ascii="Times New Roman" w:eastAsia="宋体" w:hAnsi="Times New Roman" w:cs="Times New Roman"/>
          <w:sz w:val="24"/>
          <w:szCs w:val="24"/>
        </w:rPr>
        <w:sectPr w:rsidR="00CC134A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6E1160D8" w14:textId="2E4BE26F" w:rsidR="00856D45" w:rsidRPr="006402F9" w:rsidRDefault="00856D45" w:rsidP="00856D45">
      <w:pPr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lastRenderedPageBreak/>
        <w:t xml:space="preserve">Supplemental </w:t>
      </w:r>
      <w:r w:rsidRPr="006402F9">
        <w:rPr>
          <w:rFonts w:ascii="Times New Roman" w:eastAsia="宋体" w:hAnsi="Times New Roman" w:cs="Times New Roman"/>
          <w:sz w:val="24"/>
          <w:szCs w:val="24"/>
        </w:rPr>
        <w:t xml:space="preserve">Table 2. The characteristics of six patients with </w:t>
      </w:r>
      <w:r>
        <w:rPr>
          <w:rFonts w:ascii="Times New Roman" w:eastAsia="宋体" w:hAnsi="Times New Roman" w:cs="Times New Roman" w:hint="eastAsia"/>
          <w:sz w:val="24"/>
          <w:szCs w:val="24"/>
        </w:rPr>
        <w:t>recurrent HSRs after re-exposure to ICM</w:t>
      </w:r>
    </w:p>
    <w:tbl>
      <w:tblPr>
        <w:tblStyle w:val="af2"/>
        <w:tblW w:w="14601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992"/>
        <w:gridCol w:w="850"/>
        <w:gridCol w:w="1843"/>
        <w:gridCol w:w="2552"/>
        <w:gridCol w:w="4394"/>
        <w:gridCol w:w="1843"/>
        <w:gridCol w:w="1134"/>
      </w:tblGrid>
      <w:tr w:rsidR="00FE1BD1" w:rsidRPr="006402F9" w14:paraId="6AB7EFF8" w14:textId="77777777" w:rsidTr="005E2993">
        <w:tc>
          <w:tcPr>
            <w:tcW w:w="993" w:type="dxa"/>
          </w:tcPr>
          <w:p w14:paraId="2BBD29C5" w14:textId="77777777" w:rsidR="00FE1BD1" w:rsidRPr="006402F9" w:rsidRDefault="00FE1BD1" w:rsidP="006E1EE8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6402F9">
              <w:rPr>
                <w:rFonts w:ascii="Times New Roman" w:eastAsia="宋体" w:hAnsi="Times New Roman" w:cs="Times New Roman"/>
                <w:sz w:val="24"/>
                <w:szCs w:val="24"/>
              </w:rPr>
              <w:t>Patient</w:t>
            </w:r>
          </w:p>
        </w:tc>
        <w:tc>
          <w:tcPr>
            <w:tcW w:w="992" w:type="dxa"/>
          </w:tcPr>
          <w:p w14:paraId="12F8223E" w14:textId="77777777" w:rsidR="00FE1BD1" w:rsidRPr="006402F9" w:rsidRDefault="00FE1BD1" w:rsidP="006E1EE8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6402F9">
              <w:rPr>
                <w:rFonts w:ascii="Times New Roman" w:eastAsia="宋体" w:hAnsi="Times New Roman" w:cs="Times New Roman"/>
                <w:sz w:val="24"/>
                <w:szCs w:val="24"/>
              </w:rPr>
              <w:t>Sex</w:t>
            </w:r>
          </w:p>
        </w:tc>
        <w:tc>
          <w:tcPr>
            <w:tcW w:w="850" w:type="dxa"/>
          </w:tcPr>
          <w:p w14:paraId="5446566D" w14:textId="77777777" w:rsidR="00FE1BD1" w:rsidRPr="006402F9" w:rsidRDefault="00FE1BD1" w:rsidP="006E1EE8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6402F9">
              <w:rPr>
                <w:rFonts w:ascii="Times New Roman" w:eastAsia="宋体" w:hAnsi="Times New Roman" w:cs="Times New Roman"/>
                <w:sz w:val="24"/>
                <w:szCs w:val="24"/>
              </w:rPr>
              <w:t>Age (year)</w:t>
            </w:r>
          </w:p>
        </w:tc>
        <w:tc>
          <w:tcPr>
            <w:tcW w:w="1843" w:type="dxa"/>
          </w:tcPr>
          <w:p w14:paraId="296E6C64" w14:textId="77777777" w:rsidR="00FE1BD1" w:rsidRPr="006402F9" w:rsidRDefault="00FE1BD1" w:rsidP="006E1EE8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6402F9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Types of previous 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HSRs</w:t>
            </w:r>
          </w:p>
        </w:tc>
        <w:tc>
          <w:tcPr>
            <w:tcW w:w="2552" w:type="dxa"/>
          </w:tcPr>
          <w:p w14:paraId="0C40F52C" w14:textId="77777777" w:rsidR="00FE1BD1" w:rsidRPr="006402F9" w:rsidRDefault="00FE1BD1" w:rsidP="006E1EE8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6402F9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Types of 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recurrent HSRs after re-exposure</w:t>
            </w:r>
          </w:p>
        </w:tc>
        <w:tc>
          <w:tcPr>
            <w:tcW w:w="4394" w:type="dxa"/>
          </w:tcPr>
          <w:p w14:paraId="330A5F58" w14:textId="77777777" w:rsidR="00FE1BD1" w:rsidRPr="006402F9" w:rsidRDefault="00FE1BD1" w:rsidP="006E1EE8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6402F9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Manifestation of 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recurrent HSRs after re-exposure</w:t>
            </w:r>
          </w:p>
        </w:tc>
        <w:tc>
          <w:tcPr>
            <w:tcW w:w="1843" w:type="dxa"/>
          </w:tcPr>
          <w:p w14:paraId="44F5C8E8" w14:textId="0D9F9EBD" w:rsidR="00FE1BD1" w:rsidRPr="006402F9" w:rsidRDefault="00FE1BD1" w:rsidP="006E1EE8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Treatment</w:t>
            </w:r>
          </w:p>
        </w:tc>
        <w:tc>
          <w:tcPr>
            <w:tcW w:w="1134" w:type="dxa"/>
          </w:tcPr>
          <w:p w14:paraId="2FF87BF3" w14:textId="31D96A04" w:rsidR="00FE1BD1" w:rsidRPr="006402F9" w:rsidRDefault="00E4010A" w:rsidP="006E1EE8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Outcome</w:t>
            </w:r>
          </w:p>
        </w:tc>
      </w:tr>
      <w:tr w:rsidR="00FE1BD1" w:rsidRPr="006402F9" w14:paraId="690C46C8" w14:textId="77777777" w:rsidTr="005E2993">
        <w:tc>
          <w:tcPr>
            <w:tcW w:w="993" w:type="dxa"/>
            <w:tcBorders>
              <w:top w:val="single" w:sz="4" w:space="0" w:color="auto"/>
            </w:tcBorders>
          </w:tcPr>
          <w:p w14:paraId="2D7DDD01" w14:textId="77777777" w:rsidR="00FE1BD1" w:rsidRPr="006402F9" w:rsidRDefault="00FE1BD1" w:rsidP="006E1EE8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6402F9">
              <w:rPr>
                <w:rFonts w:ascii="Times New Roman" w:eastAsia="宋体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50943605" w14:textId="77777777" w:rsidR="00FE1BD1" w:rsidRPr="006402F9" w:rsidRDefault="00FE1BD1" w:rsidP="006E1EE8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6402F9">
              <w:rPr>
                <w:rFonts w:ascii="Times New Roman" w:eastAsia="宋体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60E942AB" w14:textId="77777777" w:rsidR="00FE1BD1" w:rsidRPr="006402F9" w:rsidRDefault="00FE1BD1" w:rsidP="006E1EE8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6402F9">
              <w:rPr>
                <w:rFonts w:ascii="Times New Roman" w:eastAsia="宋体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6FAF86B1" w14:textId="77777777" w:rsidR="00FE1BD1" w:rsidRPr="006402F9" w:rsidRDefault="00FE1BD1" w:rsidP="006E1EE8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6402F9">
              <w:rPr>
                <w:rFonts w:ascii="Times New Roman" w:eastAsia="宋体" w:hAnsi="Times New Roman" w:cs="Times New Roman"/>
                <w:sz w:val="24"/>
                <w:szCs w:val="24"/>
              </w:rPr>
              <w:t>Non-immediate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3BCF15B5" w14:textId="77777777" w:rsidR="00FE1BD1" w:rsidRPr="006402F9" w:rsidRDefault="00FE1BD1" w:rsidP="006E1EE8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6402F9">
              <w:rPr>
                <w:rFonts w:ascii="Times New Roman" w:eastAsia="宋体" w:hAnsi="Times New Roman" w:cs="Times New Roman"/>
                <w:sz w:val="24"/>
                <w:szCs w:val="24"/>
              </w:rPr>
              <w:t>Non-immediate</w:t>
            </w:r>
          </w:p>
        </w:tc>
        <w:tc>
          <w:tcPr>
            <w:tcW w:w="4394" w:type="dxa"/>
            <w:tcBorders>
              <w:top w:val="single" w:sz="4" w:space="0" w:color="auto"/>
            </w:tcBorders>
          </w:tcPr>
          <w:p w14:paraId="12809FB1" w14:textId="77777777" w:rsidR="00FE1BD1" w:rsidRPr="006402F9" w:rsidRDefault="00FE1BD1" w:rsidP="006E1EE8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M</w:t>
            </w:r>
            <w:r w:rsidRPr="00084412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aculopapular exanthema</w:t>
            </w:r>
            <w:r w:rsidRPr="006402F9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of the face and neck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5DE87B3E" w14:textId="08EE89BA" w:rsidR="00FE1BD1" w:rsidRPr="006402F9" w:rsidRDefault="00247ADB" w:rsidP="006E1EE8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247ADB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A</w:t>
            </w:r>
            <w:r w:rsidRPr="00247ADB">
              <w:rPr>
                <w:rFonts w:ascii="Times New Roman" w:eastAsia="宋体" w:hAnsi="Times New Roman" w:cs="Times New Roman"/>
                <w:sz w:val="24"/>
                <w:szCs w:val="24"/>
              </w:rPr>
              <w:t>ntihistamines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6B7B0218" w14:textId="2429427D" w:rsidR="00FE1BD1" w:rsidRPr="006402F9" w:rsidRDefault="00FE1BD1" w:rsidP="006E1EE8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6402F9">
              <w:rPr>
                <w:rFonts w:ascii="Times New Roman" w:eastAsia="宋体" w:hAnsi="Times New Roman" w:cs="Times New Roman"/>
                <w:sz w:val="24"/>
                <w:szCs w:val="24"/>
              </w:rPr>
              <w:t>Relieved</w:t>
            </w:r>
          </w:p>
        </w:tc>
      </w:tr>
      <w:tr w:rsidR="00FE1BD1" w:rsidRPr="006402F9" w14:paraId="2D144C99" w14:textId="77777777" w:rsidTr="005E2993">
        <w:tc>
          <w:tcPr>
            <w:tcW w:w="993" w:type="dxa"/>
          </w:tcPr>
          <w:p w14:paraId="17044E6F" w14:textId="77777777" w:rsidR="00FE1BD1" w:rsidRPr="006402F9" w:rsidRDefault="00FE1BD1" w:rsidP="006E1EE8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6402F9">
              <w:rPr>
                <w:rFonts w:ascii="Times New Roman" w:eastAsia="宋体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1B41C1C2" w14:textId="77777777" w:rsidR="00FE1BD1" w:rsidRPr="006402F9" w:rsidRDefault="00FE1BD1" w:rsidP="006E1EE8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6402F9">
              <w:rPr>
                <w:rFonts w:ascii="Times New Roman" w:eastAsia="宋体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850" w:type="dxa"/>
          </w:tcPr>
          <w:p w14:paraId="44B2E341" w14:textId="77777777" w:rsidR="00FE1BD1" w:rsidRPr="006402F9" w:rsidRDefault="00FE1BD1" w:rsidP="006E1EE8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6402F9">
              <w:rPr>
                <w:rFonts w:ascii="Times New Roman" w:eastAsia="宋体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843" w:type="dxa"/>
          </w:tcPr>
          <w:p w14:paraId="1DC4FBCC" w14:textId="77777777" w:rsidR="00FE1BD1" w:rsidRPr="006402F9" w:rsidRDefault="00FE1BD1" w:rsidP="006E1EE8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6402F9">
              <w:rPr>
                <w:rFonts w:ascii="Times New Roman" w:eastAsia="宋体" w:hAnsi="Times New Roman" w:cs="Times New Roman"/>
                <w:sz w:val="24"/>
                <w:szCs w:val="24"/>
              </w:rPr>
              <w:t>Non-immediate</w:t>
            </w:r>
          </w:p>
        </w:tc>
        <w:tc>
          <w:tcPr>
            <w:tcW w:w="2552" w:type="dxa"/>
          </w:tcPr>
          <w:p w14:paraId="28FC8A04" w14:textId="77777777" w:rsidR="00FE1BD1" w:rsidRPr="006402F9" w:rsidRDefault="00FE1BD1" w:rsidP="006E1EE8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6402F9">
              <w:rPr>
                <w:rFonts w:ascii="Times New Roman" w:eastAsia="宋体" w:hAnsi="Times New Roman" w:cs="Times New Roman"/>
                <w:sz w:val="24"/>
                <w:szCs w:val="24"/>
              </w:rPr>
              <w:t>Immediate</w:t>
            </w:r>
          </w:p>
        </w:tc>
        <w:tc>
          <w:tcPr>
            <w:tcW w:w="4394" w:type="dxa"/>
          </w:tcPr>
          <w:p w14:paraId="7B478B2C" w14:textId="6B18C762" w:rsidR="00FE1BD1" w:rsidRPr="006402F9" w:rsidRDefault="0037570C" w:rsidP="006E1EE8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7570C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F</w:t>
            </w:r>
            <w:r w:rsidRPr="0037570C">
              <w:rPr>
                <w:rFonts w:ascii="Times New Roman" w:eastAsia="宋体" w:hAnsi="Times New Roman" w:cs="Times New Roman"/>
                <w:sz w:val="24"/>
                <w:szCs w:val="24"/>
              </w:rPr>
              <w:t>acial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 u</w:t>
            </w:r>
            <w:r w:rsidR="00FE1BD1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rticaria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 and</w:t>
            </w:r>
            <w:r w:rsidR="00FE1BD1"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 </w:t>
            </w:r>
            <w:r w:rsidR="00FE1BD1" w:rsidRPr="006402F9">
              <w:rPr>
                <w:rFonts w:ascii="Times New Roman" w:eastAsia="宋体" w:hAnsi="Times New Roman" w:cs="Times New Roman"/>
                <w:sz w:val="24"/>
                <w:szCs w:val="24"/>
              </w:rPr>
              <w:t>dyspnea</w:t>
            </w:r>
          </w:p>
        </w:tc>
        <w:tc>
          <w:tcPr>
            <w:tcW w:w="1843" w:type="dxa"/>
          </w:tcPr>
          <w:p w14:paraId="607ED551" w14:textId="2D84E9C2" w:rsidR="00FE1BD1" w:rsidRPr="006402F9" w:rsidRDefault="00247ADB" w:rsidP="006E1EE8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247ADB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A</w:t>
            </w:r>
            <w:r w:rsidRPr="00247ADB">
              <w:rPr>
                <w:rFonts w:ascii="Times New Roman" w:eastAsia="宋体" w:hAnsi="Times New Roman" w:cs="Times New Roman"/>
                <w:sz w:val="24"/>
                <w:szCs w:val="24"/>
              </w:rPr>
              <w:t>ntihistamines and epinephrine</w:t>
            </w:r>
          </w:p>
        </w:tc>
        <w:tc>
          <w:tcPr>
            <w:tcW w:w="1134" w:type="dxa"/>
          </w:tcPr>
          <w:p w14:paraId="02B32162" w14:textId="3ACCDE74" w:rsidR="00FE1BD1" w:rsidRPr="006402F9" w:rsidRDefault="00FE1BD1" w:rsidP="006E1EE8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6402F9">
              <w:rPr>
                <w:rFonts w:ascii="Times New Roman" w:eastAsia="宋体" w:hAnsi="Times New Roman" w:cs="Times New Roman"/>
                <w:sz w:val="24"/>
                <w:szCs w:val="24"/>
              </w:rPr>
              <w:t>Relieved</w:t>
            </w:r>
          </w:p>
        </w:tc>
      </w:tr>
      <w:tr w:rsidR="00FE1BD1" w:rsidRPr="006402F9" w14:paraId="2E01BD78" w14:textId="77777777" w:rsidTr="005E2993">
        <w:tc>
          <w:tcPr>
            <w:tcW w:w="993" w:type="dxa"/>
          </w:tcPr>
          <w:p w14:paraId="7ECB5290" w14:textId="77777777" w:rsidR="00FE1BD1" w:rsidRPr="006402F9" w:rsidRDefault="00FE1BD1" w:rsidP="006E1EE8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6402F9">
              <w:rPr>
                <w:rFonts w:ascii="Times New Roman" w:eastAsia="宋体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14:paraId="592B4C02" w14:textId="77777777" w:rsidR="00FE1BD1" w:rsidRPr="006402F9" w:rsidRDefault="00FE1BD1" w:rsidP="006E1EE8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6402F9">
              <w:rPr>
                <w:rFonts w:ascii="Times New Roman" w:eastAsia="宋体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850" w:type="dxa"/>
          </w:tcPr>
          <w:p w14:paraId="6D0FBF91" w14:textId="77777777" w:rsidR="00FE1BD1" w:rsidRPr="006402F9" w:rsidRDefault="00FE1BD1" w:rsidP="006E1EE8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6402F9">
              <w:rPr>
                <w:rFonts w:ascii="Times New Roman" w:eastAsia="宋体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843" w:type="dxa"/>
          </w:tcPr>
          <w:p w14:paraId="10350B86" w14:textId="77777777" w:rsidR="00FE1BD1" w:rsidRPr="006402F9" w:rsidRDefault="00FE1BD1" w:rsidP="006E1EE8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6402F9">
              <w:rPr>
                <w:rFonts w:ascii="Times New Roman" w:eastAsia="宋体" w:hAnsi="Times New Roman" w:cs="Times New Roman"/>
                <w:sz w:val="24"/>
                <w:szCs w:val="24"/>
              </w:rPr>
              <w:t>Non-immediate</w:t>
            </w:r>
          </w:p>
        </w:tc>
        <w:tc>
          <w:tcPr>
            <w:tcW w:w="2552" w:type="dxa"/>
          </w:tcPr>
          <w:p w14:paraId="5E07D23E" w14:textId="77777777" w:rsidR="00FE1BD1" w:rsidRPr="006402F9" w:rsidRDefault="00FE1BD1" w:rsidP="006E1EE8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6402F9">
              <w:rPr>
                <w:rFonts w:ascii="Times New Roman" w:eastAsia="宋体" w:hAnsi="Times New Roman" w:cs="Times New Roman"/>
                <w:sz w:val="24"/>
                <w:szCs w:val="24"/>
              </w:rPr>
              <w:t>Non-immediate</w:t>
            </w:r>
          </w:p>
        </w:tc>
        <w:tc>
          <w:tcPr>
            <w:tcW w:w="4394" w:type="dxa"/>
          </w:tcPr>
          <w:p w14:paraId="6D19880F" w14:textId="77777777" w:rsidR="00FE1BD1" w:rsidRPr="006402F9" w:rsidRDefault="00FE1BD1" w:rsidP="006E1EE8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M</w:t>
            </w:r>
            <w:r w:rsidRPr="00084412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aculopapular exanthema</w:t>
            </w:r>
            <w:r w:rsidRPr="006402F9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of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 </w:t>
            </w:r>
            <w:r w:rsidRPr="006402F9">
              <w:rPr>
                <w:rFonts w:ascii="Times New Roman" w:eastAsia="宋体" w:hAnsi="Times New Roman" w:cs="Times New Roman"/>
                <w:sz w:val="24"/>
                <w:szCs w:val="24"/>
              </w:rPr>
              <w:t>the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 trunk</w:t>
            </w:r>
          </w:p>
        </w:tc>
        <w:tc>
          <w:tcPr>
            <w:tcW w:w="1843" w:type="dxa"/>
          </w:tcPr>
          <w:p w14:paraId="7B13626C" w14:textId="77D9A02C" w:rsidR="00FE1BD1" w:rsidRPr="006402F9" w:rsidRDefault="00247ADB" w:rsidP="006E1EE8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247ADB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A</w:t>
            </w:r>
            <w:r w:rsidRPr="00247ADB">
              <w:rPr>
                <w:rFonts w:ascii="Times New Roman" w:eastAsia="宋体" w:hAnsi="Times New Roman" w:cs="Times New Roman"/>
                <w:sz w:val="24"/>
                <w:szCs w:val="24"/>
              </w:rPr>
              <w:t>ntihistamines</w:t>
            </w:r>
          </w:p>
        </w:tc>
        <w:tc>
          <w:tcPr>
            <w:tcW w:w="1134" w:type="dxa"/>
          </w:tcPr>
          <w:p w14:paraId="0785AB1A" w14:textId="7CCA61B5" w:rsidR="00FE1BD1" w:rsidRPr="006402F9" w:rsidRDefault="00FE1BD1" w:rsidP="006E1EE8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6402F9">
              <w:rPr>
                <w:rFonts w:ascii="Times New Roman" w:eastAsia="宋体" w:hAnsi="Times New Roman" w:cs="Times New Roman"/>
                <w:sz w:val="24"/>
                <w:szCs w:val="24"/>
              </w:rPr>
              <w:t>Relieved</w:t>
            </w:r>
          </w:p>
        </w:tc>
      </w:tr>
      <w:tr w:rsidR="00FE1BD1" w:rsidRPr="006402F9" w14:paraId="6D76AB9F" w14:textId="77777777" w:rsidTr="005E2993">
        <w:tc>
          <w:tcPr>
            <w:tcW w:w="993" w:type="dxa"/>
          </w:tcPr>
          <w:p w14:paraId="13CE60D7" w14:textId="77777777" w:rsidR="00FE1BD1" w:rsidRPr="006402F9" w:rsidRDefault="00FE1BD1" w:rsidP="006E1EE8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6402F9">
              <w:rPr>
                <w:rFonts w:ascii="Times New Roman" w:eastAsia="宋体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14:paraId="6F65CD14" w14:textId="77777777" w:rsidR="00FE1BD1" w:rsidRPr="006402F9" w:rsidRDefault="00FE1BD1" w:rsidP="006E1EE8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6402F9">
              <w:rPr>
                <w:rFonts w:ascii="Times New Roman" w:eastAsia="宋体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850" w:type="dxa"/>
          </w:tcPr>
          <w:p w14:paraId="2F796237" w14:textId="77777777" w:rsidR="00FE1BD1" w:rsidRPr="006402F9" w:rsidRDefault="00FE1BD1" w:rsidP="006E1EE8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6402F9">
              <w:rPr>
                <w:rFonts w:ascii="Times New Roman" w:eastAsia="宋体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843" w:type="dxa"/>
          </w:tcPr>
          <w:p w14:paraId="5EB9ABD3" w14:textId="77777777" w:rsidR="00FE1BD1" w:rsidRPr="006402F9" w:rsidRDefault="00FE1BD1" w:rsidP="006E1EE8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6402F9">
              <w:rPr>
                <w:rFonts w:ascii="Times New Roman" w:eastAsia="宋体" w:hAnsi="Times New Roman" w:cs="Times New Roman"/>
                <w:sz w:val="24"/>
                <w:szCs w:val="24"/>
              </w:rPr>
              <w:t>Non-immediate</w:t>
            </w:r>
          </w:p>
        </w:tc>
        <w:tc>
          <w:tcPr>
            <w:tcW w:w="2552" w:type="dxa"/>
          </w:tcPr>
          <w:p w14:paraId="1401A14F" w14:textId="77777777" w:rsidR="00FE1BD1" w:rsidRPr="006402F9" w:rsidRDefault="00FE1BD1" w:rsidP="006E1EE8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6402F9">
              <w:rPr>
                <w:rFonts w:ascii="Times New Roman" w:eastAsia="宋体" w:hAnsi="Times New Roman" w:cs="Times New Roman"/>
                <w:sz w:val="24"/>
                <w:szCs w:val="24"/>
              </w:rPr>
              <w:t>Immediate</w:t>
            </w:r>
          </w:p>
        </w:tc>
        <w:tc>
          <w:tcPr>
            <w:tcW w:w="4394" w:type="dxa"/>
          </w:tcPr>
          <w:p w14:paraId="1D961D82" w14:textId="6B9E2F86" w:rsidR="00FE1BD1" w:rsidRPr="006402F9" w:rsidRDefault="0037570C" w:rsidP="006E1EE8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T</w:t>
            </w:r>
            <w:r w:rsidRPr="0037570C">
              <w:rPr>
                <w:rFonts w:ascii="Times New Roman" w:eastAsia="宋体" w:hAnsi="Times New Roman" w:cs="Times New Roman"/>
                <w:sz w:val="24"/>
                <w:szCs w:val="24"/>
              </w:rPr>
              <w:t>ransient hypotension and tachycardia</w:t>
            </w:r>
          </w:p>
        </w:tc>
        <w:tc>
          <w:tcPr>
            <w:tcW w:w="1843" w:type="dxa"/>
          </w:tcPr>
          <w:p w14:paraId="59889C54" w14:textId="7555EE70" w:rsidR="00FE1BD1" w:rsidRPr="006402F9" w:rsidRDefault="00851DED" w:rsidP="006E1EE8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S</w:t>
            </w:r>
            <w:r w:rsidR="00AE2B4B" w:rsidRPr="00AE2B4B">
              <w:rPr>
                <w:rFonts w:ascii="Times New Roman" w:eastAsia="宋体" w:hAnsi="Times New Roman" w:cs="Times New Roman"/>
                <w:sz w:val="24"/>
                <w:szCs w:val="24"/>
              </w:rPr>
              <w:t>elf-recovery</w:t>
            </w:r>
          </w:p>
        </w:tc>
        <w:tc>
          <w:tcPr>
            <w:tcW w:w="1134" w:type="dxa"/>
          </w:tcPr>
          <w:p w14:paraId="22F6B47C" w14:textId="31B3CB3C" w:rsidR="00FE1BD1" w:rsidRPr="006402F9" w:rsidRDefault="00FE1BD1" w:rsidP="006E1EE8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6402F9">
              <w:rPr>
                <w:rFonts w:ascii="Times New Roman" w:eastAsia="宋体" w:hAnsi="Times New Roman" w:cs="Times New Roman"/>
                <w:sz w:val="24"/>
                <w:szCs w:val="24"/>
              </w:rPr>
              <w:t>Relieved</w:t>
            </w:r>
          </w:p>
        </w:tc>
      </w:tr>
      <w:tr w:rsidR="00FE1BD1" w:rsidRPr="006402F9" w14:paraId="747A4EEB" w14:textId="77777777" w:rsidTr="005E2993">
        <w:tc>
          <w:tcPr>
            <w:tcW w:w="993" w:type="dxa"/>
          </w:tcPr>
          <w:p w14:paraId="7CA2E3E6" w14:textId="77777777" w:rsidR="00FE1BD1" w:rsidRPr="006402F9" w:rsidRDefault="00FE1BD1" w:rsidP="006E1EE8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6402F9">
              <w:rPr>
                <w:rFonts w:ascii="Times New Roman" w:eastAsia="宋体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14:paraId="100DF98D" w14:textId="77777777" w:rsidR="00FE1BD1" w:rsidRPr="006402F9" w:rsidRDefault="00FE1BD1" w:rsidP="006E1EE8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6402F9">
              <w:rPr>
                <w:rFonts w:ascii="Times New Roman" w:eastAsia="宋体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850" w:type="dxa"/>
          </w:tcPr>
          <w:p w14:paraId="032B479B" w14:textId="77777777" w:rsidR="00FE1BD1" w:rsidRPr="006402F9" w:rsidRDefault="00FE1BD1" w:rsidP="006E1EE8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6402F9">
              <w:rPr>
                <w:rFonts w:ascii="Times New Roman" w:eastAsia="宋体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843" w:type="dxa"/>
          </w:tcPr>
          <w:p w14:paraId="2E66AD52" w14:textId="77777777" w:rsidR="00FE1BD1" w:rsidRPr="006402F9" w:rsidRDefault="00FE1BD1" w:rsidP="006E1EE8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6402F9">
              <w:rPr>
                <w:rFonts w:ascii="Times New Roman" w:eastAsia="宋体" w:hAnsi="Times New Roman" w:cs="Times New Roman"/>
                <w:sz w:val="24"/>
                <w:szCs w:val="24"/>
              </w:rPr>
              <w:t>Non-immediate</w:t>
            </w:r>
          </w:p>
        </w:tc>
        <w:tc>
          <w:tcPr>
            <w:tcW w:w="2552" w:type="dxa"/>
          </w:tcPr>
          <w:p w14:paraId="3413FC7B" w14:textId="77777777" w:rsidR="00FE1BD1" w:rsidRPr="006402F9" w:rsidRDefault="00FE1BD1" w:rsidP="006E1EE8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6402F9">
              <w:rPr>
                <w:rFonts w:ascii="Times New Roman" w:eastAsia="宋体" w:hAnsi="Times New Roman" w:cs="Times New Roman"/>
                <w:sz w:val="24"/>
                <w:szCs w:val="24"/>
              </w:rPr>
              <w:t>Non-immediate</w:t>
            </w:r>
          </w:p>
        </w:tc>
        <w:tc>
          <w:tcPr>
            <w:tcW w:w="4394" w:type="dxa"/>
          </w:tcPr>
          <w:p w14:paraId="7DC9D56B" w14:textId="77777777" w:rsidR="00FE1BD1" w:rsidRPr="006402F9" w:rsidRDefault="00FE1BD1" w:rsidP="006E1EE8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M</w:t>
            </w:r>
            <w:r w:rsidRPr="00084412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aculopapular exanthema</w:t>
            </w:r>
            <w:r w:rsidRPr="006402F9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of the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 trunk</w:t>
            </w:r>
          </w:p>
        </w:tc>
        <w:tc>
          <w:tcPr>
            <w:tcW w:w="1843" w:type="dxa"/>
          </w:tcPr>
          <w:p w14:paraId="48CD998B" w14:textId="5BBD6583" w:rsidR="00FE1BD1" w:rsidRPr="006402F9" w:rsidRDefault="00247ADB" w:rsidP="006E1EE8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247ADB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A</w:t>
            </w:r>
            <w:r w:rsidRPr="00247ADB">
              <w:rPr>
                <w:rFonts w:ascii="Times New Roman" w:eastAsia="宋体" w:hAnsi="Times New Roman" w:cs="Times New Roman"/>
                <w:sz w:val="24"/>
                <w:szCs w:val="24"/>
              </w:rPr>
              <w:t>ntihistamines</w:t>
            </w:r>
          </w:p>
        </w:tc>
        <w:tc>
          <w:tcPr>
            <w:tcW w:w="1134" w:type="dxa"/>
          </w:tcPr>
          <w:p w14:paraId="430D68CD" w14:textId="68E2330E" w:rsidR="00FE1BD1" w:rsidRPr="006402F9" w:rsidRDefault="00FE1BD1" w:rsidP="006E1EE8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6402F9">
              <w:rPr>
                <w:rFonts w:ascii="Times New Roman" w:eastAsia="宋体" w:hAnsi="Times New Roman" w:cs="Times New Roman"/>
                <w:sz w:val="24"/>
                <w:szCs w:val="24"/>
              </w:rPr>
              <w:t>Relieved</w:t>
            </w:r>
          </w:p>
        </w:tc>
      </w:tr>
      <w:tr w:rsidR="00FE1BD1" w:rsidRPr="006402F9" w14:paraId="034E6FFC" w14:textId="77777777" w:rsidTr="005E2993">
        <w:tc>
          <w:tcPr>
            <w:tcW w:w="993" w:type="dxa"/>
          </w:tcPr>
          <w:p w14:paraId="13329465" w14:textId="77777777" w:rsidR="00FE1BD1" w:rsidRPr="006402F9" w:rsidRDefault="00FE1BD1" w:rsidP="006E1EE8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6402F9">
              <w:rPr>
                <w:rFonts w:ascii="Times New Roman" w:eastAsia="宋体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14:paraId="1673A675" w14:textId="77777777" w:rsidR="00FE1BD1" w:rsidRPr="006402F9" w:rsidRDefault="00FE1BD1" w:rsidP="006E1EE8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6402F9">
              <w:rPr>
                <w:rFonts w:ascii="Times New Roman" w:eastAsia="宋体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850" w:type="dxa"/>
          </w:tcPr>
          <w:p w14:paraId="6DC5A015" w14:textId="77777777" w:rsidR="00FE1BD1" w:rsidRPr="006402F9" w:rsidRDefault="00FE1BD1" w:rsidP="006E1EE8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6402F9">
              <w:rPr>
                <w:rFonts w:ascii="Times New Roman" w:eastAsia="宋体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1843" w:type="dxa"/>
          </w:tcPr>
          <w:p w14:paraId="519B2DB4" w14:textId="77777777" w:rsidR="00FE1BD1" w:rsidRPr="006402F9" w:rsidRDefault="00FE1BD1" w:rsidP="006E1EE8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6402F9">
              <w:rPr>
                <w:rFonts w:ascii="Times New Roman" w:eastAsia="宋体" w:hAnsi="Times New Roman" w:cs="Times New Roman"/>
                <w:sz w:val="24"/>
                <w:szCs w:val="24"/>
              </w:rPr>
              <w:t>Non-immediate</w:t>
            </w:r>
          </w:p>
        </w:tc>
        <w:tc>
          <w:tcPr>
            <w:tcW w:w="2552" w:type="dxa"/>
          </w:tcPr>
          <w:p w14:paraId="493537C5" w14:textId="77777777" w:rsidR="00FE1BD1" w:rsidRPr="006402F9" w:rsidRDefault="00FE1BD1" w:rsidP="006E1EE8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6402F9">
              <w:rPr>
                <w:rFonts w:ascii="Times New Roman" w:eastAsia="宋体" w:hAnsi="Times New Roman" w:cs="Times New Roman"/>
                <w:sz w:val="24"/>
                <w:szCs w:val="24"/>
              </w:rPr>
              <w:t>Non-immediate</w:t>
            </w:r>
          </w:p>
        </w:tc>
        <w:tc>
          <w:tcPr>
            <w:tcW w:w="4394" w:type="dxa"/>
          </w:tcPr>
          <w:p w14:paraId="19A95131" w14:textId="77777777" w:rsidR="00FE1BD1" w:rsidRPr="006402F9" w:rsidRDefault="00FE1BD1" w:rsidP="006E1EE8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M</w:t>
            </w:r>
            <w:r w:rsidRPr="00084412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aculopapular exanthema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 </w:t>
            </w:r>
            <w:r w:rsidRPr="006402F9">
              <w:rPr>
                <w:rFonts w:ascii="Times New Roman" w:eastAsia="宋体" w:hAnsi="Times New Roman" w:cs="Times New Roman"/>
                <w:sz w:val="24"/>
                <w:szCs w:val="24"/>
              </w:rPr>
              <w:t>of the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 trunk</w:t>
            </w:r>
          </w:p>
        </w:tc>
        <w:tc>
          <w:tcPr>
            <w:tcW w:w="1843" w:type="dxa"/>
          </w:tcPr>
          <w:p w14:paraId="1312CED2" w14:textId="4FE43AE7" w:rsidR="00FE1BD1" w:rsidRPr="006402F9" w:rsidRDefault="00247ADB" w:rsidP="006E1EE8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247ADB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A</w:t>
            </w:r>
            <w:r w:rsidRPr="00247ADB">
              <w:rPr>
                <w:rFonts w:ascii="Times New Roman" w:eastAsia="宋体" w:hAnsi="Times New Roman" w:cs="Times New Roman"/>
                <w:sz w:val="24"/>
                <w:szCs w:val="24"/>
              </w:rPr>
              <w:t>ntihistamines</w:t>
            </w:r>
          </w:p>
        </w:tc>
        <w:tc>
          <w:tcPr>
            <w:tcW w:w="1134" w:type="dxa"/>
          </w:tcPr>
          <w:p w14:paraId="0F9C895D" w14:textId="12885432" w:rsidR="00FE1BD1" w:rsidRPr="006402F9" w:rsidRDefault="00FE1BD1" w:rsidP="006E1EE8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6402F9">
              <w:rPr>
                <w:rFonts w:ascii="Times New Roman" w:eastAsia="宋体" w:hAnsi="Times New Roman" w:cs="Times New Roman"/>
                <w:sz w:val="24"/>
                <w:szCs w:val="24"/>
              </w:rPr>
              <w:t>Relieved</w:t>
            </w:r>
          </w:p>
        </w:tc>
      </w:tr>
    </w:tbl>
    <w:p w14:paraId="3DE342C7" w14:textId="0174C23D" w:rsidR="00462061" w:rsidRPr="00CF2971" w:rsidRDefault="00856D45" w:rsidP="00CF2971">
      <w:pPr>
        <w:widowControl/>
        <w:jc w:val="left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 xml:space="preserve">HSR: hypersensitivity reaction, ICM: </w:t>
      </w:r>
      <w:r w:rsidRPr="006402F9">
        <w:rPr>
          <w:rFonts w:ascii="Times New Roman" w:eastAsia="宋体" w:hAnsi="Times New Roman" w:cs="Times New Roman"/>
          <w:sz w:val="24"/>
          <w:szCs w:val="24"/>
        </w:rPr>
        <w:t>iodinated contrast medium</w:t>
      </w:r>
      <w:r>
        <w:rPr>
          <w:rFonts w:ascii="Times New Roman" w:eastAsia="宋体" w:hAnsi="Times New Roman" w:cs="Times New Roman" w:hint="eastAsia"/>
          <w:sz w:val="24"/>
          <w:szCs w:val="24"/>
        </w:rPr>
        <w:t>.</w:t>
      </w:r>
    </w:p>
    <w:sectPr w:rsidR="00462061" w:rsidRPr="00CF2971" w:rsidSect="00CC134A">
      <w:pgSz w:w="16838" w:h="11906" w:orient="landscape"/>
      <w:pgMar w:top="1797" w:right="1440" w:bottom="1797" w:left="1440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FF03F4" w14:textId="77777777" w:rsidR="00F31A57" w:rsidRDefault="00F31A57" w:rsidP="00856D45">
      <w:pPr>
        <w:rPr>
          <w:rFonts w:hint="eastAsia"/>
        </w:rPr>
      </w:pPr>
      <w:r>
        <w:separator/>
      </w:r>
    </w:p>
  </w:endnote>
  <w:endnote w:type="continuationSeparator" w:id="0">
    <w:p w14:paraId="1406797F" w14:textId="77777777" w:rsidR="00F31A57" w:rsidRDefault="00F31A57" w:rsidP="00856D45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oppins-Medium">
    <w:altName w:val="Poppins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4D5128" w14:textId="77777777" w:rsidR="00F31A57" w:rsidRDefault="00F31A57" w:rsidP="00856D45">
      <w:pPr>
        <w:rPr>
          <w:rFonts w:hint="eastAsia"/>
        </w:rPr>
      </w:pPr>
      <w:r>
        <w:separator/>
      </w:r>
    </w:p>
  </w:footnote>
  <w:footnote w:type="continuationSeparator" w:id="0">
    <w:p w14:paraId="72297A57" w14:textId="77777777" w:rsidR="00F31A57" w:rsidRDefault="00F31A57" w:rsidP="00856D45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061"/>
    <w:rsid w:val="0008417C"/>
    <w:rsid w:val="00247ADB"/>
    <w:rsid w:val="0037570C"/>
    <w:rsid w:val="00462061"/>
    <w:rsid w:val="005E2993"/>
    <w:rsid w:val="00851DED"/>
    <w:rsid w:val="00856D45"/>
    <w:rsid w:val="00A41074"/>
    <w:rsid w:val="00A72658"/>
    <w:rsid w:val="00AE2B4B"/>
    <w:rsid w:val="00AF36C5"/>
    <w:rsid w:val="00CB1945"/>
    <w:rsid w:val="00CC134A"/>
    <w:rsid w:val="00CF2971"/>
    <w:rsid w:val="00E4010A"/>
    <w:rsid w:val="00E6459D"/>
    <w:rsid w:val="00E76785"/>
    <w:rsid w:val="00F169ED"/>
    <w:rsid w:val="00F31A57"/>
    <w:rsid w:val="00FE1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95AEC51"/>
  <w15:chartTrackingRefBased/>
  <w15:docId w15:val="{72BA6D87-9A25-48CD-AF44-90CD01C8E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6D45"/>
    <w:pPr>
      <w:widowControl w:val="0"/>
      <w:spacing w:after="0" w:line="240" w:lineRule="auto"/>
      <w:jc w:val="both"/>
    </w:pPr>
    <w:rPr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rsid w:val="0046206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620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6206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62061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2061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2061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2061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2061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2061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62061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46206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46206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462061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462061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462061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46206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46206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46206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46206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4620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62061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46206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620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46206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6206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6206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6206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46206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62061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856D4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856D45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856D45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856D45"/>
    <w:rPr>
      <w:sz w:val="18"/>
      <w:szCs w:val="18"/>
    </w:rPr>
  </w:style>
  <w:style w:type="table" w:styleId="af2">
    <w:name w:val="Table Grid"/>
    <w:basedOn w:val="a1"/>
    <w:uiPriority w:val="39"/>
    <w:rsid w:val="00856D45"/>
    <w:pPr>
      <w:spacing w:after="0" w:line="240" w:lineRule="auto"/>
    </w:pPr>
    <w:rPr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287</Words>
  <Characters>1794</Characters>
  <Application>Microsoft Office Word</Application>
  <DocSecurity>0</DocSecurity>
  <Lines>138</Lines>
  <Paragraphs>138</Paragraphs>
  <ScaleCrop>false</ScaleCrop>
  <Company/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Bian Sainan</dc:creator>
  <cp:keywords/>
  <dc:description/>
  <cp:lastModifiedBy>Bian Sainan</cp:lastModifiedBy>
  <cp:revision>52</cp:revision>
  <dcterms:created xsi:type="dcterms:W3CDTF">2026-06-15T08:22:00Z</dcterms:created>
  <dcterms:modified xsi:type="dcterms:W3CDTF">2026-07-07T14:35:00Z</dcterms:modified>
</cp:coreProperties>
</file>