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A82" w:rsidRPr="00B85DD1" w:rsidRDefault="00964A24">
      <w:pPr>
        <w:rPr>
          <w:rFonts w:ascii="Arial" w:hAnsi="Arial" w:cs="Arial"/>
          <w:b/>
          <w:sz w:val="24"/>
          <w:lang w:val="tr-TR"/>
        </w:rPr>
      </w:pPr>
      <w:r>
        <w:rPr>
          <w:rFonts w:ascii="Arial" w:hAnsi="Arial" w:cs="Arial"/>
          <w:b/>
          <w:sz w:val="24"/>
          <w:lang w:val="tr-TR"/>
        </w:rPr>
        <w:t>Additional File 1</w:t>
      </w:r>
    </w:p>
    <w:p w:rsidR="00B85DD1" w:rsidRPr="004F310B" w:rsidRDefault="00B85DD1" w:rsidP="00B85DD1">
      <w:pPr>
        <w:spacing w:line="240" w:lineRule="auto"/>
        <w:rPr>
          <w:rFonts w:ascii="Arial" w:hAnsi="Arial" w:cs="Arial"/>
          <w:b/>
          <w:lang w:val="tr-TR"/>
        </w:rPr>
      </w:pPr>
      <w:r w:rsidRPr="004F310B">
        <w:rPr>
          <w:rFonts w:ascii="Arial" w:hAnsi="Arial" w:cs="Arial"/>
          <w:b/>
        </w:rPr>
        <w:t xml:space="preserve">Figure </w:t>
      </w:r>
      <w:r w:rsidR="00964A24">
        <w:rPr>
          <w:rFonts w:ascii="Arial" w:hAnsi="Arial" w:cs="Arial"/>
          <w:b/>
        </w:rPr>
        <w:t>S</w:t>
      </w:r>
      <w:r w:rsidR="0070702C">
        <w:rPr>
          <w:rFonts w:ascii="Arial" w:hAnsi="Arial" w:cs="Arial"/>
          <w:b/>
        </w:rPr>
        <w:t>1</w:t>
      </w:r>
      <w:r w:rsidRPr="0029091B">
        <w:rPr>
          <w:rFonts w:ascii="Arial" w:hAnsi="Arial" w:cs="Arial"/>
          <w:b/>
        </w:rPr>
        <w:t xml:space="preserve"> – Effect of starvation and refeeding on </w:t>
      </w:r>
      <w:proofErr w:type="spellStart"/>
      <w:r w:rsidRPr="0029091B">
        <w:rPr>
          <w:rFonts w:ascii="Arial" w:hAnsi="Arial" w:cs="Arial"/>
          <w:b/>
          <w:i/>
        </w:rPr>
        <w:t>PRIle</w:t>
      </w:r>
      <w:proofErr w:type="spellEnd"/>
      <w:r w:rsidRPr="0029091B">
        <w:rPr>
          <w:rFonts w:ascii="Arial" w:hAnsi="Arial" w:cs="Arial"/>
          <w:b/>
          <w:i/>
        </w:rPr>
        <w:t>-</w:t>
      </w:r>
      <w:r>
        <w:rPr>
          <w:rFonts w:ascii="Arial" w:hAnsi="Arial" w:cs="Arial"/>
          <w:b/>
          <w:i/>
        </w:rPr>
        <w:t>nanos</w:t>
      </w:r>
      <w:r w:rsidRPr="0029091B">
        <w:rPr>
          <w:rFonts w:ascii="Arial" w:hAnsi="Arial" w:cs="Arial"/>
          <w:b/>
        </w:rPr>
        <w:t xml:space="preserve"> expression</w:t>
      </w:r>
      <w:r w:rsidRPr="0029091B">
        <w:rPr>
          <w:rFonts w:ascii="Arial" w:hAnsi="Arial" w:cs="Arial"/>
          <w:b/>
          <w:lang w:val="tr-TR"/>
        </w:rPr>
        <w:t xml:space="preserve">. </w:t>
      </w:r>
      <w:r w:rsidRPr="0029091B">
        <w:rPr>
          <w:rFonts w:ascii="Arial" w:hAnsi="Arial" w:cs="Arial"/>
        </w:rPr>
        <w:t>(A-</w:t>
      </w:r>
      <w:r>
        <w:rPr>
          <w:rFonts w:ascii="Arial" w:hAnsi="Arial" w:cs="Arial"/>
        </w:rPr>
        <w:t>J</w:t>
      </w:r>
      <w:r w:rsidRPr="0029091B">
        <w:rPr>
          <w:rFonts w:ascii="Arial" w:hAnsi="Arial" w:cs="Arial"/>
        </w:rPr>
        <w:t>')</w:t>
      </w:r>
      <w:r w:rsidRPr="0029091B">
        <w:rPr>
          <w:rFonts w:ascii="Arial" w:hAnsi="Arial" w:cs="Arial"/>
          <w:i/>
        </w:rPr>
        <w:t xml:space="preserve"> </w:t>
      </w:r>
      <w:proofErr w:type="spellStart"/>
      <w:r w:rsidRPr="0029091B">
        <w:rPr>
          <w:rFonts w:ascii="Arial" w:hAnsi="Arial" w:cs="Arial"/>
          <w:i/>
        </w:rPr>
        <w:t>PRIle</w:t>
      </w:r>
      <w:proofErr w:type="spellEnd"/>
      <w:r w:rsidRPr="0029091B">
        <w:rPr>
          <w:rFonts w:ascii="Arial" w:hAnsi="Arial" w:cs="Arial"/>
          <w:i/>
        </w:rPr>
        <w:t>-nanos</w:t>
      </w:r>
      <w:r w:rsidRPr="0029091B">
        <w:rPr>
          <w:rFonts w:ascii="Arial" w:hAnsi="Arial" w:cs="Arial"/>
        </w:rPr>
        <w:t xml:space="preserve"> expression </w:t>
      </w:r>
      <w:r>
        <w:rPr>
          <w:rFonts w:ascii="Arial" w:hAnsi="Arial" w:cs="Arial"/>
        </w:rPr>
        <w:t xml:space="preserve">in the fission zone region (A-J) and posterior growth zone (A'-J') during starvation (A-F') and refeeding (G-J').  Expression </w:t>
      </w:r>
      <w:r w:rsidRPr="0029091B">
        <w:rPr>
          <w:rFonts w:ascii="Arial" w:hAnsi="Arial" w:cs="Arial"/>
        </w:rPr>
        <w:t xml:space="preserve">decreases and becomes undetectable in </w:t>
      </w:r>
      <w:r>
        <w:rPr>
          <w:rFonts w:ascii="Arial" w:hAnsi="Arial" w:cs="Arial"/>
        </w:rPr>
        <w:t xml:space="preserve">both body regions as worms are starved over </w:t>
      </w:r>
      <w:r w:rsidRPr="0029091B">
        <w:rPr>
          <w:rFonts w:ascii="Arial" w:hAnsi="Arial" w:cs="Arial"/>
        </w:rPr>
        <w:t>28 days</w:t>
      </w:r>
      <w:r>
        <w:rPr>
          <w:rFonts w:ascii="Arial" w:hAnsi="Arial" w:cs="Arial"/>
        </w:rPr>
        <w:t xml:space="preserve"> and is re-established in both body regions when starved worms are fed over 18 days</w:t>
      </w:r>
      <w:r w:rsidRPr="004F310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Fission zones are marked by gray bars.  Note that animals in A and J possess multiple fission zones.  </w:t>
      </w:r>
      <w:r w:rsidRPr="004F310B">
        <w:rPr>
          <w:rFonts w:ascii="Arial" w:hAnsi="Arial" w:cs="Arial"/>
        </w:rPr>
        <w:t>Scale bar</w:t>
      </w:r>
      <w:r>
        <w:rPr>
          <w:rFonts w:ascii="Arial" w:hAnsi="Arial" w:cs="Arial"/>
        </w:rPr>
        <w:t>s</w:t>
      </w:r>
      <w:r w:rsidRPr="004F310B">
        <w:rPr>
          <w:rFonts w:ascii="Arial" w:hAnsi="Arial" w:cs="Arial"/>
        </w:rPr>
        <w:t>: 100 µm</w:t>
      </w:r>
      <w:r>
        <w:rPr>
          <w:rFonts w:ascii="Arial" w:hAnsi="Arial" w:cs="Arial"/>
        </w:rPr>
        <w:t>.</w:t>
      </w:r>
    </w:p>
    <w:p w:rsidR="00B85DD1" w:rsidRPr="004F310B" w:rsidRDefault="00B85DD1" w:rsidP="00B85DD1">
      <w:pPr>
        <w:spacing w:line="240" w:lineRule="auto"/>
        <w:rPr>
          <w:rFonts w:ascii="Arial" w:hAnsi="Arial" w:cs="Arial"/>
        </w:rPr>
      </w:pPr>
    </w:p>
    <w:p w:rsidR="00B85DD1" w:rsidRPr="004F310B" w:rsidRDefault="00B85DD1" w:rsidP="00B85DD1">
      <w:pPr>
        <w:spacing w:line="240" w:lineRule="auto"/>
        <w:rPr>
          <w:rFonts w:ascii="Arial" w:hAnsi="Arial" w:cs="Arial"/>
        </w:rPr>
      </w:pPr>
      <w:r w:rsidRPr="004F310B">
        <w:rPr>
          <w:rFonts w:ascii="Arial" w:hAnsi="Arial" w:cs="Arial"/>
          <w:noProof/>
        </w:rPr>
        <w:drawing>
          <wp:inline distT="0" distB="0" distL="0" distR="0" wp14:anchorId="5775D90F" wp14:editId="5F14F2B5">
            <wp:extent cx="5273222" cy="5715525"/>
            <wp:effectExtent l="0" t="0" r="3810" b="0"/>
            <wp:docPr id="1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2 - starvation refeeding - nanos cop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3222" cy="571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5DD1" w:rsidRPr="004F310B" w:rsidRDefault="00B85DD1" w:rsidP="00B85DD1">
      <w:pPr>
        <w:spacing w:line="240" w:lineRule="auto"/>
        <w:rPr>
          <w:rFonts w:ascii="Arial" w:hAnsi="Arial" w:cs="Arial"/>
        </w:rPr>
      </w:pPr>
    </w:p>
    <w:p w:rsidR="00B85DD1" w:rsidRPr="00FE284F" w:rsidRDefault="00B85DD1" w:rsidP="00B85DD1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  <w:r w:rsidRPr="004F310B">
        <w:rPr>
          <w:rFonts w:ascii="Arial" w:hAnsi="Arial" w:cs="Arial"/>
          <w:b/>
        </w:rPr>
        <w:lastRenderedPageBreak/>
        <w:t xml:space="preserve">Figure </w:t>
      </w:r>
      <w:r w:rsidR="00964A24">
        <w:rPr>
          <w:rFonts w:ascii="Arial" w:hAnsi="Arial" w:cs="Arial"/>
          <w:b/>
        </w:rPr>
        <w:t>S</w:t>
      </w:r>
      <w:bookmarkStart w:id="0" w:name="_GoBack"/>
      <w:bookmarkEnd w:id="0"/>
      <w:r w:rsidR="0070702C">
        <w:rPr>
          <w:rFonts w:ascii="Arial" w:hAnsi="Arial" w:cs="Arial"/>
          <w:b/>
        </w:rPr>
        <w:t>2</w:t>
      </w:r>
      <w:r w:rsidRPr="0029091B">
        <w:rPr>
          <w:rFonts w:ascii="Arial" w:hAnsi="Arial" w:cs="Arial"/>
          <w:b/>
        </w:rPr>
        <w:t xml:space="preserve"> – Effect of starvation and refeeding on </w:t>
      </w:r>
      <w:proofErr w:type="spellStart"/>
      <w:r w:rsidRPr="0029091B">
        <w:rPr>
          <w:rFonts w:ascii="Arial" w:hAnsi="Arial" w:cs="Arial"/>
          <w:b/>
          <w:i/>
        </w:rPr>
        <w:t>PRIle</w:t>
      </w:r>
      <w:proofErr w:type="spellEnd"/>
      <w:r w:rsidRPr="0029091B">
        <w:rPr>
          <w:rFonts w:ascii="Arial" w:hAnsi="Arial" w:cs="Arial"/>
          <w:b/>
          <w:i/>
        </w:rPr>
        <w:t>-</w:t>
      </w:r>
      <w:r>
        <w:rPr>
          <w:rFonts w:ascii="Arial" w:hAnsi="Arial" w:cs="Arial"/>
          <w:b/>
          <w:i/>
        </w:rPr>
        <w:t>vasa</w:t>
      </w:r>
      <w:r w:rsidRPr="0029091B">
        <w:rPr>
          <w:rFonts w:ascii="Arial" w:hAnsi="Arial" w:cs="Arial"/>
          <w:b/>
        </w:rPr>
        <w:t xml:space="preserve"> expression</w:t>
      </w:r>
      <w:r w:rsidRPr="0029091B">
        <w:rPr>
          <w:rFonts w:ascii="Arial" w:hAnsi="Arial" w:cs="Arial"/>
          <w:b/>
          <w:lang w:val="tr-TR"/>
        </w:rPr>
        <w:t xml:space="preserve">. </w:t>
      </w:r>
      <w:r w:rsidRPr="0029091B">
        <w:rPr>
          <w:rFonts w:ascii="Arial" w:hAnsi="Arial" w:cs="Arial"/>
        </w:rPr>
        <w:t>(A-</w:t>
      </w:r>
      <w:r>
        <w:rPr>
          <w:rFonts w:ascii="Arial" w:hAnsi="Arial" w:cs="Arial"/>
        </w:rPr>
        <w:t>J</w:t>
      </w:r>
      <w:r w:rsidRPr="0029091B">
        <w:rPr>
          <w:rFonts w:ascii="Arial" w:hAnsi="Arial" w:cs="Arial"/>
        </w:rPr>
        <w:t>')</w:t>
      </w:r>
      <w:r w:rsidRPr="0029091B">
        <w:rPr>
          <w:rFonts w:ascii="Arial" w:hAnsi="Arial" w:cs="Arial"/>
          <w:i/>
        </w:rPr>
        <w:t xml:space="preserve"> </w:t>
      </w:r>
      <w:proofErr w:type="spellStart"/>
      <w:r w:rsidRPr="0029091B">
        <w:rPr>
          <w:rFonts w:ascii="Arial" w:hAnsi="Arial" w:cs="Arial"/>
          <w:i/>
        </w:rPr>
        <w:t>PRIle</w:t>
      </w:r>
      <w:proofErr w:type="spellEnd"/>
      <w:r w:rsidRPr="0029091B">
        <w:rPr>
          <w:rFonts w:ascii="Arial" w:hAnsi="Arial" w:cs="Arial"/>
          <w:i/>
        </w:rPr>
        <w:t>-</w:t>
      </w:r>
      <w:r>
        <w:rPr>
          <w:rFonts w:ascii="Arial" w:hAnsi="Arial" w:cs="Arial"/>
          <w:i/>
        </w:rPr>
        <w:t>vasa</w:t>
      </w:r>
      <w:r w:rsidRPr="0029091B">
        <w:rPr>
          <w:rFonts w:ascii="Arial" w:hAnsi="Arial" w:cs="Arial"/>
        </w:rPr>
        <w:t xml:space="preserve"> expression </w:t>
      </w:r>
      <w:r>
        <w:rPr>
          <w:rFonts w:ascii="Arial" w:hAnsi="Arial" w:cs="Arial"/>
        </w:rPr>
        <w:t xml:space="preserve">in the fission zone region (A-J) and posterior growth zone (A'-J') during starvation (A-F') and refeeding (G-J').  Expression </w:t>
      </w:r>
      <w:r w:rsidRPr="0029091B">
        <w:rPr>
          <w:rFonts w:ascii="Arial" w:hAnsi="Arial" w:cs="Arial"/>
        </w:rPr>
        <w:t xml:space="preserve">decreases and becomes undetectable in </w:t>
      </w:r>
      <w:r>
        <w:rPr>
          <w:rFonts w:ascii="Arial" w:hAnsi="Arial" w:cs="Arial"/>
        </w:rPr>
        <w:t xml:space="preserve">both body regions as worms are starved over </w:t>
      </w:r>
      <w:r w:rsidRPr="0029091B">
        <w:rPr>
          <w:rFonts w:ascii="Arial" w:hAnsi="Arial" w:cs="Arial"/>
        </w:rPr>
        <w:t>28 days</w:t>
      </w:r>
      <w:r>
        <w:rPr>
          <w:rFonts w:ascii="Arial" w:hAnsi="Arial" w:cs="Arial"/>
        </w:rPr>
        <w:t xml:space="preserve"> and is re-established in both body regions when starved worms are fed over 18 days</w:t>
      </w:r>
      <w:r w:rsidRPr="004F310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Fission zones are marked by gray bars.  Note that animals in A and J possess multiple fission zones.  </w:t>
      </w:r>
      <w:r w:rsidRPr="004F310B">
        <w:rPr>
          <w:rFonts w:ascii="Arial" w:hAnsi="Arial" w:cs="Arial"/>
        </w:rPr>
        <w:t>Scale bar</w:t>
      </w:r>
      <w:r>
        <w:rPr>
          <w:rFonts w:ascii="Arial" w:hAnsi="Arial" w:cs="Arial"/>
        </w:rPr>
        <w:t>s</w:t>
      </w:r>
      <w:r w:rsidRPr="004F310B">
        <w:rPr>
          <w:rFonts w:ascii="Arial" w:hAnsi="Arial" w:cs="Arial"/>
        </w:rPr>
        <w:t>: 100 µm</w:t>
      </w:r>
      <w:r>
        <w:rPr>
          <w:rFonts w:ascii="Arial" w:hAnsi="Arial" w:cs="Arial"/>
        </w:rPr>
        <w:t>.</w:t>
      </w:r>
    </w:p>
    <w:p w:rsidR="00B85DD1" w:rsidRPr="004F310B" w:rsidRDefault="00B85DD1" w:rsidP="00B85DD1">
      <w:pPr>
        <w:spacing w:line="240" w:lineRule="auto"/>
        <w:rPr>
          <w:rFonts w:ascii="Arial" w:hAnsi="Arial" w:cs="Arial"/>
          <w:b/>
          <w:lang w:val="tr-TR"/>
        </w:rPr>
      </w:pPr>
    </w:p>
    <w:p w:rsidR="00B85DD1" w:rsidRPr="004F310B" w:rsidRDefault="00B85DD1" w:rsidP="00B85DD1">
      <w:pPr>
        <w:spacing w:line="240" w:lineRule="auto"/>
        <w:rPr>
          <w:rFonts w:ascii="Arial" w:hAnsi="Arial" w:cs="Arial"/>
        </w:rPr>
      </w:pPr>
      <w:r w:rsidRPr="004F310B">
        <w:rPr>
          <w:rFonts w:ascii="Arial" w:hAnsi="Arial" w:cs="Arial"/>
          <w:noProof/>
        </w:rPr>
        <w:drawing>
          <wp:inline distT="0" distB="0" distL="0" distR="0" wp14:anchorId="41B00264" wp14:editId="18587ABE">
            <wp:extent cx="5074422" cy="5812158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 Figure 2 - starvation refeeding - vasa copy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422" cy="5812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7845" w:rsidRDefault="00C67845" w:rsidP="00C67845">
      <w:pPr>
        <w:spacing w:line="240" w:lineRule="auto"/>
        <w:rPr>
          <w:lang w:val="tr-TR"/>
        </w:rPr>
      </w:pPr>
    </w:p>
    <w:p w:rsidR="0070702C" w:rsidRDefault="0070702C" w:rsidP="00C67845">
      <w:pPr>
        <w:spacing w:line="240" w:lineRule="auto"/>
        <w:rPr>
          <w:lang w:val="tr-TR"/>
        </w:rPr>
      </w:pPr>
    </w:p>
    <w:p w:rsidR="0070702C" w:rsidRDefault="0070702C" w:rsidP="00C67845">
      <w:pPr>
        <w:spacing w:line="240" w:lineRule="auto"/>
        <w:rPr>
          <w:lang w:val="tr-TR"/>
        </w:rPr>
      </w:pPr>
    </w:p>
    <w:p w:rsidR="0070702C" w:rsidRPr="00B85DD1" w:rsidRDefault="0070702C" w:rsidP="0070702C">
      <w:pPr>
        <w:spacing w:line="240" w:lineRule="auto"/>
        <w:rPr>
          <w:lang w:val="tr-TR"/>
        </w:rPr>
      </w:pPr>
    </w:p>
    <w:sectPr w:rsidR="0070702C" w:rsidRPr="00B85D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sans-serif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D1"/>
    <w:rsid w:val="00307C47"/>
    <w:rsid w:val="003F0A82"/>
    <w:rsid w:val="00572957"/>
    <w:rsid w:val="0070702C"/>
    <w:rsid w:val="00964A24"/>
    <w:rsid w:val="00977C48"/>
    <w:rsid w:val="00B85DD1"/>
    <w:rsid w:val="00C6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53E68"/>
  <w15:chartTrackingRefBased/>
  <w15:docId w15:val="{7B29D6B2-42C9-4C9C-8C53-8EF6EFDEE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ndentedparagraph">
    <w:name w:val="indented paragraph"/>
    <w:basedOn w:val="Normal"/>
    <w:qFormat/>
    <w:rsid w:val="00C67845"/>
    <w:pPr>
      <w:spacing w:after="0" w:line="276" w:lineRule="auto"/>
      <w:ind w:firstLine="720"/>
    </w:pPr>
    <w:rPr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B_Duygu_Ozpolat</dc:creator>
  <cp:keywords/>
  <dc:description/>
  <cp:lastModifiedBy>Evo-Devo-Duygu</cp:lastModifiedBy>
  <cp:revision>6</cp:revision>
  <dcterms:created xsi:type="dcterms:W3CDTF">2015-02-03T14:57:00Z</dcterms:created>
  <dcterms:modified xsi:type="dcterms:W3CDTF">2016-09-19T09:20:00Z</dcterms:modified>
</cp:coreProperties>
</file>