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183A" w:rsidRPr="005416EC" w:rsidRDefault="00CD2D16" w:rsidP="00E6183A">
      <w:pPr>
        <w:pStyle w:val="Title"/>
        <w:rPr>
          <w:lang w:val="en-GB"/>
        </w:rPr>
      </w:pPr>
      <w:r>
        <w:rPr>
          <w:rFonts w:eastAsia="Times New Roman"/>
          <w:lang w:val="en-GB"/>
        </w:rPr>
        <w:t>Appendix</w:t>
      </w:r>
      <w:r w:rsidR="00CF20B3">
        <w:rPr>
          <w:rFonts w:eastAsia="Times New Roman"/>
          <w:lang w:val="en-GB"/>
        </w:rPr>
        <w:t xml:space="preserve">: </w:t>
      </w:r>
      <w:r w:rsidR="0033063B">
        <w:rPr>
          <w:lang w:val="en-GB"/>
        </w:rPr>
        <w:t>sYNAPTIC VESICLE DYNAMIC</w:t>
      </w:r>
      <w:r w:rsidR="00E6183A">
        <w:rPr>
          <w:lang w:val="en-GB"/>
        </w:rPr>
        <w:t xml:space="preserve"> CHANGES IN A MODEL OF FRAGILE x</w:t>
      </w:r>
    </w:p>
    <w:p w:rsidR="00CF20B3" w:rsidRDefault="00CF20B3" w:rsidP="00CF20B3">
      <w:pPr>
        <w:pStyle w:val="Heading1"/>
        <w:ind w:left="1701" w:hanging="1361"/>
        <w:rPr>
          <w:rFonts w:eastAsia="Times New Roman"/>
          <w:lang w:val="en-GB"/>
        </w:rPr>
      </w:pPr>
      <w:r>
        <w:rPr>
          <w:rFonts w:eastAsia="Times New Roman"/>
          <w:lang w:val="en-GB"/>
        </w:rPr>
        <w:t xml:space="preserve">Supplementary </w:t>
      </w:r>
      <w:r w:rsidR="00D2532D">
        <w:rPr>
          <w:rFonts w:eastAsia="Times New Roman"/>
          <w:lang w:val="en-GB"/>
        </w:rPr>
        <w:t>Information</w:t>
      </w:r>
    </w:p>
    <w:p w:rsidR="00E6183A" w:rsidRPr="00E6183A" w:rsidRDefault="00E6183A" w:rsidP="00E6183A">
      <w:pPr>
        <w:rPr>
          <w:lang w:val="en-GB"/>
        </w:rPr>
      </w:pPr>
    </w:p>
    <w:p w:rsidR="00CF20B3" w:rsidRPr="005416EC" w:rsidRDefault="00CF20B3" w:rsidP="00CF20B3">
      <w:pPr>
        <w:pStyle w:val="Heading2"/>
        <w:rPr>
          <w:lang w:val="en-GB"/>
        </w:rPr>
      </w:pPr>
      <w:r w:rsidRPr="005416EC">
        <w:rPr>
          <w:lang w:val="en-GB"/>
        </w:rPr>
        <w:t>Label-free LC-MS</w:t>
      </w:r>
      <w:r w:rsidRPr="005416EC">
        <w:rPr>
          <w:vertAlign w:val="superscript"/>
          <w:lang w:val="en-GB"/>
        </w:rPr>
        <w:t>E</w:t>
      </w:r>
      <w:r w:rsidRPr="005416EC">
        <w:rPr>
          <w:lang w:val="en-GB"/>
        </w:rPr>
        <w:t xml:space="preserve"> profiling</w:t>
      </w:r>
    </w:p>
    <w:p w:rsidR="00E6067B" w:rsidRDefault="0089599D" w:rsidP="00CF20B3">
      <w:pPr>
        <w:rPr>
          <w:lang w:val="en-GB"/>
        </w:rPr>
      </w:pPr>
      <w:r>
        <w:rPr>
          <w:lang w:val="en-GB"/>
        </w:rPr>
        <w:t xml:space="preserve">Label-free </w:t>
      </w:r>
      <w:r w:rsidRPr="009E1FD3">
        <w:rPr>
          <w:lang w:val="en-GB"/>
        </w:rPr>
        <w:t>LC-MS</w:t>
      </w:r>
      <w:r w:rsidRPr="009E1FD3">
        <w:rPr>
          <w:vertAlign w:val="superscript"/>
          <w:lang w:val="en-GB"/>
        </w:rPr>
        <w:t>E</w:t>
      </w:r>
      <w:r>
        <w:rPr>
          <w:lang w:val="en-GB"/>
        </w:rPr>
        <w:t xml:space="preserve"> profiling was performed for the indication of protein level differences in brain tissue and </w:t>
      </w:r>
      <w:proofErr w:type="spellStart"/>
      <w:r>
        <w:rPr>
          <w:lang w:val="en-GB"/>
        </w:rPr>
        <w:t>synaptosomal</w:t>
      </w:r>
      <w:proofErr w:type="spellEnd"/>
      <w:r>
        <w:rPr>
          <w:lang w:val="en-GB"/>
        </w:rPr>
        <w:t xml:space="preserve"> fraction of </w:t>
      </w:r>
      <w:proofErr w:type="gramStart"/>
      <w:r>
        <w:rPr>
          <w:lang w:val="en-GB"/>
        </w:rPr>
        <w:t>a</w:t>
      </w:r>
      <w:proofErr w:type="gramEnd"/>
      <w:r>
        <w:rPr>
          <w:lang w:val="en-GB"/>
        </w:rPr>
        <w:t xml:space="preserve"> </w:t>
      </w:r>
      <w:r>
        <w:rPr>
          <w:i/>
          <w:lang w:val="en-GB"/>
        </w:rPr>
        <w:t xml:space="preserve">Fmr1 </w:t>
      </w:r>
      <w:r>
        <w:rPr>
          <w:lang w:val="en-GB"/>
        </w:rPr>
        <w:t xml:space="preserve">KO mouse model. </w:t>
      </w:r>
      <w:r w:rsidR="00751B03">
        <w:rPr>
          <w:lang w:val="en-GB"/>
        </w:rPr>
        <w:t>In the experiment, a</w:t>
      </w:r>
      <w:r w:rsidRPr="009E1FD3">
        <w:rPr>
          <w:lang w:val="en-GB"/>
        </w:rPr>
        <w:t>ll reagents were obtained from Sigma-Aldrich (Poole, UK) unless specified otherwise,</w:t>
      </w:r>
      <w:r w:rsidR="00751B03">
        <w:rPr>
          <w:lang w:val="en-GB"/>
        </w:rPr>
        <w:t xml:space="preserve"> and</w:t>
      </w:r>
      <w:r w:rsidRPr="009E1FD3">
        <w:rPr>
          <w:lang w:val="en-GB"/>
        </w:rPr>
        <w:t xml:space="preserve"> sample preparation </w:t>
      </w:r>
      <w:r>
        <w:rPr>
          <w:lang w:val="en-GB"/>
        </w:rPr>
        <w:t xml:space="preserve">and </w:t>
      </w:r>
      <w:r w:rsidRPr="009E1FD3">
        <w:rPr>
          <w:lang w:val="en-GB"/>
        </w:rPr>
        <w:t>LC-MS</w:t>
      </w:r>
      <w:r w:rsidRPr="009E1FD3">
        <w:rPr>
          <w:vertAlign w:val="superscript"/>
          <w:lang w:val="en-GB"/>
        </w:rPr>
        <w:t>E</w:t>
      </w:r>
      <w:r w:rsidRPr="009E1FD3">
        <w:rPr>
          <w:lang w:val="en-GB"/>
        </w:rPr>
        <w:t xml:space="preserve"> analysis </w:t>
      </w:r>
      <w:r>
        <w:rPr>
          <w:lang w:val="en-GB"/>
        </w:rPr>
        <w:t>were</w:t>
      </w:r>
      <w:r w:rsidRPr="009E1FD3">
        <w:rPr>
          <w:lang w:val="en-GB"/>
        </w:rPr>
        <w:t xml:space="preserve"> performed as previously described</w:t>
      </w:r>
      <w:r w:rsidR="00E6067B">
        <w:rPr>
          <w:lang w:val="en-GB"/>
        </w:rPr>
        <w:t xml:space="preserve"> </w:t>
      </w:r>
      <w:r w:rsidR="00785F4F">
        <w:rPr>
          <w:lang w:val="en-GB"/>
        </w:rPr>
        <w:fldChar w:fldCharType="begin">
          <w:fldData xml:space="preserve">PEVuZE5vdGU+PENpdGU+PEF1dGhvcj5Ccm9lazwvQXV0aG9yPjxZZWFyPjIwMTQ8L1llYXI+PFJl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</w:fldData>
        </w:fldChar>
      </w:r>
      <w:r w:rsidR="00A352F8">
        <w:rPr>
          <w:lang w:val="en-GB"/>
        </w:rPr>
        <w:instrText xml:space="preserve"> ADDIN EN.CITE </w:instrText>
      </w:r>
      <w:r w:rsidR="00785F4F">
        <w:rPr>
          <w:lang w:val="en-GB"/>
        </w:rPr>
        <w:fldChar w:fldCharType="begin">
          <w:fldData xml:space="preserve">PEVuZE5vdGU+PENpdGU+PEF1dGhvcj5Ccm9lazwvQXV0aG9yPjxZZWFyPjIwMTQ8L1llYXI+PFJl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</w:fldData>
        </w:fldChar>
      </w:r>
      <w:r w:rsidR="00A352F8">
        <w:rPr>
          <w:lang w:val="en-GB"/>
        </w:rPr>
        <w:instrText xml:space="preserve"> ADDIN EN.CITE.DATA </w:instrText>
      </w:r>
      <w:r w:rsidR="00785F4F">
        <w:rPr>
          <w:lang w:val="en-GB"/>
        </w:rPr>
      </w:r>
      <w:r w:rsidR="00785F4F">
        <w:rPr>
          <w:lang w:val="en-GB"/>
        </w:rPr>
        <w:fldChar w:fldCharType="end"/>
      </w:r>
      <w:r w:rsidR="00785F4F">
        <w:rPr>
          <w:lang w:val="en-GB"/>
        </w:rPr>
      </w:r>
      <w:r w:rsidR="00785F4F">
        <w:rPr>
          <w:lang w:val="en-GB"/>
        </w:rPr>
        <w:fldChar w:fldCharType="separate"/>
      </w:r>
      <w:r w:rsidR="00E6067B">
        <w:rPr>
          <w:noProof/>
          <w:lang w:val="en-GB"/>
        </w:rPr>
        <w:t>[1, 2]</w:t>
      </w:r>
      <w:r w:rsidR="00785F4F">
        <w:rPr>
          <w:lang w:val="en-GB"/>
        </w:rPr>
        <w:fldChar w:fldCharType="end"/>
      </w:r>
      <w:r w:rsidRPr="009E1FD3">
        <w:rPr>
          <w:lang w:val="en-GB"/>
        </w:rPr>
        <w:t xml:space="preserve">. </w:t>
      </w:r>
      <w:r w:rsidR="00D57927" w:rsidRPr="00D57927">
        <w:rPr>
          <w:szCs w:val="24"/>
        </w:rPr>
        <w:t>Protein extraction was performed by addi</w:t>
      </w:r>
      <w:r w:rsidR="00D57927">
        <w:rPr>
          <w:szCs w:val="24"/>
        </w:rPr>
        <w:t xml:space="preserve">tion of </w:t>
      </w:r>
      <w:r w:rsidR="00D57927" w:rsidRPr="00D57927">
        <w:rPr>
          <w:szCs w:val="24"/>
        </w:rPr>
        <w:t xml:space="preserve">fractionation buffer (7M urea, 2M </w:t>
      </w:r>
      <w:proofErr w:type="spellStart"/>
      <w:r w:rsidR="00D57927" w:rsidRPr="00D57927">
        <w:rPr>
          <w:szCs w:val="24"/>
        </w:rPr>
        <w:t>thiourea</w:t>
      </w:r>
      <w:proofErr w:type="spellEnd"/>
      <w:r w:rsidR="00D57927" w:rsidRPr="00D57927">
        <w:rPr>
          <w:szCs w:val="24"/>
        </w:rPr>
        <w:t>, 4% 3-[(3-cholamidopropyl)</w:t>
      </w:r>
      <w:proofErr w:type="spellStart"/>
      <w:r w:rsidR="00D57927" w:rsidRPr="00D57927">
        <w:rPr>
          <w:szCs w:val="24"/>
        </w:rPr>
        <w:t>dimethylammonio</w:t>
      </w:r>
      <w:proofErr w:type="spellEnd"/>
      <w:r w:rsidR="00D57927" w:rsidRPr="00D57927">
        <w:rPr>
          <w:szCs w:val="24"/>
        </w:rPr>
        <w:t xml:space="preserve">]-1-propanesulfonate, 2% ASB14 and 70 </w:t>
      </w:r>
      <w:proofErr w:type="spellStart"/>
      <w:r w:rsidR="00D57927" w:rsidRPr="00D57927">
        <w:rPr>
          <w:szCs w:val="24"/>
        </w:rPr>
        <w:t>mM</w:t>
      </w:r>
      <w:proofErr w:type="spellEnd"/>
      <w:r w:rsidR="00D57927" w:rsidRPr="00D57927">
        <w:rPr>
          <w:szCs w:val="24"/>
        </w:rPr>
        <w:t xml:space="preserve"> </w:t>
      </w:r>
      <w:proofErr w:type="spellStart"/>
      <w:r w:rsidR="00D57927" w:rsidRPr="00D57927">
        <w:rPr>
          <w:szCs w:val="24"/>
        </w:rPr>
        <w:t>dithiotreitol</w:t>
      </w:r>
      <w:proofErr w:type="spellEnd"/>
      <w:r w:rsidR="00D57927" w:rsidRPr="00D57927">
        <w:rPr>
          <w:szCs w:val="24"/>
        </w:rPr>
        <w:t xml:space="preserve"> (DTT)), followed by </w:t>
      </w:r>
      <w:proofErr w:type="spellStart"/>
      <w:r w:rsidR="00D57927" w:rsidRPr="00D57927">
        <w:rPr>
          <w:szCs w:val="24"/>
        </w:rPr>
        <w:t>sonication</w:t>
      </w:r>
      <w:proofErr w:type="spellEnd"/>
      <w:r w:rsidR="00D57927" w:rsidRPr="00D57927">
        <w:rPr>
          <w:szCs w:val="24"/>
        </w:rPr>
        <w:t xml:space="preserve"> for 10 seconds using a Branson </w:t>
      </w:r>
      <w:proofErr w:type="spellStart"/>
      <w:r w:rsidR="00D57927" w:rsidRPr="00D57927">
        <w:rPr>
          <w:szCs w:val="24"/>
        </w:rPr>
        <w:t>Sonifier</w:t>
      </w:r>
      <w:proofErr w:type="spellEnd"/>
      <w:r w:rsidR="00D57927" w:rsidRPr="00D57927">
        <w:rPr>
          <w:szCs w:val="24"/>
        </w:rPr>
        <w:t xml:space="preserve"> 150 (Thistle Scientific; Glasgow, UK) and </w:t>
      </w:r>
      <w:proofErr w:type="spellStart"/>
      <w:r w:rsidR="00D57927" w:rsidRPr="00D57927">
        <w:rPr>
          <w:szCs w:val="24"/>
        </w:rPr>
        <w:t>vortexing</w:t>
      </w:r>
      <w:proofErr w:type="spellEnd"/>
      <w:r w:rsidR="00D57927" w:rsidRPr="00D57927">
        <w:rPr>
          <w:szCs w:val="24"/>
        </w:rPr>
        <w:t xml:space="preserve"> for 30 minutes at 4°C. The homogenates were cent</w:t>
      </w:r>
      <w:r w:rsidR="00E6067B">
        <w:rPr>
          <w:szCs w:val="24"/>
        </w:rPr>
        <w:t>rifuged for 3 minutes at 17,000</w:t>
      </w:r>
      <w:r w:rsidR="00D57927" w:rsidRPr="00D57927">
        <w:rPr>
          <w:szCs w:val="24"/>
        </w:rPr>
        <w:t xml:space="preserve">g and the supernatants collected for precipitation of the proteins using 4:1 volumes ice-cold acetone. The resulting pellets were suspended in 100 </w:t>
      </w:r>
      <w:proofErr w:type="spellStart"/>
      <w:r w:rsidR="00D57927" w:rsidRPr="00D57927">
        <w:rPr>
          <w:szCs w:val="24"/>
        </w:rPr>
        <w:t>μL</w:t>
      </w:r>
      <w:proofErr w:type="spellEnd"/>
      <w:r w:rsidR="00D57927" w:rsidRPr="00D57927">
        <w:rPr>
          <w:szCs w:val="24"/>
        </w:rPr>
        <w:t xml:space="preserve"> of 50 </w:t>
      </w:r>
      <w:proofErr w:type="spellStart"/>
      <w:r w:rsidR="00D57927" w:rsidRPr="00D57927">
        <w:rPr>
          <w:szCs w:val="24"/>
        </w:rPr>
        <w:t>mM</w:t>
      </w:r>
      <w:proofErr w:type="spellEnd"/>
      <w:r w:rsidR="00D57927" w:rsidRPr="00D57927">
        <w:rPr>
          <w:szCs w:val="24"/>
        </w:rPr>
        <w:t xml:space="preserve"> NH</w:t>
      </w:r>
      <w:r w:rsidR="00D57927" w:rsidRPr="00E6067B">
        <w:rPr>
          <w:szCs w:val="24"/>
          <w:vertAlign w:val="subscript"/>
        </w:rPr>
        <w:t>4</w:t>
      </w:r>
      <w:r w:rsidR="00D57927" w:rsidRPr="00D57927">
        <w:rPr>
          <w:szCs w:val="24"/>
        </w:rPr>
        <w:t>HCO</w:t>
      </w:r>
      <w:r w:rsidR="00D57927" w:rsidRPr="00E6067B">
        <w:rPr>
          <w:szCs w:val="24"/>
          <w:vertAlign w:val="subscript"/>
        </w:rPr>
        <w:t>3</w:t>
      </w:r>
      <w:r w:rsidR="00D57927" w:rsidRPr="00D57927">
        <w:rPr>
          <w:szCs w:val="24"/>
        </w:rPr>
        <w:t xml:space="preserve"> (pH 8.0). Disulfide groups on proteins were reduced into </w:t>
      </w:r>
      <w:proofErr w:type="spellStart"/>
      <w:r w:rsidR="00D57927" w:rsidRPr="00D57927">
        <w:rPr>
          <w:szCs w:val="24"/>
        </w:rPr>
        <w:t>sulfhydryl</w:t>
      </w:r>
      <w:proofErr w:type="spellEnd"/>
      <w:r w:rsidR="00D57927" w:rsidRPr="00D57927">
        <w:rPr>
          <w:szCs w:val="24"/>
        </w:rPr>
        <w:t xml:space="preserve"> groups in the expense of S-S bridges by incubation with 100 </w:t>
      </w:r>
      <w:proofErr w:type="spellStart"/>
      <w:r w:rsidR="00D57927" w:rsidRPr="00D57927">
        <w:rPr>
          <w:szCs w:val="24"/>
        </w:rPr>
        <w:t>mM</w:t>
      </w:r>
      <w:proofErr w:type="spellEnd"/>
      <w:r w:rsidR="00D57927" w:rsidRPr="00D57927">
        <w:rPr>
          <w:szCs w:val="24"/>
        </w:rPr>
        <w:t xml:space="preserve"> DTT for 30 minutes at 60</w:t>
      </w:r>
      <w:r w:rsidR="00E6067B">
        <w:rPr>
          <w:szCs w:val="24"/>
        </w:rPr>
        <w:t xml:space="preserve">°C and </w:t>
      </w:r>
      <w:proofErr w:type="spellStart"/>
      <w:r w:rsidR="00E6067B">
        <w:rPr>
          <w:szCs w:val="24"/>
        </w:rPr>
        <w:t>alkylated</w:t>
      </w:r>
      <w:proofErr w:type="spellEnd"/>
      <w:r w:rsidR="00E6067B">
        <w:rPr>
          <w:szCs w:val="24"/>
        </w:rPr>
        <w:t xml:space="preserve"> with 200</w:t>
      </w:r>
      <w:r w:rsidR="00D57927" w:rsidRPr="00D57927">
        <w:rPr>
          <w:szCs w:val="24"/>
        </w:rPr>
        <w:t xml:space="preserve">mM </w:t>
      </w:r>
      <w:proofErr w:type="spellStart"/>
      <w:r w:rsidR="00D57927" w:rsidRPr="00D57927">
        <w:rPr>
          <w:szCs w:val="24"/>
        </w:rPr>
        <w:t>iodacetamide</w:t>
      </w:r>
      <w:proofErr w:type="spellEnd"/>
      <w:r w:rsidR="00D57927" w:rsidRPr="00D57927">
        <w:rPr>
          <w:szCs w:val="24"/>
        </w:rPr>
        <w:t xml:space="preserve"> for 30 minutes at 37°C. </w:t>
      </w:r>
      <w:r w:rsidR="00E6067B" w:rsidRPr="009E1FD3">
        <w:rPr>
          <w:lang w:val="en-GB"/>
        </w:rPr>
        <w:t xml:space="preserve">Quality control (QC) samples were created by pooling all samples for use, and sample preparation of all samples and </w:t>
      </w:r>
      <w:r w:rsidR="00E6067B" w:rsidRPr="009E1FD3">
        <w:rPr>
          <w:lang w:val="en-GB"/>
        </w:rPr>
        <w:lastRenderedPageBreak/>
        <w:t xml:space="preserve">QCs proceeded with </w:t>
      </w:r>
      <w:proofErr w:type="spellStart"/>
      <w:r w:rsidR="00E6067B" w:rsidRPr="009E1FD3">
        <w:rPr>
          <w:lang w:val="en-GB"/>
        </w:rPr>
        <w:t>tryptic</w:t>
      </w:r>
      <w:proofErr w:type="spellEnd"/>
      <w:r w:rsidR="00E6067B" w:rsidRPr="009E1FD3">
        <w:rPr>
          <w:lang w:val="en-GB"/>
        </w:rPr>
        <w:t xml:space="preserve"> digestion of the proteins. </w:t>
      </w:r>
      <w:r w:rsidR="00D57927" w:rsidRPr="00D57927">
        <w:rPr>
          <w:szCs w:val="24"/>
        </w:rPr>
        <w:t>Proteins were cleaved into peptides by incubation with 1:50 (</w:t>
      </w:r>
      <w:proofErr w:type="spellStart"/>
      <w:r w:rsidR="00D57927" w:rsidRPr="00D57927">
        <w:rPr>
          <w:szCs w:val="24"/>
        </w:rPr>
        <w:t>trypsin:protein</w:t>
      </w:r>
      <w:proofErr w:type="spellEnd"/>
      <w:r w:rsidR="00D57927" w:rsidRPr="00D57927">
        <w:rPr>
          <w:szCs w:val="24"/>
        </w:rPr>
        <w:t xml:space="preserve">) porcine </w:t>
      </w:r>
      <w:proofErr w:type="spellStart"/>
      <w:r w:rsidR="00D57927" w:rsidRPr="00D57927">
        <w:rPr>
          <w:szCs w:val="24"/>
        </w:rPr>
        <w:t>trypsin</w:t>
      </w:r>
      <w:proofErr w:type="spellEnd"/>
      <w:r w:rsidR="00D57927" w:rsidRPr="00D57927">
        <w:rPr>
          <w:szCs w:val="24"/>
        </w:rPr>
        <w:t xml:space="preserve"> (</w:t>
      </w:r>
      <w:proofErr w:type="spellStart"/>
      <w:r w:rsidR="00D57927" w:rsidRPr="00D57927">
        <w:rPr>
          <w:szCs w:val="24"/>
        </w:rPr>
        <w:t>Promega</w:t>
      </w:r>
      <w:proofErr w:type="spellEnd"/>
      <w:r w:rsidR="00D57927" w:rsidRPr="00D57927">
        <w:rPr>
          <w:szCs w:val="24"/>
        </w:rPr>
        <w:t xml:space="preserve">; Madison, WI, USA) for 17 hours at 37°C and stopped after 16 hours by addition of 0.80μL of 8.8M </w:t>
      </w:r>
      <w:proofErr w:type="spellStart"/>
      <w:r w:rsidR="00D57927" w:rsidRPr="00D57927">
        <w:rPr>
          <w:szCs w:val="24"/>
        </w:rPr>
        <w:t>HCl</w:t>
      </w:r>
      <w:proofErr w:type="spellEnd"/>
      <w:r w:rsidR="00D57927" w:rsidRPr="00D57927">
        <w:rPr>
          <w:szCs w:val="24"/>
        </w:rPr>
        <w:t xml:space="preserve">. Samples were stored at -80°C. Prior to mass spectrometry analyses, 0.1% formic acid was added to a final concentration of 0.12 </w:t>
      </w:r>
      <w:proofErr w:type="spellStart"/>
      <w:r w:rsidR="00D57927" w:rsidRPr="00D57927">
        <w:rPr>
          <w:szCs w:val="24"/>
        </w:rPr>
        <w:t>μg</w:t>
      </w:r>
      <w:proofErr w:type="spellEnd"/>
      <w:r w:rsidR="00D57927" w:rsidRPr="00D57927">
        <w:rPr>
          <w:szCs w:val="24"/>
        </w:rPr>
        <w:t>/</w:t>
      </w:r>
      <w:proofErr w:type="spellStart"/>
      <w:r w:rsidR="00D57927" w:rsidRPr="00D57927">
        <w:rPr>
          <w:szCs w:val="24"/>
        </w:rPr>
        <w:t>μL</w:t>
      </w:r>
      <w:proofErr w:type="spellEnd"/>
      <w:r w:rsidR="00D57927" w:rsidRPr="00D57927">
        <w:rPr>
          <w:szCs w:val="24"/>
        </w:rPr>
        <w:t xml:space="preserve"> protein.</w:t>
      </w:r>
      <w:r w:rsidR="00E6067B">
        <w:rPr>
          <w:lang w:val="en-GB"/>
        </w:rPr>
        <w:t xml:space="preserve"> </w:t>
      </w:r>
    </w:p>
    <w:p w:rsidR="00BD57B4" w:rsidRPr="00BD57B4" w:rsidRDefault="00BD57B4" w:rsidP="00BD57B4">
      <w:pPr>
        <w:ind w:firstLine="720"/>
        <w:rPr>
          <w:szCs w:val="24"/>
          <w:lang w:val="en-GB"/>
        </w:rPr>
      </w:pPr>
      <w:r w:rsidRPr="00BD57B4">
        <w:rPr>
          <w:szCs w:val="24"/>
          <w:lang w:val="en-GB"/>
        </w:rPr>
        <w:t xml:space="preserve">Peptides were separated by </w:t>
      </w:r>
      <w:r w:rsidRPr="00BD57B4">
        <w:rPr>
          <w:szCs w:val="24"/>
        </w:rPr>
        <w:t xml:space="preserve">reversed-phase ultra performance-liquid-chromatography (UPLC), which was accomplished using the </w:t>
      </w:r>
      <w:proofErr w:type="spellStart"/>
      <w:r w:rsidRPr="00BD57B4">
        <w:rPr>
          <w:szCs w:val="24"/>
        </w:rPr>
        <w:t>splitless</w:t>
      </w:r>
      <w:proofErr w:type="spellEnd"/>
      <w:r w:rsidRPr="00BD57B4">
        <w:rPr>
          <w:szCs w:val="24"/>
        </w:rPr>
        <w:t xml:space="preserve"> Waters’ </w:t>
      </w:r>
      <w:proofErr w:type="spellStart"/>
      <w:r w:rsidRPr="00BD57B4">
        <w:rPr>
          <w:szCs w:val="24"/>
        </w:rPr>
        <w:t>nanoACQUITY</w:t>
      </w:r>
      <w:proofErr w:type="spellEnd"/>
      <w:r w:rsidRPr="00BD57B4">
        <w:rPr>
          <w:szCs w:val="24"/>
        </w:rPr>
        <w:t xml:space="preserve"> UPLC system (10kpsi). </w:t>
      </w:r>
      <w:r w:rsidR="0089599D" w:rsidRPr="00BD57B4">
        <w:rPr>
          <w:szCs w:val="24"/>
          <w:lang w:val="en-GB"/>
        </w:rPr>
        <w:t xml:space="preserve">For chromatography, all solvents were mass spectrometry grade (Fisher Scientific) and C-18 columns were used during the experiment. </w:t>
      </w:r>
      <w:r w:rsidRPr="00BD57B4">
        <w:rPr>
          <w:szCs w:val="24"/>
        </w:rPr>
        <w:t xml:space="preserve">The </w:t>
      </w:r>
      <w:proofErr w:type="spellStart"/>
      <w:r w:rsidRPr="00BD57B4">
        <w:rPr>
          <w:szCs w:val="24"/>
        </w:rPr>
        <w:t>nanoUPLC</w:t>
      </w:r>
      <w:proofErr w:type="spellEnd"/>
      <w:r w:rsidRPr="00BD57B4">
        <w:rPr>
          <w:szCs w:val="24"/>
        </w:rPr>
        <w:t xml:space="preserve"> system was coupled to a MS system through a </w:t>
      </w:r>
      <w:proofErr w:type="spellStart"/>
      <w:r w:rsidRPr="00BD57B4">
        <w:rPr>
          <w:szCs w:val="24"/>
        </w:rPr>
        <w:t>nano</w:t>
      </w:r>
      <w:proofErr w:type="spellEnd"/>
      <w:r w:rsidRPr="00BD57B4">
        <w:rPr>
          <w:szCs w:val="24"/>
        </w:rPr>
        <w:t xml:space="preserve"> electron spray ionization (ESI) online emitter (7 cm length, 10μm tip; </w:t>
      </w:r>
      <w:proofErr w:type="spellStart"/>
      <w:r w:rsidRPr="00BD57B4">
        <w:rPr>
          <w:szCs w:val="24"/>
        </w:rPr>
        <w:t>NewObjective</w:t>
      </w:r>
      <w:proofErr w:type="spellEnd"/>
      <w:r w:rsidRPr="00BD57B4">
        <w:rPr>
          <w:szCs w:val="24"/>
        </w:rPr>
        <w:t xml:space="preserve">; Woburn, MA), which causes the ionization of peptides before they can be </w:t>
      </w:r>
      <w:proofErr w:type="spellStart"/>
      <w:r w:rsidRPr="00BD57B4">
        <w:rPr>
          <w:szCs w:val="24"/>
        </w:rPr>
        <w:t>analysed</w:t>
      </w:r>
      <w:proofErr w:type="spellEnd"/>
      <w:r w:rsidRPr="00BD57B4">
        <w:rPr>
          <w:szCs w:val="24"/>
        </w:rPr>
        <w:t xml:space="preserve"> by a Q-TOF </w:t>
      </w:r>
      <w:proofErr w:type="spellStart"/>
      <w:r w:rsidRPr="00BD57B4">
        <w:rPr>
          <w:szCs w:val="24"/>
        </w:rPr>
        <w:t>PremierTM</w:t>
      </w:r>
      <w:proofErr w:type="spellEnd"/>
      <w:r w:rsidRPr="00BD57B4">
        <w:rPr>
          <w:szCs w:val="24"/>
        </w:rPr>
        <w:t xml:space="preserve"> MS (Waters). The Q-TOF MS was operated in positive ion </w:t>
      </w:r>
      <w:proofErr w:type="spellStart"/>
      <w:r w:rsidRPr="00BD57B4">
        <w:rPr>
          <w:szCs w:val="24"/>
        </w:rPr>
        <w:t>nanoES</w:t>
      </w:r>
      <w:proofErr w:type="spellEnd"/>
      <w:r w:rsidRPr="00BD57B4">
        <w:rPr>
          <w:szCs w:val="24"/>
        </w:rPr>
        <w:t xml:space="preserve"> V mode with alternate scanning data independent acquisition (MSE) at a mass resolution of 10,000. During the LC-MS</w:t>
      </w:r>
      <w:r w:rsidRPr="00CB0FDD">
        <w:rPr>
          <w:szCs w:val="24"/>
          <w:vertAlign w:val="superscript"/>
        </w:rPr>
        <w:t>E</w:t>
      </w:r>
      <w:r w:rsidRPr="00BD57B4">
        <w:rPr>
          <w:szCs w:val="24"/>
        </w:rPr>
        <w:t xml:space="preserve"> process, </w:t>
      </w:r>
      <w:proofErr w:type="spellStart"/>
      <w:r w:rsidRPr="00BD57B4">
        <w:rPr>
          <w:szCs w:val="24"/>
        </w:rPr>
        <w:t>LockSpray</w:t>
      </w:r>
      <w:proofErr w:type="spellEnd"/>
      <w:r w:rsidRPr="00BD57B4">
        <w:rPr>
          <w:szCs w:val="24"/>
        </w:rPr>
        <w:t xml:space="preserve"> was used with reference compound </w:t>
      </w:r>
      <w:proofErr w:type="spellStart"/>
      <w:r w:rsidRPr="00BD57B4">
        <w:rPr>
          <w:szCs w:val="24"/>
        </w:rPr>
        <w:t>Glu-fibrinopeptide</w:t>
      </w:r>
      <w:proofErr w:type="spellEnd"/>
      <w:r w:rsidRPr="00BD57B4">
        <w:rPr>
          <w:szCs w:val="24"/>
        </w:rPr>
        <w:t xml:space="preserve"> B (Sigma) to correct for any drift in mass calibration.</w:t>
      </w:r>
    </w:p>
    <w:p w:rsidR="00522C65" w:rsidRDefault="00CF20B3" w:rsidP="00E6067B">
      <w:pPr>
        <w:ind w:firstLine="720"/>
        <w:rPr>
          <w:lang w:val="en-GB"/>
        </w:rPr>
      </w:pPr>
      <w:r w:rsidRPr="009E1FD3">
        <w:rPr>
          <w:lang w:val="en-GB"/>
        </w:rPr>
        <w:t>LC-MS</w:t>
      </w:r>
      <w:r w:rsidRPr="009E1FD3">
        <w:rPr>
          <w:vertAlign w:val="superscript"/>
          <w:lang w:val="en-GB"/>
        </w:rPr>
        <w:t>E</w:t>
      </w:r>
      <w:r w:rsidRPr="009E1FD3">
        <w:rPr>
          <w:lang w:val="en-GB"/>
        </w:rPr>
        <w:t xml:space="preserve"> data was processed using the </w:t>
      </w:r>
      <w:proofErr w:type="spellStart"/>
      <w:r w:rsidRPr="009E1FD3">
        <w:rPr>
          <w:lang w:val="en-GB"/>
        </w:rPr>
        <w:t>ProteinLynx</w:t>
      </w:r>
      <w:proofErr w:type="spellEnd"/>
      <w:r w:rsidRPr="009E1FD3">
        <w:rPr>
          <w:lang w:val="en-GB"/>
        </w:rPr>
        <w:t xml:space="preserve"> Global Server v.2.5 (Waters Corporation) and Rosetta Elucidator v.3.3 (Rosetta </w:t>
      </w:r>
      <w:proofErr w:type="spellStart"/>
      <w:r w:rsidRPr="009E1FD3">
        <w:rPr>
          <w:lang w:val="en-GB"/>
        </w:rPr>
        <w:t>Biosoftware</w:t>
      </w:r>
      <w:proofErr w:type="spellEnd"/>
      <w:r w:rsidRPr="009E1FD3">
        <w:rPr>
          <w:lang w:val="en-GB"/>
        </w:rPr>
        <w:t>, Seattle, WA) for time and mass/charge alignment of mass spectrometer data as described previously</w:t>
      </w:r>
      <w:r w:rsidR="00BD57B4">
        <w:rPr>
          <w:lang w:val="en-GB"/>
        </w:rPr>
        <w:t xml:space="preserve"> </w:t>
      </w:r>
      <w:r w:rsidR="00785F4F" w:rsidRPr="009E1FD3">
        <w:rPr>
          <w:lang w:val="en-GB"/>
        </w:rPr>
        <w:fldChar w:fldCharType="begin"/>
      </w:r>
      <w:r w:rsidRPr="009E1FD3">
        <w:rPr>
          <w:lang w:val="en-GB"/>
        </w:rPr>
        <w:instrText xml:space="preserve"> ADDIN EN.CITE &lt;EndNote&gt;&lt;Cite&gt;&lt;Author&gt;Krishnamurthy&lt;/Author&gt;&lt;Year&gt;2013&lt;/Year&gt;&lt;RecNum&gt;1&lt;/RecNum&gt;&lt;record&gt;&lt;rec-number&gt;1&lt;/rec-number&gt;&lt;foreign-keys&gt;&lt;key app="EN" db-id="axvpfsev39dpzsed0f5xw5zstvp20s0ws9ps"&gt;1&lt;/key&gt;&lt;/foreign-keys&gt;&lt;ref-type name="Journal Article"&gt;17&lt;/ref-type&gt;&lt;contributors&gt;&lt;authors&gt;&lt;author&gt;Krishnamurthy, D.&lt;/author&gt;&lt;author&gt;Harris, L. W.&lt;/author&gt;&lt;author&gt;Levin, Y.&lt;/author&gt;&lt;author&gt;Koutroukides, T. A.&lt;/author&gt;&lt;author&gt;Rahmoune, H.&lt;/author&gt;&lt;author&gt;Pietsch, S.&lt;/author&gt;&lt;author&gt;Vanattou-Saifoudine, N.&lt;/author&gt;&lt;author&gt;Leweke, F. M.&lt;/author&gt;&lt;author&gt;Guest, P. C.&lt;/author&gt;&lt;author&gt;Bahn, S.&lt;/author&gt;&lt;/authors&gt;&lt;/contributors&gt;&lt;auth-address&gt;Department of Chemical Engineering and Biotechnology, University of Cambridge , Cambridge , UK.&lt;/auth-address&gt;&lt;titles&gt;&lt;title&gt;Metabolic, hormonal and stress-related molecular changes in post-mortem pituitary glands from schizophrenia subjects&lt;/title&gt;&lt;secondary-title&gt;World J Biol Psychiatry&lt;/secondary-title&gt;&lt;/titles&gt;&lt;periodical&gt;&lt;full-title&gt;World J Biol Psychiatry&lt;/full-title&gt;&lt;/periodical&gt;&lt;pages&gt;478-89&lt;/pages&gt;&lt;volume&gt;14&lt;/volume&gt;&lt;number&gt;7&lt;/number&gt;&lt;edition&gt;2012/01/18&lt;/edition&gt;&lt;keywords&gt;&lt;keyword&gt;Adult&lt;/keyword&gt;&lt;keyword&gt;Bipolar Disorder/metabolism/pathology&lt;/keyword&gt;&lt;keyword&gt;Depressive Disorder, Major/metabolism/pathology&lt;/keyword&gt;&lt;keyword&gt;Female&lt;/keyword&gt;&lt;keyword&gt;Humans&lt;/keyword&gt;&lt;keyword&gt;Male&lt;/keyword&gt;&lt;keyword&gt;Middle Aged&lt;/keyword&gt;&lt;keyword&gt;Pituitary Gland/*metabolism/pathology&lt;/keyword&gt;&lt;keyword&gt;Proteomics/*methods&lt;/keyword&gt;&lt;keyword&gt;Schizophrenia/blood/*metabolism/pathology&lt;/keyword&gt;&lt;keyword&gt;Young Adult&lt;/keyword&gt;&lt;/keywords&gt;&lt;dates&gt;&lt;year&gt;2013&lt;/year&gt;&lt;pub-dates&gt;&lt;date&gt;Sep&lt;/date&gt;&lt;/pub-dates&gt;&lt;/dates&gt;&lt;isbn&gt;1814-1412 (Electronic)&amp;#xD;1562-2975 (Linking)&lt;/isbn&gt;&lt;accession-num&gt;22248022&lt;/accession-num&gt;&lt;urls&gt;&lt;related-urls&gt;&lt;url&gt;http://www.ncbi.nlm.nih.gov/entrez/query.fcgi?cmd=Retrieve&amp;amp;db=PubMed&amp;amp;dopt=Citation&amp;amp;list_uids=22248022&lt;/url&gt;&lt;/related-urls&gt;&lt;/urls&gt;&lt;electronic-resource-num&gt;10.3109/15622975.2011.601759&lt;/electronic-resource-num&gt;&lt;language&gt;eng&lt;/language&gt;&lt;/record&gt;&lt;/Cite&gt;&lt;/EndNote&gt;</w:instrText>
      </w:r>
      <w:r w:rsidR="00785F4F" w:rsidRPr="009E1FD3">
        <w:rPr>
          <w:lang w:val="en-GB"/>
        </w:rPr>
        <w:fldChar w:fldCharType="separate"/>
      </w:r>
      <w:r w:rsidR="00E6067B">
        <w:rPr>
          <w:noProof/>
          <w:lang w:val="en-GB"/>
        </w:rPr>
        <w:t>[3]</w:t>
      </w:r>
      <w:r w:rsidR="00785F4F" w:rsidRPr="009E1FD3">
        <w:rPr>
          <w:lang w:val="en-GB"/>
        </w:rPr>
        <w:fldChar w:fldCharType="end"/>
      </w:r>
      <w:r w:rsidRPr="009E1FD3">
        <w:rPr>
          <w:lang w:val="en-GB"/>
        </w:rPr>
        <w:t xml:space="preserve">. The </w:t>
      </w:r>
      <w:proofErr w:type="spellStart"/>
      <w:r w:rsidRPr="009E1FD3">
        <w:rPr>
          <w:i/>
          <w:lang w:val="en-GB"/>
        </w:rPr>
        <w:t>Mus</w:t>
      </w:r>
      <w:proofErr w:type="spellEnd"/>
      <w:r w:rsidRPr="009E1FD3">
        <w:rPr>
          <w:i/>
          <w:lang w:val="en-GB"/>
        </w:rPr>
        <w:t xml:space="preserve"> </w:t>
      </w:r>
      <w:proofErr w:type="spellStart"/>
      <w:r w:rsidRPr="009E1FD3">
        <w:rPr>
          <w:i/>
          <w:lang w:val="en-GB"/>
        </w:rPr>
        <w:t>musculus</w:t>
      </w:r>
      <w:proofErr w:type="spellEnd"/>
      <w:r w:rsidRPr="009E1FD3">
        <w:rPr>
          <w:i/>
          <w:lang w:val="en-GB"/>
        </w:rPr>
        <w:t xml:space="preserve"> </w:t>
      </w:r>
      <w:r w:rsidRPr="009E1FD3">
        <w:rPr>
          <w:lang w:val="en-GB"/>
        </w:rPr>
        <w:t xml:space="preserve">complete proteome </w:t>
      </w:r>
      <w:proofErr w:type="spellStart"/>
      <w:r w:rsidRPr="009E1FD3">
        <w:rPr>
          <w:lang w:val="en-GB"/>
        </w:rPr>
        <w:t>fasta</w:t>
      </w:r>
      <w:proofErr w:type="spellEnd"/>
      <w:r w:rsidRPr="009E1FD3">
        <w:rPr>
          <w:lang w:val="en-GB"/>
        </w:rPr>
        <w:t xml:space="preserve"> sequence Integr8 database was used for the assignment of protein identities. Quantitative peptide measurements for each replicate were normalized against the total ion volume of all </w:t>
      </w:r>
      <w:proofErr w:type="spellStart"/>
      <w:r w:rsidRPr="009E1FD3">
        <w:rPr>
          <w:lang w:val="en-GB"/>
        </w:rPr>
        <w:t>deconvoluted</w:t>
      </w:r>
      <w:proofErr w:type="spellEnd"/>
      <w:r w:rsidRPr="009E1FD3">
        <w:rPr>
          <w:lang w:val="en-GB"/>
        </w:rPr>
        <w:t xml:space="preserve"> spectra. The criteria for protein identification were set to ≥ 3 fragment ions per peptide, and ≥ 7 fragment ions per protein and ≥ 2 peptides per protein. The </w:t>
      </w:r>
      <w:r w:rsidRPr="009E1FD3">
        <w:rPr>
          <w:lang w:val="en-GB"/>
        </w:rPr>
        <w:lastRenderedPageBreak/>
        <w:t xml:space="preserve">data were also searched against a randomised decoy database, which was created using the original database, thus conserving amino acid frequencies. Only peptides that were present in all samples of each treatment group were considered for further analysis. The final part of the data processing was a principal component analysis (PCA; SIMCA P+ version 2.12; </w:t>
      </w:r>
      <w:proofErr w:type="spellStart"/>
      <w:r w:rsidRPr="009E1FD3">
        <w:rPr>
          <w:lang w:val="en-GB"/>
        </w:rPr>
        <w:t>Umetrics</w:t>
      </w:r>
      <w:proofErr w:type="spellEnd"/>
      <w:r w:rsidRPr="009E1FD3">
        <w:rPr>
          <w:lang w:val="en-GB"/>
        </w:rPr>
        <w:t xml:space="preserve">; </w:t>
      </w:r>
      <w:proofErr w:type="spellStart"/>
      <w:r w:rsidRPr="009E1FD3">
        <w:rPr>
          <w:lang w:val="en-GB"/>
        </w:rPr>
        <w:t>Malmö</w:t>
      </w:r>
      <w:proofErr w:type="spellEnd"/>
      <w:r w:rsidRPr="009E1FD3">
        <w:rPr>
          <w:lang w:val="en-GB"/>
        </w:rPr>
        <w:t>, Sweden), which was used to identify unwanted variability due to sample non-homogeneity or inconsistent manipulation during the preparation and analytical stages (</w:t>
      </w:r>
      <w:r w:rsidRPr="009E1FD3">
        <w:rPr>
          <w:b/>
          <w:lang w:val="en-GB"/>
        </w:rPr>
        <w:t>supplementary figure S1</w:t>
      </w:r>
      <w:r w:rsidR="00B75F6F">
        <w:rPr>
          <w:b/>
          <w:lang w:val="en-GB"/>
        </w:rPr>
        <w:t>a and S1b</w:t>
      </w:r>
      <w:r w:rsidRPr="009E1FD3">
        <w:rPr>
          <w:lang w:val="en-GB"/>
        </w:rPr>
        <w:t xml:space="preserve">). </w:t>
      </w:r>
      <w:r w:rsidR="00751B03" w:rsidRPr="009E1FD3">
        <w:rPr>
          <w:lang w:val="en-GB"/>
        </w:rPr>
        <w:t xml:space="preserve">Testing for outlying samples resulted in removal of one sample </w:t>
      </w:r>
      <w:r w:rsidR="00751B03">
        <w:rPr>
          <w:lang w:val="en-GB"/>
        </w:rPr>
        <w:t>from</w:t>
      </w:r>
      <w:r w:rsidR="00751B03" w:rsidRPr="009E1FD3">
        <w:rPr>
          <w:lang w:val="en-GB"/>
        </w:rPr>
        <w:t xml:space="preserve"> both the mouse brain hippocampus and cerebellum, and one sample from the synaptosome hippocampus.</w:t>
      </w:r>
    </w:p>
    <w:p w:rsidR="004A14EE" w:rsidRDefault="00522C65" w:rsidP="004A14EE">
      <w:pPr>
        <w:ind w:firstLine="720"/>
        <w:rPr>
          <w:lang w:val="en-GB"/>
        </w:rPr>
        <w:sectPr w:rsidR="004A14EE" w:rsidSect="004A14EE">
          <w:headerReference w:type="default" r:id="rId8"/>
          <w:pgSz w:w="11906" w:h="16838"/>
          <w:pgMar w:top="1440" w:right="1440" w:bottom="1440" w:left="1440" w:header="708" w:footer="708" w:gutter="0"/>
          <w:cols w:space="708"/>
          <w:docGrid w:linePitch="360"/>
        </w:sectPr>
      </w:pPr>
      <w:r w:rsidRPr="005416EC">
        <w:rPr>
          <w:lang w:val="en-GB"/>
        </w:rPr>
        <w:t>After data filtering, the analysis resulted in the identification of 553 (frontal cortex), 705 (hippocampus) and 536 (cerebellum)</w:t>
      </w:r>
      <w:r>
        <w:rPr>
          <w:lang w:val="en-GB"/>
        </w:rPr>
        <w:t xml:space="preserve"> proteins </w:t>
      </w:r>
      <w:r w:rsidR="00A561D0">
        <w:rPr>
          <w:lang w:val="en-GB"/>
        </w:rPr>
        <w:t xml:space="preserve">in mouse brain tissue, and </w:t>
      </w:r>
      <w:r w:rsidR="00A561D0" w:rsidRPr="005416EC">
        <w:rPr>
          <w:lang w:val="en-GB"/>
        </w:rPr>
        <w:t>1114 (hippocampus) and 1040 (cerebellum) proteins</w:t>
      </w:r>
      <w:r w:rsidR="00A561D0">
        <w:rPr>
          <w:lang w:val="en-GB"/>
        </w:rPr>
        <w:t xml:space="preserve"> in mouse synaptosome fractions</w:t>
      </w:r>
      <w:r w:rsidRPr="005416EC">
        <w:rPr>
          <w:lang w:val="en-GB"/>
        </w:rPr>
        <w:t xml:space="preserve">. </w:t>
      </w:r>
      <w:r w:rsidR="00A561D0">
        <w:rPr>
          <w:lang w:val="en-GB"/>
        </w:rPr>
        <w:t>In brain tissue, f</w:t>
      </w:r>
      <w:r w:rsidRPr="005416EC">
        <w:rPr>
          <w:lang w:val="en-GB"/>
        </w:rPr>
        <w:t xml:space="preserve">ollowing data </w:t>
      </w:r>
      <w:r w:rsidR="00A561D0">
        <w:rPr>
          <w:lang w:val="en-GB"/>
        </w:rPr>
        <w:t>quality assessment</w:t>
      </w:r>
      <w:r>
        <w:rPr>
          <w:lang w:val="en-GB"/>
        </w:rPr>
        <w:t xml:space="preserve"> with FC&gt;10%</w:t>
      </w:r>
      <w:r w:rsidRPr="005416EC">
        <w:rPr>
          <w:lang w:val="en-GB"/>
        </w:rPr>
        <w:t>, 24 proteins were significantly different in the frontal cortex, 14 in the hippocampus, and 11 in the cerebellum (</w:t>
      </w:r>
      <w:r w:rsidRPr="005416EC">
        <w:rPr>
          <w:b/>
          <w:lang w:val="en-GB"/>
        </w:rPr>
        <w:t>supplementary table S1</w:t>
      </w:r>
      <w:r w:rsidRPr="005416EC">
        <w:rPr>
          <w:lang w:val="en-GB"/>
        </w:rPr>
        <w:t>).</w:t>
      </w:r>
      <w:r>
        <w:rPr>
          <w:lang w:val="en-GB"/>
        </w:rPr>
        <w:t xml:space="preserve"> </w:t>
      </w:r>
      <w:r w:rsidR="004031BF" w:rsidRPr="005416EC">
        <w:rPr>
          <w:lang w:val="en-GB"/>
        </w:rPr>
        <w:t>The</w:t>
      </w:r>
      <w:r w:rsidR="009D7166">
        <w:rPr>
          <w:lang w:val="en-GB"/>
        </w:rPr>
        <w:t>se</w:t>
      </w:r>
      <w:r w:rsidR="004031BF" w:rsidRPr="005416EC">
        <w:rPr>
          <w:lang w:val="en-GB"/>
        </w:rPr>
        <w:t xml:space="preserve"> significant findings of the </w:t>
      </w:r>
      <w:r w:rsidR="009D7166">
        <w:rPr>
          <w:lang w:val="en-GB"/>
        </w:rPr>
        <w:t xml:space="preserve">brain tissue </w:t>
      </w:r>
      <w:r w:rsidR="004031BF" w:rsidRPr="005416EC">
        <w:rPr>
          <w:lang w:val="en-GB"/>
        </w:rPr>
        <w:t xml:space="preserve">were </w:t>
      </w:r>
      <w:r w:rsidR="004031BF">
        <w:rPr>
          <w:lang w:val="en-GB"/>
        </w:rPr>
        <w:t xml:space="preserve">predominantly </w:t>
      </w:r>
      <w:r w:rsidR="004031BF" w:rsidRPr="005416EC">
        <w:rPr>
          <w:lang w:val="en-GB"/>
        </w:rPr>
        <w:t>proteins loc</w:t>
      </w:r>
      <w:r w:rsidR="004031BF">
        <w:rPr>
          <w:lang w:val="en-GB"/>
        </w:rPr>
        <w:t>ated at the synapse, such as</w:t>
      </w:r>
      <w:r w:rsidR="004031BF" w:rsidRPr="005416EC">
        <w:rPr>
          <w:lang w:val="en-GB"/>
        </w:rPr>
        <w:t xml:space="preserve"> </w:t>
      </w:r>
      <w:proofErr w:type="spellStart"/>
      <w:r w:rsidR="004031BF" w:rsidRPr="005416EC">
        <w:rPr>
          <w:lang w:val="en-GB"/>
        </w:rPr>
        <w:t>ATPases</w:t>
      </w:r>
      <w:proofErr w:type="spellEnd"/>
      <w:r w:rsidR="004031BF" w:rsidRPr="005416EC">
        <w:rPr>
          <w:lang w:val="en-GB"/>
        </w:rPr>
        <w:t xml:space="preserve"> and proteins important for neurotransmitter</w:t>
      </w:r>
      <w:r w:rsidR="004031BF">
        <w:rPr>
          <w:lang w:val="en-GB"/>
        </w:rPr>
        <w:t xml:space="preserve"> </w:t>
      </w:r>
      <w:r w:rsidR="004031BF" w:rsidRPr="005416EC">
        <w:rPr>
          <w:lang w:val="en-GB"/>
        </w:rPr>
        <w:t>s</w:t>
      </w:r>
      <w:r w:rsidR="004031BF">
        <w:rPr>
          <w:lang w:val="en-GB"/>
        </w:rPr>
        <w:t xml:space="preserve">ignalling </w:t>
      </w:r>
      <w:r w:rsidR="004031BF" w:rsidRPr="005416EC">
        <w:rPr>
          <w:lang w:val="en-GB"/>
        </w:rPr>
        <w:t>(</w:t>
      </w:r>
      <w:r w:rsidR="009D7166">
        <w:rPr>
          <w:b/>
          <w:lang w:val="en-GB"/>
        </w:rPr>
        <w:t>s</w:t>
      </w:r>
      <w:r w:rsidR="004031BF">
        <w:rPr>
          <w:b/>
          <w:lang w:val="en-GB"/>
        </w:rPr>
        <w:t xml:space="preserve">upplementary </w:t>
      </w:r>
      <w:r w:rsidR="004031BF" w:rsidRPr="005416EC">
        <w:rPr>
          <w:b/>
          <w:lang w:val="en-GB"/>
        </w:rPr>
        <w:t xml:space="preserve">table </w:t>
      </w:r>
      <w:r w:rsidR="009D7166">
        <w:rPr>
          <w:b/>
          <w:lang w:val="en-GB"/>
        </w:rPr>
        <w:t>S2</w:t>
      </w:r>
      <w:r w:rsidR="004031BF" w:rsidRPr="005416EC">
        <w:rPr>
          <w:lang w:val="en-GB"/>
        </w:rPr>
        <w:t>).</w:t>
      </w:r>
      <w:r w:rsidR="009D7166">
        <w:rPr>
          <w:lang w:val="en-GB"/>
        </w:rPr>
        <w:t xml:space="preserve"> </w:t>
      </w:r>
      <w:r w:rsidR="009D7166" w:rsidRPr="005416EC">
        <w:rPr>
          <w:lang w:val="en-GB"/>
        </w:rPr>
        <w:t xml:space="preserve">Further protein changes were </w:t>
      </w:r>
      <w:r w:rsidR="009D7166">
        <w:rPr>
          <w:lang w:val="en-GB"/>
        </w:rPr>
        <w:t>associated with</w:t>
      </w:r>
      <w:r w:rsidR="009D7166" w:rsidRPr="005416EC">
        <w:rPr>
          <w:lang w:val="en-GB"/>
        </w:rPr>
        <w:t xml:space="preserve"> metabolism and cell connectivity</w:t>
      </w:r>
      <w:r w:rsidR="009D7166" w:rsidRPr="00A54068">
        <w:rPr>
          <w:highlight w:val="yellow"/>
          <w:lang w:val="en-GB"/>
        </w:rPr>
        <w:t xml:space="preserve">. </w:t>
      </w:r>
      <w:r w:rsidR="009D7166" w:rsidRPr="00A54068">
        <w:rPr>
          <w:highlight w:val="yellow"/>
        </w:rPr>
        <w:t xml:space="preserve">Due to </w:t>
      </w:r>
      <w:r w:rsidR="00AF28AC" w:rsidRPr="00A54068">
        <w:rPr>
          <w:highlight w:val="yellow"/>
        </w:rPr>
        <w:t xml:space="preserve">the </w:t>
      </w:r>
      <w:r w:rsidR="002734A3">
        <w:rPr>
          <w:highlight w:val="yellow"/>
        </w:rPr>
        <w:t xml:space="preserve">initial </w:t>
      </w:r>
      <w:r w:rsidR="00AF28AC" w:rsidRPr="00A54068">
        <w:rPr>
          <w:highlight w:val="yellow"/>
        </w:rPr>
        <w:t xml:space="preserve">results in </w:t>
      </w:r>
      <w:r w:rsidR="002734A3">
        <w:rPr>
          <w:highlight w:val="yellow"/>
        </w:rPr>
        <w:t xml:space="preserve">the </w:t>
      </w:r>
      <w:r w:rsidR="00AF28AC" w:rsidRPr="00A54068">
        <w:rPr>
          <w:highlight w:val="yellow"/>
        </w:rPr>
        <w:t>brain tissue</w:t>
      </w:r>
      <w:r w:rsidR="002734A3">
        <w:rPr>
          <w:highlight w:val="yellow"/>
        </w:rPr>
        <w:t xml:space="preserve"> profiling study</w:t>
      </w:r>
      <w:r w:rsidR="009D7166" w:rsidRPr="00A54068">
        <w:rPr>
          <w:highlight w:val="yellow"/>
        </w:rPr>
        <w:t xml:space="preserve">, a synaptosome fraction study was performed to investigate proteomic profiles using </w:t>
      </w:r>
      <w:r w:rsidR="00CD1DBB" w:rsidRPr="00A54068">
        <w:rPr>
          <w:highlight w:val="yellow"/>
        </w:rPr>
        <w:t xml:space="preserve">both </w:t>
      </w:r>
      <w:r w:rsidR="009D7166" w:rsidRPr="00A54068">
        <w:rPr>
          <w:highlight w:val="yellow"/>
        </w:rPr>
        <w:t>LC-MS</w:t>
      </w:r>
      <w:r w:rsidR="009D7166" w:rsidRPr="00A54068">
        <w:rPr>
          <w:highlight w:val="yellow"/>
          <w:vertAlign w:val="superscript"/>
        </w:rPr>
        <w:t>E</w:t>
      </w:r>
      <w:r w:rsidR="009D7166" w:rsidRPr="00A54068">
        <w:rPr>
          <w:highlight w:val="yellow"/>
        </w:rPr>
        <w:t xml:space="preserve"> </w:t>
      </w:r>
      <w:r w:rsidR="00CD1DBB" w:rsidRPr="00A54068">
        <w:rPr>
          <w:highlight w:val="yellow"/>
        </w:rPr>
        <w:t xml:space="preserve">and </w:t>
      </w:r>
      <w:r w:rsidR="009D7166" w:rsidRPr="00A54068">
        <w:rPr>
          <w:highlight w:val="yellow"/>
        </w:rPr>
        <w:t>SRM.</w:t>
      </w:r>
      <w:r w:rsidR="009D7166" w:rsidRPr="002A0D71">
        <w:t xml:space="preserve"> </w:t>
      </w:r>
      <w:r w:rsidR="009D7166">
        <w:t xml:space="preserve">In this supplementary part, only the </w:t>
      </w:r>
      <w:r w:rsidR="009D7166" w:rsidRPr="002A0D71">
        <w:t>LC-MS</w:t>
      </w:r>
      <w:r w:rsidR="009D7166" w:rsidRPr="002A0D71">
        <w:rPr>
          <w:vertAlign w:val="superscript"/>
        </w:rPr>
        <w:t>E</w:t>
      </w:r>
      <w:r w:rsidR="009D7166">
        <w:rPr>
          <w:vertAlign w:val="superscript"/>
        </w:rPr>
        <w:t xml:space="preserve"> </w:t>
      </w:r>
      <w:r w:rsidR="009D7166">
        <w:t>study of the synaptosome fractions are shown</w:t>
      </w:r>
      <w:r w:rsidR="00751B03">
        <w:t>,</w:t>
      </w:r>
      <w:r w:rsidR="009D7166">
        <w:t xml:space="preserve"> as the SRM study is discussed in the paper. In the synaptosome fraction study, the hippocampus and cerebellum </w:t>
      </w:r>
      <w:r w:rsidR="009D7166" w:rsidRPr="005416EC">
        <w:t>we</w:t>
      </w:r>
      <w:r w:rsidR="009D7166">
        <w:t xml:space="preserve">re prioritized as these are </w:t>
      </w:r>
      <w:r w:rsidR="009D7166" w:rsidRPr="005416EC">
        <w:t>affected in FXS.</w:t>
      </w:r>
      <w:r w:rsidR="005A4877">
        <w:t xml:space="preserve"> </w:t>
      </w:r>
      <w:r w:rsidR="00A561D0">
        <w:rPr>
          <w:lang w:val="en-GB"/>
        </w:rPr>
        <w:t xml:space="preserve">The same </w:t>
      </w:r>
      <w:r w:rsidR="005A4877" w:rsidRPr="002A0D71">
        <w:t>LC-MS</w:t>
      </w:r>
      <w:r w:rsidR="005A4877" w:rsidRPr="002A0D71">
        <w:rPr>
          <w:vertAlign w:val="superscript"/>
        </w:rPr>
        <w:t>E</w:t>
      </w:r>
      <w:r w:rsidR="005A4877">
        <w:t xml:space="preserve"> </w:t>
      </w:r>
      <w:r w:rsidR="00A561D0">
        <w:rPr>
          <w:lang w:val="en-GB"/>
        </w:rPr>
        <w:t xml:space="preserve">procedure for the synaptosome fractions resulted in </w:t>
      </w:r>
      <w:r w:rsidRPr="005416EC">
        <w:rPr>
          <w:lang w:val="en-GB"/>
        </w:rPr>
        <w:t xml:space="preserve">23 </w:t>
      </w:r>
    </w:p>
    <w:p w:rsidR="005B5748" w:rsidRDefault="00E75EB3" w:rsidP="004A14EE">
      <w:pPr>
        <w:rPr>
          <w:lang w:val="en-GB"/>
        </w:rPr>
      </w:pPr>
      <w:r>
        <w:rPr>
          <w:noProof/>
          <w:lang w:val="en-GB" w:eastAsia="en-GB" w:bidi="ar-SA"/>
        </w:rPr>
        <w:lastRenderedPageBreak/>
        <w:drawing>
          <wp:anchor distT="0" distB="0" distL="114300" distR="114300" simplePos="0" relativeHeight="251672576" behindDoc="0" locked="0" layoutInCell="1" allowOverlap="1">
            <wp:simplePos x="0" y="0"/>
            <wp:positionH relativeFrom="column">
              <wp:posOffset>-64135</wp:posOffset>
            </wp:positionH>
            <wp:positionV relativeFrom="paragraph">
              <wp:posOffset>1258570</wp:posOffset>
            </wp:positionV>
            <wp:extent cx="9124950" cy="4322445"/>
            <wp:effectExtent l="19050" t="0" r="0" b="0"/>
            <wp:wrapSquare wrapText="bothSides"/>
            <wp:docPr id="4" name="Picture 2" descr="PCAplots_TisSy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Aplots_TisSynN.jpg"/>
                    <pic:cNvPicPr/>
                  </pic:nvPicPr>
                  <pic:blipFill>
                    <a:blip r:embed="rId9" cstate="print"/>
                    <a:srcRect t="3587" b="33187"/>
                    <a:stretch>
                      <a:fillRect/>
                    </a:stretch>
                  </pic:blipFill>
                  <pic:spPr>
                    <a:xfrm>
                      <a:off x="0" y="0"/>
                      <a:ext cx="9124950" cy="4322445"/>
                    </a:xfrm>
                    <a:prstGeom prst="rect">
                      <a:avLst/>
                    </a:prstGeom>
                  </pic:spPr>
                </pic:pic>
              </a:graphicData>
            </a:graphic>
          </wp:anchor>
        </w:drawing>
      </w:r>
      <w:r w:rsidR="00522C65" w:rsidRPr="005416EC">
        <w:rPr>
          <w:lang w:val="en-GB"/>
        </w:rPr>
        <w:t>(</w:t>
      </w:r>
      <w:proofErr w:type="gramStart"/>
      <w:r w:rsidR="00522C65" w:rsidRPr="005416EC">
        <w:rPr>
          <w:lang w:val="en-GB"/>
        </w:rPr>
        <w:t>h</w:t>
      </w:r>
      <w:r w:rsidR="00522C65">
        <w:rPr>
          <w:lang w:val="en-GB"/>
        </w:rPr>
        <w:t>ippocampus</w:t>
      </w:r>
      <w:proofErr w:type="gramEnd"/>
      <w:r w:rsidR="00522C65">
        <w:rPr>
          <w:lang w:val="en-GB"/>
        </w:rPr>
        <w:t xml:space="preserve">) and 13 </w:t>
      </w:r>
      <w:r w:rsidR="00785F4F">
        <w:rPr>
          <w:noProof/>
          <w:lang w:val="en-GB" w:eastAsia="en-GB" w:bidi="ar-SA"/>
        </w:rPr>
        <w:pict>
          <v:shapetype id="_x0000_t202" coordsize="21600,21600" o:spt="202" path="m,l,21600r21600,l21600,xe">
            <v:stroke joinstyle="miter"/>
            <v:path gradientshapeok="t" o:connecttype="rect"/>
          </v:shapetype>
          <v:shape id="_x0000_s1045" type="#_x0000_t202" style="position:absolute;left:0;text-align:left;margin-left:-24.2pt;margin-top:440.35pt;width:756.45pt;height:50.55pt;z-index:251673600;mso-position-horizontal-relative:text;mso-position-vertical-relative:text;mso-width-relative:margin;mso-height-relative:margin" stroked="f">
            <v:textbox style="mso-next-textbox:#_x0000_s1045">
              <w:txbxContent>
                <w:p w:rsidR="005B5748" w:rsidRPr="00E0161D" w:rsidRDefault="005B5748" w:rsidP="005B5748">
                  <w:pPr>
                    <w:pStyle w:val="Quote"/>
                    <w:spacing w:line="276" w:lineRule="auto"/>
                    <w:rPr>
                      <w:i w:val="0"/>
                      <w:sz w:val="22"/>
                    </w:rPr>
                  </w:pPr>
                  <w:r w:rsidRPr="00E0161D">
                    <w:rPr>
                      <w:b/>
                      <w:bCs/>
                      <w:i w:val="0"/>
                      <w:sz w:val="22"/>
                    </w:rPr>
                    <w:t>Supplementary figure S1</w:t>
                  </w:r>
                  <w:r>
                    <w:rPr>
                      <w:b/>
                      <w:bCs/>
                      <w:i w:val="0"/>
                      <w:sz w:val="22"/>
                    </w:rPr>
                    <w:t>a</w:t>
                  </w:r>
                  <w:r w:rsidRPr="00E0161D">
                    <w:rPr>
                      <w:b/>
                      <w:bCs/>
                      <w:i w:val="0"/>
                      <w:sz w:val="22"/>
                    </w:rPr>
                    <w:t xml:space="preserve">. </w:t>
                  </w:r>
                  <w:proofErr w:type="gramStart"/>
                  <w:r w:rsidRPr="00E0161D">
                    <w:rPr>
                      <w:b/>
                      <w:bCs/>
                      <w:i w:val="0"/>
                      <w:sz w:val="22"/>
                    </w:rPr>
                    <w:t>Principal component</w:t>
                  </w:r>
                  <w:r>
                    <w:rPr>
                      <w:b/>
                      <w:bCs/>
                      <w:i w:val="0"/>
                      <w:sz w:val="22"/>
                    </w:rPr>
                    <w:t xml:space="preserve"> analysis (PCA) of brain tissue</w:t>
                  </w:r>
                  <w:r w:rsidRPr="00E0161D">
                    <w:rPr>
                      <w:i w:val="0"/>
                      <w:sz w:val="22"/>
                    </w:rPr>
                    <w:t>.</w:t>
                  </w:r>
                  <w:proofErr w:type="gramEnd"/>
                  <w:r w:rsidRPr="00E0161D">
                    <w:rPr>
                      <w:i w:val="0"/>
                      <w:sz w:val="22"/>
                    </w:rPr>
                    <w:t xml:space="preserve"> Each point represents one sample. In mouse frontal cortex (a), no outliers were detected. Hippocampus (b) and cerebellum (c) showed one sample that lay outside the 95 per cent confidence interval (ellipse</w:t>
                  </w:r>
                  <w:proofErr w:type="gramStart"/>
                  <w:r w:rsidRPr="00E0161D">
                    <w:rPr>
                      <w:i w:val="0"/>
                      <w:sz w:val="22"/>
                    </w:rPr>
                    <w:t>)(</w:t>
                  </w:r>
                  <w:proofErr w:type="gramEnd"/>
                  <w:r w:rsidRPr="00E0161D">
                    <w:rPr>
                      <w:i w:val="0"/>
                      <w:sz w:val="22"/>
                    </w:rPr>
                    <w:t>hippocampus: s09; cerebellum: s02). Outliers were excluded from further analysis.</w:t>
                  </w:r>
                </w:p>
                <w:p w:rsidR="005B5748" w:rsidRDefault="005B5748" w:rsidP="005B5748">
                  <w:pPr>
                    <w:spacing w:line="276" w:lineRule="auto"/>
                  </w:pPr>
                </w:p>
              </w:txbxContent>
            </v:textbox>
          </v:shape>
        </w:pict>
      </w:r>
      <w:r w:rsidR="00522C65">
        <w:rPr>
          <w:lang w:val="en-GB"/>
        </w:rPr>
        <w:t>(cerebellum)</w:t>
      </w:r>
      <w:r w:rsidR="00522C65" w:rsidRPr="005416EC">
        <w:rPr>
          <w:lang w:val="en-GB"/>
        </w:rPr>
        <w:t xml:space="preserve"> </w:t>
      </w:r>
      <w:r w:rsidR="00A561D0">
        <w:rPr>
          <w:lang w:val="en-GB"/>
        </w:rPr>
        <w:t xml:space="preserve">proteins </w:t>
      </w:r>
      <w:r w:rsidR="00A561D0" w:rsidRPr="005416EC">
        <w:rPr>
          <w:lang w:val="en-GB"/>
        </w:rPr>
        <w:t xml:space="preserve">found to be altered by more than 10% were </w:t>
      </w:r>
      <w:r w:rsidR="00522C65" w:rsidRPr="005416EC">
        <w:rPr>
          <w:lang w:val="en-GB"/>
        </w:rPr>
        <w:t>(</w:t>
      </w:r>
      <w:r w:rsidR="00522C65" w:rsidRPr="005416EC">
        <w:rPr>
          <w:b/>
          <w:lang w:val="en-GB"/>
        </w:rPr>
        <w:t>supplementary table S</w:t>
      </w:r>
      <w:r w:rsidR="005A4877">
        <w:rPr>
          <w:b/>
          <w:lang w:val="en-GB"/>
        </w:rPr>
        <w:t>3</w:t>
      </w:r>
      <w:r w:rsidR="00522C65" w:rsidRPr="005416EC">
        <w:rPr>
          <w:lang w:val="en-GB"/>
        </w:rPr>
        <w:t>).</w:t>
      </w:r>
      <w:r w:rsidR="003F35AC">
        <w:rPr>
          <w:lang w:val="en-GB"/>
        </w:rPr>
        <w:t xml:space="preserve"> </w:t>
      </w:r>
      <w:r w:rsidR="005A4877">
        <w:rPr>
          <w:lang w:val="en-GB"/>
        </w:rPr>
        <w:t>T</w:t>
      </w:r>
      <w:r w:rsidR="005A4877" w:rsidRPr="005416EC">
        <w:rPr>
          <w:lang w:val="en-GB"/>
        </w:rPr>
        <w:t xml:space="preserve">he main protein changes </w:t>
      </w:r>
      <w:r w:rsidR="005A4877">
        <w:rPr>
          <w:lang w:val="en-GB"/>
        </w:rPr>
        <w:t xml:space="preserve">in the synaptosome fractions are </w:t>
      </w:r>
      <w:r w:rsidR="005A4877" w:rsidRPr="005416EC">
        <w:rPr>
          <w:lang w:val="en-GB"/>
        </w:rPr>
        <w:t>involved in synaptic signalling</w:t>
      </w:r>
      <w:r w:rsidR="005A4877">
        <w:rPr>
          <w:lang w:val="en-GB"/>
        </w:rPr>
        <w:t>, neurotransmission,</w:t>
      </w:r>
      <w:r w:rsidR="005A4877" w:rsidRPr="005416EC">
        <w:rPr>
          <w:lang w:val="en-GB"/>
        </w:rPr>
        <w:t xml:space="preserve"> synaptic vesicles</w:t>
      </w:r>
      <w:r w:rsidR="005A4877">
        <w:rPr>
          <w:lang w:val="en-GB"/>
        </w:rPr>
        <w:t xml:space="preserve"> and </w:t>
      </w:r>
      <w:r w:rsidR="005A4877" w:rsidRPr="005416EC">
        <w:rPr>
          <w:lang w:val="en-GB"/>
        </w:rPr>
        <w:t>neuron development (</w:t>
      </w:r>
      <w:r w:rsidR="005A4877" w:rsidRPr="005A4877">
        <w:rPr>
          <w:b/>
          <w:lang w:val="en-GB"/>
        </w:rPr>
        <w:t>s</w:t>
      </w:r>
      <w:r w:rsidR="005A4877">
        <w:rPr>
          <w:b/>
          <w:lang w:val="en-GB"/>
        </w:rPr>
        <w:t xml:space="preserve">upplementary </w:t>
      </w:r>
      <w:r w:rsidR="005A4877" w:rsidRPr="005416EC">
        <w:rPr>
          <w:b/>
          <w:lang w:val="en-GB"/>
        </w:rPr>
        <w:t xml:space="preserve">table </w:t>
      </w:r>
      <w:r w:rsidR="005A4877">
        <w:rPr>
          <w:b/>
          <w:lang w:val="en-GB"/>
        </w:rPr>
        <w:t>S4</w:t>
      </w:r>
      <w:r w:rsidR="005A4877" w:rsidRPr="005416EC">
        <w:rPr>
          <w:lang w:val="en-GB"/>
        </w:rPr>
        <w:t>).</w:t>
      </w:r>
      <w:r w:rsidR="00751B03" w:rsidRPr="00751B03">
        <w:rPr>
          <w:lang w:val="en-GB"/>
        </w:rPr>
        <w:t xml:space="preserve"> </w:t>
      </w:r>
    </w:p>
    <w:p w:rsidR="005B5748" w:rsidRDefault="005B5748" w:rsidP="005B5748">
      <w:pPr>
        <w:rPr>
          <w:lang w:val="en-GB"/>
        </w:rPr>
        <w:sectPr w:rsidR="005B5748" w:rsidSect="004A14EE">
          <w:pgSz w:w="16838" w:h="11906" w:orient="landscape"/>
          <w:pgMar w:top="1440" w:right="1440" w:bottom="1440" w:left="1440" w:header="708" w:footer="708" w:gutter="0"/>
          <w:cols w:space="708"/>
          <w:docGrid w:linePitch="360"/>
        </w:sectPr>
      </w:pPr>
    </w:p>
    <w:p w:rsidR="005B5748" w:rsidRDefault="00AC5ED7" w:rsidP="005B5748">
      <w:pPr>
        <w:rPr>
          <w:lang w:val="en-GB"/>
        </w:rPr>
        <w:sectPr w:rsidR="005B5748" w:rsidSect="005B5748">
          <w:pgSz w:w="11906" w:h="16838"/>
          <w:pgMar w:top="1440" w:right="1440" w:bottom="1440" w:left="1440" w:header="708" w:footer="708" w:gutter="0"/>
          <w:cols w:space="708"/>
          <w:docGrid w:linePitch="360"/>
        </w:sectPr>
      </w:pPr>
      <w:r>
        <w:rPr>
          <w:noProof/>
          <w:lang w:val="en-GB" w:eastAsia="en-GB" w:bidi="ar-SA"/>
        </w:rPr>
        <w:lastRenderedPageBreak/>
        <w:drawing>
          <wp:anchor distT="0" distB="0" distL="114300" distR="114300" simplePos="0" relativeHeight="251674624" behindDoc="0" locked="0" layoutInCell="1" allowOverlap="1">
            <wp:simplePos x="0" y="0"/>
            <wp:positionH relativeFrom="column">
              <wp:posOffset>-467995</wp:posOffset>
            </wp:positionH>
            <wp:positionV relativeFrom="paragraph">
              <wp:posOffset>308610</wp:posOffset>
            </wp:positionV>
            <wp:extent cx="6880225" cy="5165725"/>
            <wp:effectExtent l="19050" t="0" r="0" b="0"/>
            <wp:wrapSquare wrapText="bothSides"/>
            <wp:docPr id="14" name="Picture 13" descr="PCAplots_Sy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Aplots_SynN.jpg"/>
                    <pic:cNvPicPr/>
                  </pic:nvPicPr>
                  <pic:blipFill>
                    <a:blip r:embed="rId10" cstate="print"/>
                    <a:stretch>
                      <a:fillRect/>
                    </a:stretch>
                  </pic:blipFill>
                  <pic:spPr>
                    <a:xfrm>
                      <a:off x="0" y="0"/>
                      <a:ext cx="6880225" cy="5165725"/>
                    </a:xfrm>
                    <a:prstGeom prst="rect">
                      <a:avLst/>
                    </a:prstGeom>
                  </pic:spPr>
                </pic:pic>
              </a:graphicData>
            </a:graphic>
          </wp:anchor>
        </w:drawing>
      </w:r>
      <w:r w:rsidR="00785F4F">
        <w:rPr>
          <w:noProof/>
          <w:lang w:val="en-GB" w:eastAsia="en-GB" w:bidi="ar-SA"/>
        </w:rPr>
        <w:pict>
          <v:shape id="_x0000_s1046" type="#_x0000_t202" style="position:absolute;left:0;text-align:left;margin-left:-30.8pt;margin-top:456.3pt;width:495.6pt;height:73.85pt;z-index:251675648;mso-position-horizontal-relative:text;mso-position-vertical-relative:text;mso-width-relative:margin;mso-height-relative:margin" stroked="f">
            <v:textbox style="mso-next-textbox:#_x0000_s1046">
              <w:txbxContent>
                <w:p w:rsidR="00AC5ED7" w:rsidRPr="00E0161D" w:rsidRDefault="00AC5ED7" w:rsidP="00AC5ED7">
                  <w:pPr>
                    <w:pStyle w:val="Quote"/>
                    <w:spacing w:line="276" w:lineRule="auto"/>
                    <w:rPr>
                      <w:i w:val="0"/>
                      <w:sz w:val="22"/>
                    </w:rPr>
                  </w:pPr>
                  <w:r w:rsidRPr="00E0161D">
                    <w:rPr>
                      <w:b/>
                      <w:bCs/>
                      <w:i w:val="0"/>
                      <w:sz w:val="22"/>
                    </w:rPr>
                    <w:t>Supplementary figure S1</w:t>
                  </w:r>
                  <w:r>
                    <w:rPr>
                      <w:b/>
                      <w:bCs/>
                      <w:i w:val="0"/>
                      <w:sz w:val="22"/>
                    </w:rPr>
                    <w:t>b</w:t>
                  </w:r>
                  <w:r w:rsidRPr="00E0161D">
                    <w:rPr>
                      <w:b/>
                      <w:bCs/>
                      <w:i w:val="0"/>
                      <w:sz w:val="22"/>
                    </w:rPr>
                    <w:t xml:space="preserve">. Principal </w:t>
                  </w:r>
                  <w:proofErr w:type="gramStart"/>
                  <w:r w:rsidRPr="00E0161D">
                    <w:rPr>
                      <w:b/>
                      <w:bCs/>
                      <w:i w:val="0"/>
                      <w:sz w:val="22"/>
                    </w:rPr>
                    <w:t>component</w:t>
                  </w:r>
                  <w:proofErr w:type="gramEnd"/>
                  <w:r>
                    <w:rPr>
                      <w:b/>
                      <w:bCs/>
                      <w:i w:val="0"/>
                      <w:sz w:val="22"/>
                    </w:rPr>
                    <w:t xml:space="preserve"> analysis (PCA) of synaptosome fractions</w:t>
                  </w:r>
                  <w:r w:rsidRPr="00E0161D">
                    <w:rPr>
                      <w:i w:val="0"/>
                      <w:sz w:val="22"/>
                    </w:rPr>
                    <w:t>. Each point represents one sample. In the</w:t>
                  </w:r>
                  <w:r>
                    <w:rPr>
                      <w:i w:val="0"/>
                      <w:sz w:val="22"/>
                    </w:rPr>
                    <w:t xml:space="preserve"> mouse</w:t>
                  </w:r>
                  <w:r w:rsidRPr="00E0161D">
                    <w:rPr>
                      <w:i w:val="0"/>
                      <w:sz w:val="22"/>
                    </w:rPr>
                    <w:t xml:space="preserve"> synaptosomes, one outlier was detected in the hippocampus (d) (s33) and none in the cerebellum (e).</w:t>
                  </w:r>
                  <w:r>
                    <w:rPr>
                      <w:i w:val="0"/>
                      <w:sz w:val="22"/>
                    </w:rPr>
                    <w:t xml:space="preserve"> </w:t>
                  </w:r>
                  <w:r w:rsidRPr="00E0161D">
                    <w:rPr>
                      <w:i w:val="0"/>
                      <w:sz w:val="22"/>
                    </w:rPr>
                    <w:t>Outliers were excluded from further analysis.</w:t>
                  </w:r>
                </w:p>
                <w:p w:rsidR="00AC5ED7" w:rsidRDefault="00AC5ED7" w:rsidP="00AC5ED7">
                  <w:pPr>
                    <w:spacing w:line="276" w:lineRule="auto"/>
                  </w:pPr>
                </w:p>
              </w:txbxContent>
            </v:textbox>
          </v:shape>
        </w:pict>
      </w:r>
    </w:p>
    <w:tbl>
      <w:tblPr>
        <w:tblW w:w="10916" w:type="dxa"/>
        <w:tblInd w:w="-743" w:type="dxa"/>
        <w:tblLook w:val="04A0"/>
      </w:tblPr>
      <w:tblGrid>
        <w:gridCol w:w="5529"/>
        <w:gridCol w:w="1121"/>
        <w:gridCol w:w="1016"/>
        <w:gridCol w:w="1265"/>
        <w:gridCol w:w="1985"/>
      </w:tblGrid>
      <w:tr w:rsidR="00522C65" w:rsidRPr="00FC7DDD" w:rsidTr="00B712F2">
        <w:trPr>
          <w:trHeight w:val="283"/>
        </w:trPr>
        <w:tc>
          <w:tcPr>
            <w:tcW w:w="10916" w:type="dxa"/>
            <w:gridSpan w:val="5"/>
            <w:tcBorders>
              <w:top w:val="nil"/>
              <w:left w:val="nil"/>
              <w:bottom w:val="double" w:sz="4" w:space="0" w:color="auto"/>
            </w:tcBorders>
            <w:shd w:val="clear" w:color="auto" w:fill="auto"/>
            <w:noWrap/>
            <w:vAlign w:val="bottom"/>
            <w:hideMark/>
          </w:tcPr>
          <w:p w:rsidR="00E0161D" w:rsidRPr="00E0161D" w:rsidRDefault="00785F4F" w:rsidP="00E10EB7">
            <w:pPr>
              <w:pStyle w:val="Quote"/>
              <w:spacing w:after="0" w:line="360" w:lineRule="auto"/>
              <w:rPr>
                <w:lang w:val="en-GB" w:eastAsia="en-GB"/>
              </w:rPr>
            </w:pPr>
            <w:r>
              <w:rPr>
                <w:noProof/>
                <w:lang w:val="en-GB" w:eastAsia="en-GB" w:bidi="ar-SA"/>
              </w:rPr>
              <w:lastRenderedPageBreak/>
              <w:pict>
                <v:shape id="_x0000_s1038" type="#_x0000_t202" style="position:absolute;left:0;text-align:left;margin-left:-57.85pt;margin-top:169.05pt;width:756.45pt;height:66.4pt;z-index:251660288;mso-width-relative:margin;mso-height-relative:margin" stroked="f">
                  <v:textbox style="mso-next-textbox:#_x0000_s1038">
                    <w:txbxContent>
                      <w:p w:rsidR="00185AD6" w:rsidRPr="00665900" w:rsidRDefault="00185AD6" w:rsidP="00522C65">
                        <w:pPr>
                          <w:spacing w:line="276" w:lineRule="auto"/>
                          <w:rPr>
                            <w:lang w:val="en-GB"/>
                          </w:rPr>
                        </w:pPr>
                      </w:p>
                    </w:txbxContent>
                  </v:textbox>
                </v:shape>
              </w:pict>
            </w:r>
            <w:r w:rsidR="00D2532D" w:rsidRPr="00FC7DDD">
              <w:rPr>
                <w:rFonts w:cs="Arial"/>
                <w:b/>
                <w:i w:val="0"/>
                <w:sz w:val="22"/>
                <w:lang w:val="en-GB" w:eastAsia="en-GB"/>
              </w:rPr>
              <w:t>Supplementary t</w:t>
            </w:r>
            <w:r w:rsidR="00522C65" w:rsidRPr="00FC7DDD">
              <w:rPr>
                <w:rFonts w:cs="Arial"/>
                <w:b/>
                <w:i w:val="0"/>
                <w:sz w:val="22"/>
                <w:lang w:val="en-GB" w:eastAsia="en-GB"/>
              </w:rPr>
              <w:t>able S1. Analysis of protein levels in mouse brain tissue of Fmr1 KO and WT</w:t>
            </w:r>
          </w:p>
        </w:tc>
      </w:tr>
      <w:tr w:rsidR="00522C65" w:rsidRPr="00FC7DDD" w:rsidTr="00B712F2">
        <w:trPr>
          <w:trHeight w:val="283"/>
        </w:trPr>
        <w:tc>
          <w:tcPr>
            <w:tcW w:w="5529" w:type="dxa"/>
            <w:tcBorders>
              <w:top w:val="double" w:sz="4" w:space="0" w:color="auto"/>
              <w:left w:val="nil"/>
              <w:bottom w:val="single" w:sz="4" w:space="0" w:color="auto"/>
              <w:right w:val="nil"/>
            </w:tcBorders>
            <w:shd w:val="clear" w:color="auto" w:fill="auto"/>
            <w:noWrap/>
            <w:vAlign w:val="center"/>
            <w:hideMark/>
          </w:tcPr>
          <w:p w:rsidR="00522C65" w:rsidRPr="00FC7DDD" w:rsidRDefault="00522C65" w:rsidP="00E10EB7">
            <w:pPr>
              <w:spacing w:before="120" w:after="0" w:line="360" w:lineRule="auto"/>
              <w:jc w:val="center"/>
              <w:rPr>
                <w:rFonts w:eastAsia="Times New Roman" w:cs="Arial"/>
                <w:b/>
                <w:bCs/>
                <w:color w:val="000000"/>
                <w:lang w:val="en-GB" w:eastAsia="en-GB"/>
              </w:rPr>
            </w:pPr>
            <w:r w:rsidRPr="00FC7DDD">
              <w:rPr>
                <w:rFonts w:eastAsia="Times New Roman" w:cs="Arial"/>
                <w:b/>
                <w:bCs/>
                <w:color w:val="000000"/>
                <w:sz w:val="22"/>
                <w:lang w:val="en-GB" w:eastAsia="en-GB"/>
              </w:rPr>
              <w:t>Protein name</w:t>
            </w:r>
          </w:p>
        </w:tc>
        <w:tc>
          <w:tcPr>
            <w:tcW w:w="1121" w:type="dxa"/>
            <w:tcBorders>
              <w:top w:val="double" w:sz="4" w:space="0" w:color="auto"/>
              <w:left w:val="nil"/>
              <w:bottom w:val="single" w:sz="4" w:space="0" w:color="auto"/>
              <w:right w:val="nil"/>
            </w:tcBorders>
            <w:shd w:val="clear" w:color="auto" w:fill="auto"/>
            <w:noWrap/>
            <w:vAlign w:val="center"/>
            <w:hideMark/>
          </w:tcPr>
          <w:p w:rsidR="00522C65" w:rsidRPr="00FC7DDD" w:rsidRDefault="00522C65" w:rsidP="00E10EB7">
            <w:pPr>
              <w:spacing w:before="120" w:after="0" w:line="360" w:lineRule="auto"/>
              <w:jc w:val="center"/>
              <w:rPr>
                <w:rFonts w:eastAsia="Times New Roman" w:cs="Arial"/>
                <w:b/>
                <w:bCs/>
                <w:color w:val="000000"/>
                <w:lang w:val="en-GB" w:eastAsia="en-GB"/>
              </w:rPr>
            </w:pPr>
            <w:r w:rsidRPr="00FC7DDD">
              <w:rPr>
                <w:rFonts w:eastAsia="Times New Roman" w:cs="Arial"/>
                <w:b/>
                <w:bCs/>
                <w:color w:val="000000"/>
                <w:sz w:val="22"/>
                <w:lang w:val="en-GB" w:eastAsia="en-GB"/>
              </w:rPr>
              <w:t>No. of peptides</w:t>
            </w:r>
          </w:p>
        </w:tc>
        <w:tc>
          <w:tcPr>
            <w:tcW w:w="1016" w:type="dxa"/>
            <w:tcBorders>
              <w:top w:val="double" w:sz="4" w:space="0" w:color="auto"/>
              <w:left w:val="nil"/>
              <w:bottom w:val="single" w:sz="4" w:space="0" w:color="auto"/>
              <w:right w:val="nil"/>
            </w:tcBorders>
            <w:shd w:val="clear" w:color="auto" w:fill="auto"/>
            <w:noWrap/>
            <w:vAlign w:val="center"/>
            <w:hideMark/>
          </w:tcPr>
          <w:p w:rsidR="00522C65" w:rsidRPr="00FC7DDD" w:rsidRDefault="00522C65" w:rsidP="00E10EB7">
            <w:pPr>
              <w:spacing w:before="120" w:after="0" w:line="360" w:lineRule="auto"/>
              <w:jc w:val="center"/>
              <w:rPr>
                <w:rFonts w:eastAsia="Times New Roman" w:cs="Arial"/>
                <w:b/>
                <w:bCs/>
                <w:color w:val="000000"/>
                <w:lang w:val="en-GB" w:eastAsia="en-GB"/>
              </w:rPr>
            </w:pPr>
            <w:r w:rsidRPr="00FC7DDD">
              <w:rPr>
                <w:rFonts w:eastAsia="Times New Roman" w:cs="Arial"/>
                <w:b/>
                <w:bCs/>
                <w:color w:val="000000"/>
                <w:sz w:val="22"/>
                <w:lang w:val="en-GB" w:eastAsia="en-GB"/>
              </w:rPr>
              <w:t xml:space="preserve">ratio </w:t>
            </w:r>
            <w:r w:rsidRPr="00FC7DDD">
              <w:rPr>
                <w:rFonts w:eastAsia="Times New Roman" w:cs="Arial"/>
                <w:b/>
                <w:bCs/>
                <w:i/>
                <w:iCs/>
                <w:color w:val="000000"/>
                <w:sz w:val="22"/>
                <w:lang w:val="en-GB" w:eastAsia="en-GB"/>
              </w:rPr>
              <w:t>Fmr1</w:t>
            </w:r>
            <w:r w:rsidRPr="00FC7DDD">
              <w:rPr>
                <w:rFonts w:eastAsia="Times New Roman" w:cs="Arial"/>
                <w:b/>
                <w:bCs/>
                <w:color w:val="000000"/>
                <w:sz w:val="22"/>
                <w:lang w:val="en-GB" w:eastAsia="en-GB"/>
              </w:rPr>
              <w:t xml:space="preserve"> KO/WT</w:t>
            </w:r>
          </w:p>
        </w:tc>
        <w:tc>
          <w:tcPr>
            <w:tcW w:w="1265" w:type="dxa"/>
            <w:tcBorders>
              <w:top w:val="double" w:sz="4" w:space="0" w:color="auto"/>
              <w:left w:val="nil"/>
              <w:bottom w:val="single" w:sz="4" w:space="0" w:color="auto"/>
              <w:right w:val="nil"/>
            </w:tcBorders>
            <w:shd w:val="clear" w:color="auto" w:fill="auto"/>
            <w:noWrap/>
            <w:vAlign w:val="center"/>
            <w:hideMark/>
          </w:tcPr>
          <w:p w:rsidR="00522C65" w:rsidRPr="00FC7DDD" w:rsidRDefault="00522C65" w:rsidP="00E10EB7">
            <w:pPr>
              <w:spacing w:before="120" w:after="0" w:line="360" w:lineRule="auto"/>
              <w:jc w:val="center"/>
              <w:rPr>
                <w:rFonts w:eastAsia="Times New Roman" w:cs="Arial"/>
                <w:b/>
                <w:bCs/>
                <w:color w:val="000000"/>
                <w:lang w:val="en-GB" w:eastAsia="en-GB"/>
              </w:rPr>
            </w:pPr>
            <w:r w:rsidRPr="00FC7DDD">
              <w:rPr>
                <w:rFonts w:eastAsia="Times New Roman" w:cs="Arial"/>
                <w:b/>
                <w:bCs/>
                <w:i/>
                <w:iCs/>
                <w:color w:val="000000"/>
                <w:sz w:val="22"/>
                <w:lang w:val="en-GB" w:eastAsia="en-GB"/>
              </w:rPr>
              <w:t>p</w:t>
            </w:r>
            <w:r w:rsidRPr="00FC7DDD">
              <w:rPr>
                <w:rFonts w:eastAsia="Times New Roman" w:cs="Arial"/>
                <w:b/>
                <w:bCs/>
                <w:color w:val="000000"/>
                <w:sz w:val="22"/>
                <w:lang w:val="en-GB" w:eastAsia="en-GB"/>
              </w:rPr>
              <w:t>-value</w:t>
            </w:r>
          </w:p>
        </w:tc>
        <w:tc>
          <w:tcPr>
            <w:tcW w:w="1985" w:type="dxa"/>
            <w:tcBorders>
              <w:top w:val="double" w:sz="4" w:space="0" w:color="auto"/>
              <w:left w:val="nil"/>
              <w:bottom w:val="single" w:sz="4" w:space="0" w:color="auto"/>
              <w:right w:val="nil"/>
            </w:tcBorders>
            <w:shd w:val="clear" w:color="auto" w:fill="auto"/>
            <w:noWrap/>
            <w:vAlign w:val="center"/>
            <w:hideMark/>
          </w:tcPr>
          <w:p w:rsidR="00522C65" w:rsidRPr="00FC7DDD" w:rsidRDefault="00522C65" w:rsidP="00E10EB7">
            <w:pPr>
              <w:spacing w:before="120" w:after="0" w:line="360" w:lineRule="auto"/>
              <w:jc w:val="center"/>
              <w:rPr>
                <w:rFonts w:eastAsia="Times New Roman" w:cs="Arial"/>
                <w:b/>
                <w:bCs/>
                <w:lang w:val="en-GB" w:eastAsia="en-GB"/>
              </w:rPr>
            </w:pPr>
            <w:r w:rsidRPr="00FC7DDD">
              <w:rPr>
                <w:rFonts w:eastAsia="Times New Roman" w:cs="Arial"/>
                <w:b/>
                <w:bCs/>
                <w:sz w:val="22"/>
                <w:lang w:val="en-GB" w:eastAsia="en-GB"/>
              </w:rPr>
              <w:t>biological function</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2A4133" w:rsidRDefault="002A4133" w:rsidP="00E10EB7">
            <w:pPr>
              <w:spacing w:after="0" w:line="360" w:lineRule="auto"/>
              <w:jc w:val="left"/>
              <w:rPr>
                <w:rFonts w:eastAsia="Times New Roman" w:cs="Arial"/>
                <w:b/>
                <w:bCs/>
                <w:i/>
                <w:iCs/>
                <w:color w:val="000000"/>
                <w:lang w:val="en-GB" w:eastAsia="en-GB"/>
              </w:rPr>
            </w:pPr>
          </w:p>
          <w:p w:rsidR="00522C65" w:rsidRPr="00FC7DDD" w:rsidRDefault="00522C65" w:rsidP="00E10EB7">
            <w:pPr>
              <w:spacing w:after="0" w:line="360" w:lineRule="auto"/>
              <w:jc w:val="left"/>
              <w:rPr>
                <w:rFonts w:eastAsia="Times New Roman" w:cs="Arial"/>
                <w:b/>
                <w:bCs/>
                <w:i/>
                <w:iCs/>
                <w:color w:val="000000"/>
                <w:lang w:val="en-GB" w:eastAsia="en-GB"/>
              </w:rPr>
            </w:pPr>
            <w:r w:rsidRPr="00FC7DDD">
              <w:rPr>
                <w:rFonts w:eastAsia="Times New Roman" w:cs="Arial"/>
                <w:b/>
                <w:bCs/>
                <w:i/>
                <w:iCs/>
                <w:color w:val="000000"/>
                <w:sz w:val="22"/>
                <w:lang w:val="en-GB" w:eastAsia="en-GB"/>
              </w:rPr>
              <w:t>Frontal cortex</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b/>
                <w:bCs/>
                <w:color w:val="000000"/>
                <w:lang w:val="en-GB" w:eastAsia="en-GB"/>
              </w:rPr>
            </w:pP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b/>
                <w:bCs/>
                <w:color w:val="000000"/>
                <w:lang w:val="en-GB" w:eastAsia="en-GB"/>
              </w:rPr>
            </w:pP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b/>
                <w:bCs/>
                <w:color w:val="000000"/>
                <w:lang w:val="en-GB" w:eastAsia="en-GB"/>
              </w:rPr>
            </w:pP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b/>
                <w:bCs/>
                <w:lang w:val="en-GB" w:eastAsia="en-GB"/>
              </w:rPr>
            </w:pP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r w:rsidRPr="00FC7DDD">
              <w:rPr>
                <w:rFonts w:eastAsia="Times New Roman" w:cs="Arial"/>
                <w:color w:val="000000"/>
                <w:sz w:val="22"/>
                <w:lang w:val="en-GB" w:eastAsia="en-GB"/>
              </w:rPr>
              <w:t xml:space="preserve">Creatine </w:t>
            </w:r>
            <w:proofErr w:type="spellStart"/>
            <w:r w:rsidRPr="00FC7DDD">
              <w:rPr>
                <w:rFonts w:eastAsia="Times New Roman" w:cs="Arial"/>
                <w:color w:val="000000"/>
                <w:sz w:val="22"/>
                <w:lang w:val="en-GB" w:eastAsia="en-GB"/>
              </w:rPr>
              <w:t>kinase</w:t>
            </w:r>
            <w:proofErr w:type="spellEnd"/>
            <w:r w:rsidRPr="00FC7DDD">
              <w:rPr>
                <w:rFonts w:eastAsia="Times New Roman" w:cs="Arial"/>
                <w:color w:val="000000"/>
                <w:sz w:val="22"/>
                <w:lang w:val="en-GB" w:eastAsia="en-GB"/>
              </w:rPr>
              <w:t xml:space="preserve"> B (KCRB)</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31</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0.90</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0.0012</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 xml:space="preserve">creatine </w:t>
            </w:r>
            <w:proofErr w:type="spellStart"/>
            <w:r w:rsidRPr="00FC7DDD">
              <w:rPr>
                <w:rFonts w:eastAsia="Times New Roman" w:cs="Arial"/>
                <w:sz w:val="22"/>
                <w:lang w:val="en-GB" w:eastAsia="en-GB"/>
              </w:rPr>
              <w:t>kinase</w:t>
            </w:r>
            <w:proofErr w:type="spellEnd"/>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proofErr w:type="spellStart"/>
            <w:r w:rsidRPr="00FC7DDD">
              <w:rPr>
                <w:rFonts w:eastAsia="Times New Roman" w:cs="Arial"/>
                <w:color w:val="000000"/>
                <w:sz w:val="22"/>
                <w:lang w:val="en-GB" w:eastAsia="en-GB"/>
              </w:rPr>
              <w:t>Sarcoplasmic</w:t>
            </w:r>
            <w:proofErr w:type="spellEnd"/>
            <w:r w:rsidRPr="00FC7DDD">
              <w:rPr>
                <w:rFonts w:eastAsia="Times New Roman" w:cs="Arial"/>
                <w:color w:val="000000"/>
                <w:sz w:val="22"/>
                <w:lang w:val="en-GB" w:eastAsia="en-GB"/>
              </w:rPr>
              <w:t xml:space="preserve"> endoplasmic reticulum calcium </w:t>
            </w:r>
            <w:proofErr w:type="spellStart"/>
            <w:r w:rsidRPr="00FC7DDD">
              <w:rPr>
                <w:rFonts w:eastAsia="Times New Roman" w:cs="Arial"/>
                <w:color w:val="000000"/>
                <w:sz w:val="22"/>
                <w:lang w:val="en-GB" w:eastAsia="en-GB"/>
              </w:rPr>
              <w:t>ATPase</w:t>
            </w:r>
            <w:proofErr w:type="spellEnd"/>
            <w:r w:rsidRPr="00FC7DDD">
              <w:rPr>
                <w:rFonts w:eastAsia="Times New Roman" w:cs="Arial"/>
                <w:color w:val="000000"/>
                <w:sz w:val="22"/>
                <w:lang w:val="en-GB" w:eastAsia="en-GB"/>
              </w:rPr>
              <w:t xml:space="preserve"> 2  (AT2A2)</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4</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0.84</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0.0059</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proofErr w:type="spellStart"/>
            <w:r w:rsidRPr="00FC7DDD">
              <w:rPr>
                <w:rFonts w:eastAsia="Times New Roman" w:cs="Arial"/>
                <w:sz w:val="22"/>
                <w:lang w:val="en-GB" w:eastAsia="en-GB"/>
              </w:rPr>
              <w:t>ATPase</w:t>
            </w:r>
            <w:proofErr w:type="spellEnd"/>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 xml:space="preserve">L-lactate </w:t>
            </w:r>
            <w:proofErr w:type="spellStart"/>
            <w:r w:rsidRPr="00FC7DDD">
              <w:rPr>
                <w:rFonts w:eastAsia="Times New Roman" w:cs="Arial"/>
                <w:sz w:val="22"/>
                <w:lang w:val="en-GB" w:eastAsia="en-GB"/>
              </w:rPr>
              <w:t>dehydrogenase</w:t>
            </w:r>
            <w:proofErr w:type="spellEnd"/>
            <w:r w:rsidRPr="00FC7DDD">
              <w:rPr>
                <w:rFonts w:eastAsia="Times New Roman" w:cs="Arial"/>
                <w:sz w:val="22"/>
                <w:lang w:val="en-GB" w:eastAsia="en-GB"/>
              </w:rPr>
              <w:t xml:space="preserve"> B chain (LDHB)</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32</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0.92</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0.0063</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glycolysis</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proofErr w:type="spellStart"/>
            <w:r w:rsidRPr="00FC7DDD">
              <w:rPr>
                <w:rFonts w:eastAsia="Times New Roman" w:cs="Arial"/>
                <w:color w:val="000000"/>
                <w:sz w:val="22"/>
                <w:lang w:val="en-GB" w:eastAsia="en-GB"/>
              </w:rPr>
              <w:t>Tubulin</w:t>
            </w:r>
            <w:proofErr w:type="spellEnd"/>
            <w:r w:rsidRPr="00FC7DDD">
              <w:rPr>
                <w:rFonts w:eastAsia="Times New Roman" w:cs="Arial"/>
                <w:color w:val="000000"/>
                <w:sz w:val="22"/>
                <w:lang w:val="en-GB" w:eastAsia="en-GB"/>
              </w:rPr>
              <w:t xml:space="preserve"> beta-2A chain (TBB2A)</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16</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0.93</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0.0080</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proofErr w:type="spellStart"/>
            <w:r w:rsidRPr="00FC7DDD">
              <w:rPr>
                <w:rFonts w:eastAsia="Times New Roman" w:cs="Arial"/>
                <w:sz w:val="22"/>
                <w:lang w:val="en-GB" w:eastAsia="en-GB"/>
              </w:rPr>
              <w:t>tubulin</w:t>
            </w:r>
            <w:proofErr w:type="spellEnd"/>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 xml:space="preserve">Sodium/potassium-transporting </w:t>
            </w:r>
            <w:proofErr w:type="spellStart"/>
            <w:r w:rsidRPr="00FC7DDD">
              <w:rPr>
                <w:rFonts w:eastAsia="Times New Roman" w:cs="Arial"/>
                <w:sz w:val="22"/>
                <w:lang w:val="en-GB" w:eastAsia="en-GB"/>
              </w:rPr>
              <w:t>ATPase</w:t>
            </w:r>
            <w:proofErr w:type="spellEnd"/>
            <w:r w:rsidRPr="00FC7DDD">
              <w:rPr>
                <w:rFonts w:eastAsia="Times New Roman" w:cs="Arial"/>
                <w:sz w:val="22"/>
                <w:lang w:val="en-GB" w:eastAsia="en-GB"/>
              </w:rPr>
              <w:t xml:space="preserve"> subunit beta-1 (AT1B1)</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20</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0.93</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0.0102</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proofErr w:type="spellStart"/>
            <w:r w:rsidRPr="00FC7DDD">
              <w:rPr>
                <w:rFonts w:eastAsia="Times New Roman" w:cs="Arial"/>
                <w:sz w:val="22"/>
                <w:lang w:val="en-GB" w:eastAsia="en-GB"/>
              </w:rPr>
              <w:t>ATPase</w:t>
            </w:r>
            <w:proofErr w:type="spellEnd"/>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Fructose-</w:t>
            </w:r>
            <w:proofErr w:type="spellStart"/>
            <w:r w:rsidRPr="00FC7DDD">
              <w:rPr>
                <w:rFonts w:eastAsia="Times New Roman" w:cs="Arial"/>
                <w:sz w:val="22"/>
                <w:lang w:val="en-GB" w:eastAsia="en-GB"/>
              </w:rPr>
              <w:t>bisphosphate</w:t>
            </w:r>
            <w:proofErr w:type="spellEnd"/>
            <w:r w:rsidRPr="00FC7DDD">
              <w:rPr>
                <w:rFonts w:eastAsia="Times New Roman" w:cs="Arial"/>
                <w:sz w:val="22"/>
                <w:lang w:val="en-GB" w:eastAsia="en-GB"/>
              </w:rPr>
              <w:t xml:space="preserve"> </w:t>
            </w:r>
            <w:proofErr w:type="spellStart"/>
            <w:r w:rsidRPr="00FC7DDD">
              <w:rPr>
                <w:rFonts w:eastAsia="Times New Roman" w:cs="Arial"/>
                <w:sz w:val="22"/>
                <w:lang w:val="en-GB" w:eastAsia="en-GB"/>
              </w:rPr>
              <w:t>aldolase</w:t>
            </w:r>
            <w:proofErr w:type="spellEnd"/>
            <w:r w:rsidRPr="00FC7DDD">
              <w:rPr>
                <w:rFonts w:eastAsia="Times New Roman" w:cs="Arial"/>
                <w:sz w:val="22"/>
                <w:lang w:val="en-GB" w:eastAsia="en-GB"/>
              </w:rPr>
              <w:t xml:space="preserve"> A (ALDOA)</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29</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0.92</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0.0103</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glycolysis</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proofErr w:type="spellStart"/>
            <w:r w:rsidRPr="00FC7DDD">
              <w:rPr>
                <w:rFonts w:eastAsia="Times New Roman" w:cs="Arial"/>
                <w:color w:val="000000"/>
                <w:sz w:val="22"/>
                <w:lang w:val="en-GB" w:eastAsia="en-GB"/>
              </w:rPr>
              <w:t>Ubiquitin</w:t>
            </w:r>
            <w:proofErr w:type="spellEnd"/>
            <w:r w:rsidRPr="00FC7DDD">
              <w:rPr>
                <w:rFonts w:eastAsia="Times New Roman" w:cs="Arial"/>
                <w:color w:val="000000"/>
                <w:sz w:val="22"/>
                <w:lang w:val="en-GB" w:eastAsia="en-GB"/>
              </w:rPr>
              <w:t xml:space="preserve"> 60S ribosomal L40 (RL40)</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13</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0.87</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0.0104</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translation</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r w:rsidRPr="00FC7DDD">
              <w:rPr>
                <w:rFonts w:eastAsia="Times New Roman" w:cs="Arial"/>
                <w:color w:val="000000"/>
                <w:sz w:val="22"/>
                <w:lang w:val="en-GB" w:eastAsia="en-GB"/>
              </w:rPr>
              <w:t xml:space="preserve">Lysine-specific </w:t>
            </w:r>
            <w:proofErr w:type="spellStart"/>
            <w:r w:rsidRPr="00FC7DDD">
              <w:rPr>
                <w:rFonts w:eastAsia="Times New Roman" w:cs="Arial"/>
                <w:color w:val="000000"/>
                <w:sz w:val="22"/>
                <w:lang w:val="en-GB" w:eastAsia="en-GB"/>
              </w:rPr>
              <w:t>histone</w:t>
            </w:r>
            <w:proofErr w:type="spellEnd"/>
            <w:r w:rsidRPr="00FC7DDD">
              <w:rPr>
                <w:rFonts w:eastAsia="Times New Roman" w:cs="Arial"/>
                <w:color w:val="000000"/>
                <w:sz w:val="22"/>
                <w:lang w:val="en-GB" w:eastAsia="en-GB"/>
              </w:rPr>
              <w:t xml:space="preserve"> </w:t>
            </w:r>
            <w:proofErr w:type="spellStart"/>
            <w:r w:rsidRPr="00FC7DDD">
              <w:rPr>
                <w:rFonts w:eastAsia="Times New Roman" w:cs="Arial"/>
                <w:color w:val="000000"/>
                <w:sz w:val="22"/>
                <w:lang w:val="en-GB" w:eastAsia="en-GB"/>
              </w:rPr>
              <w:t>demethylase</w:t>
            </w:r>
            <w:proofErr w:type="spellEnd"/>
            <w:r w:rsidRPr="00FC7DDD">
              <w:rPr>
                <w:rFonts w:eastAsia="Times New Roman" w:cs="Arial"/>
                <w:color w:val="000000"/>
                <w:sz w:val="22"/>
                <w:lang w:val="en-GB" w:eastAsia="en-GB"/>
              </w:rPr>
              <w:t xml:space="preserve"> 1A (KDM1A)</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0.86</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0.0109</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transc</w:t>
            </w:r>
            <w:r w:rsidR="00F9482A">
              <w:rPr>
                <w:rFonts w:eastAsia="Times New Roman" w:cs="Arial"/>
                <w:sz w:val="22"/>
                <w:lang w:val="en-GB" w:eastAsia="en-GB"/>
              </w:rPr>
              <w:t>r</w:t>
            </w:r>
            <w:r w:rsidRPr="00FC7DDD">
              <w:rPr>
                <w:rFonts w:eastAsia="Times New Roman" w:cs="Arial"/>
                <w:sz w:val="22"/>
                <w:lang w:val="en-GB" w:eastAsia="en-GB"/>
              </w:rPr>
              <w:t>iption</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proofErr w:type="spellStart"/>
            <w:r w:rsidRPr="00FC7DDD">
              <w:rPr>
                <w:rFonts w:eastAsia="Times New Roman" w:cs="Arial"/>
                <w:color w:val="000000"/>
                <w:sz w:val="22"/>
                <w:lang w:val="en-GB" w:eastAsia="en-GB"/>
              </w:rPr>
              <w:t>Cytochrome</w:t>
            </w:r>
            <w:proofErr w:type="spellEnd"/>
            <w:r w:rsidRPr="00FC7DDD">
              <w:rPr>
                <w:rFonts w:eastAsia="Times New Roman" w:cs="Arial"/>
                <w:color w:val="000000"/>
                <w:sz w:val="22"/>
                <w:lang w:val="en-GB" w:eastAsia="en-GB"/>
              </w:rPr>
              <w:t xml:space="preserve"> c </w:t>
            </w:r>
            <w:proofErr w:type="spellStart"/>
            <w:r w:rsidRPr="00FC7DDD">
              <w:rPr>
                <w:rFonts w:eastAsia="Times New Roman" w:cs="Arial"/>
                <w:color w:val="000000"/>
                <w:sz w:val="22"/>
                <w:lang w:val="en-GB" w:eastAsia="en-GB"/>
              </w:rPr>
              <w:t>oxidase</w:t>
            </w:r>
            <w:proofErr w:type="spellEnd"/>
            <w:r w:rsidRPr="00FC7DDD">
              <w:rPr>
                <w:rFonts w:eastAsia="Times New Roman" w:cs="Arial"/>
                <w:color w:val="000000"/>
                <w:sz w:val="22"/>
                <w:lang w:val="en-GB" w:eastAsia="en-GB"/>
              </w:rPr>
              <w:t xml:space="preserve"> 5A (COX5A)</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5</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0.73</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0.0112</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mitochondrion</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proofErr w:type="spellStart"/>
            <w:r w:rsidRPr="00FC7DDD">
              <w:rPr>
                <w:rFonts w:eastAsia="Times New Roman" w:cs="Arial"/>
                <w:color w:val="000000"/>
                <w:sz w:val="22"/>
                <w:lang w:val="en-GB" w:eastAsia="en-GB"/>
              </w:rPr>
              <w:t>Ras</w:t>
            </w:r>
            <w:proofErr w:type="spellEnd"/>
            <w:r w:rsidRPr="00FC7DDD">
              <w:rPr>
                <w:rFonts w:eastAsia="Times New Roman" w:cs="Arial"/>
                <w:color w:val="000000"/>
                <w:sz w:val="22"/>
                <w:lang w:val="en-GB" w:eastAsia="en-GB"/>
              </w:rPr>
              <w:t xml:space="preserve"> related </w:t>
            </w:r>
            <w:proofErr w:type="spellStart"/>
            <w:r w:rsidRPr="00FC7DDD">
              <w:rPr>
                <w:rFonts w:eastAsia="Times New Roman" w:cs="Arial"/>
                <w:color w:val="000000"/>
                <w:sz w:val="22"/>
                <w:lang w:val="en-GB" w:eastAsia="en-GB"/>
              </w:rPr>
              <w:t>Rab</w:t>
            </w:r>
            <w:proofErr w:type="spellEnd"/>
            <w:r w:rsidRPr="00FC7DDD">
              <w:rPr>
                <w:rFonts w:eastAsia="Times New Roman" w:cs="Arial"/>
                <w:color w:val="000000"/>
                <w:sz w:val="22"/>
                <w:lang w:val="en-GB" w:eastAsia="en-GB"/>
              </w:rPr>
              <w:t xml:space="preserve"> 43 (RAB43)</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10</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0.82</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0.0115</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transport</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Complex I intermediate-associated protein 30 (CIA30)</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4</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0.82</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0.0115</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mitochondrion</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proofErr w:type="spellStart"/>
            <w:r w:rsidRPr="00FC7DDD">
              <w:rPr>
                <w:rFonts w:eastAsia="Times New Roman" w:cs="Arial"/>
                <w:sz w:val="22"/>
                <w:lang w:val="en-GB" w:eastAsia="en-GB"/>
              </w:rPr>
              <w:t>Tubulin</w:t>
            </w:r>
            <w:proofErr w:type="spellEnd"/>
            <w:r w:rsidRPr="00FC7DDD">
              <w:rPr>
                <w:rFonts w:eastAsia="Times New Roman" w:cs="Arial"/>
                <w:sz w:val="22"/>
                <w:lang w:val="en-GB" w:eastAsia="en-GB"/>
              </w:rPr>
              <w:t xml:space="preserve"> alpha-4A chain (TBA4A)</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19</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0.92</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0.0123</w:t>
            </w:r>
          </w:p>
        </w:tc>
        <w:tc>
          <w:tcPr>
            <w:tcW w:w="1985" w:type="dxa"/>
            <w:tcBorders>
              <w:top w:val="nil"/>
              <w:left w:val="nil"/>
              <w:bottom w:val="nil"/>
              <w:right w:val="nil"/>
            </w:tcBorders>
            <w:shd w:val="clear" w:color="auto" w:fill="auto"/>
            <w:noWrap/>
            <w:vAlign w:val="center"/>
            <w:hideMark/>
          </w:tcPr>
          <w:p w:rsidR="00522C65" w:rsidRPr="00FC7DDD" w:rsidRDefault="00F9482A" w:rsidP="00E10EB7">
            <w:pPr>
              <w:spacing w:after="0" w:line="360" w:lineRule="auto"/>
              <w:jc w:val="left"/>
              <w:rPr>
                <w:rFonts w:eastAsia="Times New Roman" w:cs="Arial"/>
                <w:lang w:val="en-GB" w:eastAsia="en-GB"/>
              </w:rPr>
            </w:pPr>
            <w:proofErr w:type="spellStart"/>
            <w:r w:rsidRPr="00FC7DDD">
              <w:rPr>
                <w:rFonts w:eastAsia="Times New Roman" w:cs="Arial"/>
                <w:sz w:val="22"/>
                <w:lang w:val="en-GB" w:eastAsia="en-GB"/>
              </w:rPr>
              <w:t>T</w:t>
            </w:r>
            <w:r w:rsidR="00522C65" w:rsidRPr="00FC7DDD">
              <w:rPr>
                <w:rFonts w:eastAsia="Times New Roman" w:cs="Arial"/>
                <w:sz w:val="22"/>
                <w:lang w:val="en-GB" w:eastAsia="en-GB"/>
              </w:rPr>
              <w:t>ubulin</w:t>
            </w:r>
            <w:proofErr w:type="spellEnd"/>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r w:rsidRPr="00FC7DDD">
              <w:rPr>
                <w:rFonts w:eastAsia="Times New Roman" w:cs="Arial"/>
                <w:color w:val="000000"/>
                <w:sz w:val="22"/>
                <w:lang w:val="en-GB" w:eastAsia="en-GB"/>
              </w:rPr>
              <w:t xml:space="preserve">Calcium </w:t>
            </w:r>
            <w:proofErr w:type="spellStart"/>
            <w:r w:rsidRPr="00FC7DDD">
              <w:rPr>
                <w:rFonts w:eastAsia="Times New Roman" w:cs="Arial"/>
                <w:color w:val="000000"/>
                <w:sz w:val="22"/>
                <w:lang w:val="en-GB" w:eastAsia="en-GB"/>
              </w:rPr>
              <w:t>calmodulin</w:t>
            </w:r>
            <w:proofErr w:type="spellEnd"/>
            <w:r w:rsidRPr="00FC7DDD">
              <w:rPr>
                <w:rFonts w:eastAsia="Times New Roman" w:cs="Arial"/>
                <w:color w:val="000000"/>
                <w:sz w:val="22"/>
                <w:lang w:val="en-GB" w:eastAsia="en-GB"/>
              </w:rPr>
              <w:t xml:space="preserve"> dependent </w:t>
            </w:r>
            <w:proofErr w:type="spellStart"/>
            <w:r w:rsidRPr="00FC7DDD">
              <w:rPr>
                <w:rFonts w:eastAsia="Times New Roman" w:cs="Arial"/>
                <w:color w:val="000000"/>
                <w:sz w:val="22"/>
                <w:lang w:val="en-GB" w:eastAsia="en-GB"/>
              </w:rPr>
              <w:t>kinase</w:t>
            </w:r>
            <w:proofErr w:type="spellEnd"/>
            <w:r w:rsidRPr="00FC7DDD">
              <w:rPr>
                <w:rFonts w:eastAsia="Times New Roman" w:cs="Arial"/>
                <w:color w:val="000000"/>
                <w:sz w:val="22"/>
                <w:lang w:val="en-GB" w:eastAsia="en-GB"/>
              </w:rPr>
              <w:t xml:space="preserve"> II delta (KCC2D)</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8</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0.87</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0.0128</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r w:rsidRPr="00FC7DDD">
              <w:rPr>
                <w:rFonts w:eastAsia="Times New Roman" w:cs="Arial"/>
                <w:color w:val="000000"/>
                <w:sz w:val="22"/>
                <w:lang w:val="en-GB" w:eastAsia="en-GB"/>
              </w:rPr>
              <w:t>calcium regulation</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proofErr w:type="spellStart"/>
            <w:r w:rsidRPr="00FC7DDD">
              <w:rPr>
                <w:rFonts w:eastAsia="Times New Roman" w:cs="Arial"/>
                <w:color w:val="000000"/>
                <w:sz w:val="22"/>
                <w:lang w:val="en-GB" w:eastAsia="en-GB"/>
              </w:rPr>
              <w:t>Succinate</w:t>
            </w:r>
            <w:proofErr w:type="spellEnd"/>
            <w:r w:rsidRPr="00FC7DDD">
              <w:rPr>
                <w:rFonts w:eastAsia="Times New Roman" w:cs="Arial"/>
                <w:color w:val="000000"/>
                <w:sz w:val="22"/>
                <w:lang w:val="en-GB" w:eastAsia="en-GB"/>
              </w:rPr>
              <w:t xml:space="preserve"> </w:t>
            </w:r>
            <w:proofErr w:type="spellStart"/>
            <w:r w:rsidRPr="00FC7DDD">
              <w:rPr>
                <w:rFonts w:eastAsia="Times New Roman" w:cs="Arial"/>
                <w:color w:val="000000"/>
                <w:sz w:val="22"/>
                <w:lang w:val="en-GB" w:eastAsia="en-GB"/>
              </w:rPr>
              <w:t>semialdehyde</w:t>
            </w:r>
            <w:proofErr w:type="spellEnd"/>
            <w:r w:rsidRPr="00FC7DDD">
              <w:rPr>
                <w:rFonts w:eastAsia="Times New Roman" w:cs="Arial"/>
                <w:color w:val="000000"/>
                <w:sz w:val="22"/>
                <w:lang w:val="en-GB" w:eastAsia="en-GB"/>
              </w:rPr>
              <w:t xml:space="preserve"> </w:t>
            </w:r>
            <w:proofErr w:type="spellStart"/>
            <w:r w:rsidRPr="00FC7DDD">
              <w:rPr>
                <w:rFonts w:eastAsia="Times New Roman" w:cs="Arial"/>
                <w:color w:val="000000"/>
                <w:sz w:val="22"/>
                <w:lang w:val="en-GB" w:eastAsia="en-GB"/>
              </w:rPr>
              <w:t>dehydrogenase</w:t>
            </w:r>
            <w:proofErr w:type="spellEnd"/>
            <w:r w:rsidRPr="00FC7DDD">
              <w:rPr>
                <w:rFonts w:eastAsia="Times New Roman" w:cs="Arial"/>
                <w:color w:val="000000"/>
                <w:sz w:val="22"/>
                <w:lang w:val="en-GB" w:eastAsia="en-GB"/>
              </w:rPr>
              <w:t xml:space="preserve"> (SSDH)</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1.16</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0.0135</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neurotransmitter</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Myelin basic protein (MBP)</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24</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0.92</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0.0163</w:t>
            </w:r>
          </w:p>
        </w:tc>
        <w:tc>
          <w:tcPr>
            <w:tcW w:w="1985" w:type="dxa"/>
            <w:tcBorders>
              <w:top w:val="nil"/>
              <w:left w:val="nil"/>
              <w:bottom w:val="nil"/>
              <w:right w:val="nil"/>
            </w:tcBorders>
            <w:shd w:val="clear" w:color="auto" w:fill="auto"/>
            <w:noWrap/>
            <w:vAlign w:val="center"/>
            <w:hideMark/>
          </w:tcPr>
          <w:p w:rsidR="00522C65" w:rsidRPr="00FC7DDD" w:rsidRDefault="00F9482A" w:rsidP="00E10EB7">
            <w:pPr>
              <w:spacing w:after="0" w:line="360" w:lineRule="auto"/>
              <w:jc w:val="left"/>
              <w:rPr>
                <w:rFonts w:eastAsia="Times New Roman" w:cs="Arial"/>
                <w:lang w:val="en-GB" w:eastAsia="en-GB"/>
              </w:rPr>
            </w:pPr>
            <w:r w:rsidRPr="00FC7DDD">
              <w:rPr>
                <w:rFonts w:eastAsia="Times New Roman" w:cs="Arial"/>
                <w:sz w:val="22"/>
                <w:lang w:val="en-GB" w:eastAsia="en-GB"/>
              </w:rPr>
              <w:t>M</w:t>
            </w:r>
            <w:r w:rsidR="00522C65" w:rsidRPr="00FC7DDD">
              <w:rPr>
                <w:rFonts w:eastAsia="Times New Roman" w:cs="Arial"/>
                <w:sz w:val="22"/>
                <w:lang w:val="en-GB" w:eastAsia="en-GB"/>
              </w:rPr>
              <w:t>yelin</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proofErr w:type="spellStart"/>
            <w:r w:rsidRPr="00FC7DDD">
              <w:rPr>
                <w:rFonts w:eastAsia="Times New Roman" w:cs="Arial"/>
                <w:color w:val="000000"/>
                <w:sz w:val="22"/>
                <w:lang w:val="en-GB" w:eastAsia="en-GB"/>
              </w:rPr>
              <w:t>Hippocalcin</w:t>
            </w:r>
            <w:proofErr w:type="spellEnd"/>
            <w:r w:rsidRPr="00FC7DDD">
              <w:rPr>
                <w:rFonts w:eastAsia="Times New Roman" w:cs="Arial"/>
                <w:color w:val="000000"/>
                <w:sz w:val="22"/>
                <w:lang w:val="en-GB" w:eastAsia="en-GB"/>
              </w:rPr>
              <w:t xml:space="preserve"> like 4 (HPCL4)</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3</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0.74</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0.0182</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proofErr w:type="spellStart"/>
            <w:r w:rsidRPr="00FC7DDD">
              <w:rPr>
                <w:rFonts w:eastAsia="Times New Roman" w:cs="Arial"/>
                <w:sz w:val="22"/>
                <w:lang w:val="en-GB" w:eastAsia="en-GB"/>
              </w:rPr>
              <w:t>rhodopsin</w:t>
            </w:r>
            <w:proofErr w:type="spellEnd"/>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proofErr w:type="spellStart"/>
            <w:r w:rsidRPr="00FC7DDD">
              <w:rPr>
                <w:rFonts w:eastAsia="Times New Roman" w:cs="Arial"/>
                <w:color w:val="000000"/>
                <w:sz w:val="22"/>
                <w:lang w:val="en-GB" w:eastAsia="en-GB"/>
              </w:rPr>
              <w:t>Cofilin</w:t>
            </w:r>
            <w:proofErr w:type="spellEnd"/>
            <w:r w:rsidRPr="00FC7DDD">
              <w:rPr>
                <w:rFonts w:eastAsia="Times New Roman" w:cs="Arial"/>
                <w:color w:val="000000"/>
                <w:sz w:val="22"/>
                <w:lang w:val="en-GB" w:eastAsia="en-GB"/>
              </w:rPr>
              <w:t xml:space="preserve"> 2 (COF2)</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6</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0.75</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0.0193</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cytoskeleton</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r w:rsidRPr="00FC7DDD">
              <w:rPr>
                <w:rFonts w:eastAsia="Times New Roman" w:cs="Arial"/>
                <w:color w:val="000000"/>
                <w:sz w:val="22"/>
                <w:lang w:val="en-GB" w:eastAsia="en-GB"/>
              </w:rPr>
              <w:t xml:space="preserve">Serine </w:t>
            </w:r>
            <w:proofErr w:type="spellStart"/>
            <w:r w:rsidRPr="00FC7DDD">
              <w:rPr>
                <w:rFonts w:eastAsia="Times New Roman" w:cs="Arial"/>
                <w:color w:val="000000"/>
                <w:sz w:val="22"/>
                <w:lang w:val="en-GB" w:eastAsia="en-GB"/>
              </w:rPr>
              <w:t>threonine</w:t>
            </w:r>
            <w:proofErr w:type="spellEnd"/>
            <w:r w:rsidRPr="00FC7DDD">
              <w:rPr>
                <w:rFonts w:eastAsia="Times New Roman" w:cs="Arial"/>
                <w:color w:val="000000"/>
                <w:sz w:val="22"/>
                <w:lang w:val="en-GB" w:eastAsia="en-GB"/>
              </w:rPr>
              <w:t xml:space="preserve"> </w:t>
            </w:r>
            <w:proofErr w:type="spellStart"/>
            <w:r w:rsidRPr="00FC7DDD">
              <w:rPr>
                <w:rFonts w:eastAsia="Times New Roman" w:cs="Arial"/>
                <w:color w:val="000000"/>
                <w:sz w:val="22"/>
                <w:lang w:val="en-GB" w:eastAsia="en-GB"/>
              </w:rPr>
              <w:t>kinase</w:t>
            </w:r>
            <w:proofErr w:type="spellEnd"/>
            <w:r w:rsidRPr="00FC7DDD">
              <w:rPr>
                <w:rFonts w:eastAsia="Times New Roman" w:cs="Arial"/>
                <w:color w:val="000000"/>
                <w:sz w:val="22"/>
                <w:lang w:val="en-GB" w:eastAsia="en-GB"/>
              </w:rPr>
              <w:t xml:space="preserve"> 4 (STK4)</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0.74</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0.0194</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apoptosis</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proofErr w:type="spellStart"/>
            <w:r w:rsidRPr="00FC7DDD">
              <w:rPr>
                <w:rFonts w:eastAsia="Times New Roman" w:cs="Arial"/>
                <w:color w:val="000000"/>
                <w:sz w:val="22"/>
                <w:lang w:val="en-GB" w:eastAsia="en-GB"/>
              </w:rPr>
              <w:t>Destrin</w:t>
            </w:r>
            <w:proofErr w:type="spellEnd"/>
            <w:r w:rsidRPr="00FC7DDD">
              <w:rPr>
                <w:rFonts w:eastAsia="Times New Roman" w:cs="Arial"/>
                <w:color w:val="000000"/>
                <w:sz w:val="22"/>
                <w:lang w:val="en-GB" w:eastAsia="en-GB"/>
              </w:rPr>
              <w:t xml:space="preserve"> (DEST)</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5</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0.75</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0.0198</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proofErr w:type="spellStart"/>
            <w:r w:rsidRPr="00FC7DDD">
              <w:rPr>
                <w:rFonts w:eastAsia="Times New Roman" w:cs="Arial"/>
                <w:sz w:val="22"/>
                <w:lang w:val="en-GB" w:eastAsia="en-GB"/>
              </w:rPr>
              <w:t>actin</w:t>
            </w:r>
            <w:proofErr w:type="spellEnd"/>
            <w:r w:rsidRPr="00FC7DDD">
              <w:rPr>
                <w:rFonts w:eastAsia="Times New Roman" w:cs="Arial"/>
                <w:sz w:val="22"/>
                <w:lang w:val="en-GB" w:eastAsia="en-GB"/>
              </w:rPr>
              <w:t xml:space="preserve"> regulation</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proofErr w:type="spellStart"/>
            <w:r w:rsidRPr="00FC7DDD">
              <w:rPr>
                <w:rFonts w:eastAsia="Times New Roman" w:cs="Arial"/>
                <w:color w:val="000000"/>
                <w:sz w:val="22"/>
                <w:lang w:val="en-GB" w:eastAsia="en-GB"/>
              </w:rPr>
              <w:t>Tubulin</w:t>
            </w:r>
            <w:proofErr w:type="spellEnd"/>
            <w:r w:rsidRPr="00FC7DDD">
              <w:rPr>
                <w:rFonts w:eastAsia="Times New Roman" w:cs="Arial"/>
                <w:color w:val="000000"/>
                <w:sz w:val="22"/>
                <w:lang w:val="en-GB" w:eastAsia="en-GB"/>
              </w:rPr>
              <w:t xml:space="preserve"> beta 1 (TBB1)</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11</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0.88</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0.0220</w:t>
            </w:r>
          </w:p>
        </w:tc>
        <w:tc>
          <w:tcPr>
            <w:tcW w:w="1985" w:type="dxa"/>
            <w:tcBorders>
              <w:top w:val="nil"/>
              <w:left w:val="nil"/>
              <w:bottom w:val="nil"/>
              <w:right w:val="nil"/>
            </w:tcBorders>
            <w:shd w:val="clear" w:color="auto" w:fill="auto"/>
            <w:noWrap/>
            <w:vAlign w:val="center"/>
            <w:hideMark/>
          </w:tcPr>
          <w:p w:rsidR="00522C65" w:rsidRPr="00FC7DDD" w:rsidRDefault="00F9482A" w:rsidP="00E10EB7">
            <w:pPr>
              <w:spacing w:after="0" w:line="360" w:lineRule="auto"/>
              <w:jc w:val="left"/>
              <w:rPr>
                <w:rFonts w:eastAsia="Times New Roman" w:cs="Arial"/>
                <w:lang w:val="en-GB" w:eastAsia="en-GB"/>
              </w:rPr>
            </w:pPr>
            <w:proofErr w:type="spellStart"/>
            <w:r w:rsidRPr="00FC7DDD">
              <w:rPr>
                <w:rFonts w:eastAsia="Times New Roman" w:cs="Arial"/>
                <w:sz w:val="22"/>
                <w:lang w:val="en-GB" w:eastAsia="en-GB"/>
              </w:rPr>
              <w:t>T</w:t>
            </w:r>
            <w:r w:rsidR="00522C65" w:rsidRPr="00FC7DDD">
              <w:rPr>
                <w:rFonts w:eastAsia="Times New Roman" w:cs="Arial"/>
                <w:sz w:val="22"/>
                <w:lang w:val="en-GB" w:eastAsia="en-GB"/>
              </w:rPr>
              <w:t>ubulin</w:t>
            </w:r>
            <w:proofErr w:type="spellEnd"/>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proofErr w:type="spellStart"/>
            <w:r w:rsidRPr="00FC7DDD">
              <w:rPr>
                <w:rFonts w:eastAsia="Times New Roman" w:cs="Arial"/>
                <w:color w:val="000000"/>
                <w:sz w:val="22"/>
                <w:lang w:val="en-GB" w:eastAsia="en-GB"/>
              </w:rPr>
              <w:t>Tubulin</w:t>
            </w:r>
            <w:proofErr w:type="spellEnd"/>
            <w:r w:rsidRPr="00FC7DDD">
              <w:rPr>
                <w:rFonts w:eastAsia="Times New Roman" w:cs="Arial"/>
                <w:color w:val="000000"/>
                <w:sz w:val="22"/>
                <w:lang w:val="en-GB" w:eastAsia="en-GB"/>
              </w:rPr>
              <w:t xml:space="preserve"> alpha 8 (TBA8)</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9</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0.81</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0.0248</w:t>
            </w:r>
          </w:p>
        </w:tc>
        <w:tc>
          <w:tcPr>
            <w:tcW w:w="1985" w:type="dxa"/>
            <w:tcBorders>
              <w:top w:val="nil"/>
              <w:left w:val="nil"/>
              <w:bottom w:val="nil"/>
              <w:right w:val="nil"/>
            </w:tcBorders>
            <w:shd w:val="clear" w:color="auto" w:fill="auto"/>
            <w:noWrap/>
            <w:vAlign w:val="center"/>
            <w:hideMark/>
          </w:tcPr>
          <w:p w:rsidR="00522C65" w:rsidRPr="00FC7DDD" w:rsidRDefault="00F9482A" w:rsidP="00E10EB7">
            <w:pPr>
              <w:spacing w:after="0" w:line="360" w:lineRule="auto"/>
              <w:jc w:val="left"/>
              <w:rPr>
                <w:rFonts w:eastAsia="Times New Roman" w:cs="Arial"/>
                <w:lang w:val="en-GB" w:eastAsia="en-GB"/>
              </w:rPr>
            </w:pPr>
            <w:proofErr w:type="spellStart"/>
            <w:r w:rsidRPr="00FC7DDD">
              <w:rPr>
                <w:rFonts w:eastAsia="Times New Roman" w:cs="Arial"/>
                <w:sz w:val="22"/>
                <w:lang w:val="en-GB" w:eastAsia="en-GB"/>
              </w:rPr>
              <w:t>T</w:t>
            </w:r>
            <w:r w:rsidR="00522C65" w:rsidRPr="00FC7DDD">
              <w:rPr>
                <w:rFonts w:eastAsia="Times New Roman" w:cs="Arial"/>
                <w:sz w:val="22"/>
                <w:lang w:val="en-GB" w:eastAsia="en-GB"/>
              </w:rPr>
              <w:t>ubulin</w:t>
            </w:r>
            <w:proofErr w:type="spellEnd"/>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proofErr w:type="spellStart"/>
            <w:r w:rsidRPr="00FC7DDD">
              <w:rPr>
                <w:rFonts w:eastAsia="Times New Roman" w:cs="Arial"/>
                <w:color w:val="000000"/>
                <w:sz w:val="22"/>
                <w:lang w:val="en-GB" w:eastAsia="en-GB"/>
              </w:rPr>
              <w:t>Clusterin</w:t>
            </w:r>
            <w:proofErr w:type="spellEnd"/>
            <w:r w:rsidRPr="00FC7DDD">
              <w:rPr>
                <w:rFonts w:eastAsia="Times New Roman" w:cs="Arial"/>
                <w:color w:val="000000"/>
                <w:sz w:val="22"/>
                <w:lang w:val="en-GB" w:eastAsia="en-GB"/>
              </w:rPr>
              <w:t>-like 1 (CLUL1)</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0.76</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0.0276</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apoptos</w:t>
            </w:r>
            <w:r w:rsidR="00F9482A">
              <w:rPr>
                <w:rFonts w:eastAsia="Times New Roman" w:cs="Arial"/>
                <w:sz w:val="22"/>
                <w:lang w:val="en-GB" w:eastAsia="en-GB"/>
              </w:rPr>
              <w:t>is</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nl-NL" w:eastAsia="en-GB"/>
              </w:rPr>
            </w:pPr>
            <w:r w:rsidRPr="00FC7DDD">
              <w:rPr>
                <w:rFonts w:eastAsia="Times New Roman" w:cs="Arial"/>
                <w:color w:val="000000"/>
                <w:sz w:val="22"/>
                <w:lang w:val="nl-NL" w:eastAsia="en-GB"/>
              </w:rPr>
              <w:t>Keratin, type II cytoskeletal 71 (K2C71)</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3</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1.26</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0.0284</w:t>
            </w:r>
          </w:p>
        </w:tc>
        <w:tc>
          <w:tcPr>
            <w:tcW w:w="1985" w:type="dxa"/>
            <w:tcBorders>
              <w:top w:val="nil"/>
              <w:left w:val="nil"/>
              <w:bottom w:val="nil"/>
              <w:right w:val="nil"/>
            </w:tcBorders>
            <w:shd w:val="clear" w:color="auto" w:fill="auto"/>
            <w:noWrap/>
            <w:vAlign w:val="center"/>
            <w:hideMark/>
          </w:tcPr>
          <w:p w:rsidR="00522C65" w:rsidRPr="00FC7DDD" w:rsidRDefault="00F9482A" w:rsidP="00E10EB7">
            <w:pPr>
              <w:spacing w:after="0" w:line="360" w:lineRule="auto"/>
              <w:jc w:val="left"/>
              <w:rPr>
                <w:rFonts w:eastAsia="Times New Roman" w:cs="Arial"/>
                <w:lang w:val="en-GB" w:eastAsia="en-GB"/>
              </w:rPr>
            </w:pPr>
            <w:r w:rsidRPr="00FC7DDD">
              <w:rPr>
                <w:rFonts w:eastAsia="Times New Roman" w:cs="Arial"/>
                <w:sz w:val="22"/>
                <w:lang w:val="en-GB" w:eastAsia="en-GB"/>
              </w:rPr>
              <w:t>K</w:t>
            </w:r>
            <w:r w:rsidR="00522C65" w:rsidRPr="00FC7DDD">
              <w:rPr>
                <w:rFonts w:eastAsia="Times New Roman" w:cs="Arial"/>
                <w:sz w:val="22"/>
                <w:lang w:val="en-GB" w:eastAsia="en-GB"/>
              </w:rPr>
              <w:t>eratin</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14-3-3 protein theta (1433T)</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21</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0.92</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0.0296</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14-3-3 protein</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proofErr w:type="spellStart"/>
            <w:r w:rsidRPr="00FC7DDD">
              <w:rPr>
                <w:rFonts w:eastAsia="Times New Roman" w:cs="Arial"/>
                <w:color w:val="000000"/>
                <w:sz w:val="22"/>
                <w:lang w:val="en-GB" w:eastAsia="en-GB"/>
              </w:rPr>
              <w:t>Neuromodulin</w:t>
            </w:r>
            <w:proofErr w:type="spellEnd"/>
            <w:r w:rsidRPr="00FC7DDD">
              <w:rPr>
                <w:rFonts w:eastAsia="Times New Roman" w:cs="Arial"/>
                <w:color w:val="000000"/>
                <w:sz w:val="22"/>
                <w:lang w:val="en-GB" w:eastAsia="en-GB"/>
              </w:rPr>
              <w:t xml:space="preserve"> (NEUM)</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8</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1.17</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0.0319</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connectivity</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Septin-7 (SEPT7)</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9</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1.07</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0.0335</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cell cycle</w:t>
            </w:r>
          </w:p>
        </w:tc>
      </w:tr>
      <w:tr w:rsidR="00522C65" w:rsidRPr="00FC7DDD" w:rsidTr="00E0161D">
        <w:trPr>
          <w:trHeight w:val="850"/>
        </w:trPr>
        <w:tc>
          <w:tcPr>
            <w:tcW w:w="5529" w:type="dxa"/>
            <w:tcBorders>
              <w:top w:val="nil"/>
              <w:left w:val="nil"/>
              <w:bottom w:val="nil"/>
              <w:right w:val="nil"/>
            </w:tcBorders>
            <w:shd w:val="clear" w:color="auto" w:fill="auto"/>
            <w:noWrap/>
            <w:vAlign w:val="center"/>
            <w:hideMark/>
          </w:tcPr>
          <w:p w:rsidR="00E0161D" w:rsidRPr="00E0161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 xml:space="preserve">Sodium/potassium-transporting </w:t>
            </w:r>
            <w:proofErr w:type="spellStart"/>
            <w:r w:rsidRPr="00FC7DDD">
              <w:rPr>
                <w:rFonts w:eastAsia="Times New Roman" w:cs="Arial"/>
                <w:sz w:val="22"/>
                <w:lang w:val="en-GB" w:eastAsia="en-GB"/>
              </w:rPr>
              <w:t>ATPase</w:t>
            </w:r>
            <w:proofErr w:type="spellEnd"/>
            <w:r w:rsidRPr="00FC7DDD">
              <w:rPr>
                <w:rFonts w:eastAsia="Times New Roman" w:cs="Arial"/>
                <w:sz w:val="22"/>
                <w:lang w:val="en-GB" w:eastAsia="en-GB"/>
              </w:rPr>
              <w:t xml:space="preserve"> subunit alpha-3 (AT1A3)</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56</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0.95</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0.0349</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proofErr w:type="spellStart"/>
            <w:r w:rsidRPr="00FC7DDD">
              <w:rPr>
                <w:rFonts w:eastAsia="Times New Roman" w:cs="Arial"/>
                <w:sz w:val="22"/>
                <w:lang w:val="en-GB" w:eastAsia="en-GB"/>
              </w:rPr>
              <w:t>ATPase</w:t>
            </w:r>
            <w:proofErr w:type="spellEnd"/>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r w:rsidRPr="00FC7DDD">
              <w:rPr>
                <w:rFonts w:eastAsia="Times New Roman" w:cs="Arial"/>
                <w:color w:val="000000"/>
                <w:sz w:val="22"/>
                <w:lang w:val="en-GB" w:eastAsia="en-GB"/>
              </w:rPr>
              <w:t>Heat shock 70kDa 4 (HSP74)</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5</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1.20</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0.0361</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heat shock protein</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r w:rsidRPr="00FC7DDD">
              <w:rPr>
                <w:rFonts w:eastAsia="Times New Roman" w:cs="Arial"/>
                <w:color w:val="000000"/>
                <w:sz w:val="22"/>
                <w:lang w:val="en-GB" w:eastAsia="en-GB"/>
              </w:rPr>
              <w:lastRenderedPageBreak/>
              <w:t>BAG family molecular chaperone regulator 3 (BAG3)</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3</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0.85</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0.0361</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apoptos</w:t>
            </w:r>
            <w:r w:rsidR="00F9482A">
              <w:rPr>
                <w:rFonts w:eastAsia="Times New Roman" w:cs="Arial"/>
                <w:sz w:val="22"/>
                <w:lang w:val="en-GB" w:eastAsia="en-GB"/>
              </w:rPr>
              <w:t>is</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proofErr w:type="spellStart"/>
            <w:r w:rsidRPr="00FC7DDD">
              <w:rPr>
                <w:rFonts w:eastAsia="Times New Roman" w:cs="Arial"/>
                <w:color w:val="000000"/>
                <w:sz w:val="22"/>
                <w:lang w:val="en-GB" w:eastAsia="en-GB"/>
              </w:rPr>
              <w:t>Synaptogyrin</w:t>
            </w:r>
            <w:proofErr w:type="spellEnd"/>
            <w:r w:rsidRPr="00FC7DDD">
              <w:rPr>
                <w:rFonts w:eastAsia="Times New Roman" w:cs="Arial"/>
                <w:color w:val="000000"/>
                <w:sz w:val="22"/>
                <w:lang w:val="en-GB" w:eastAsia="en-GB"/>
              </w:rPr>
              <w:t xml:space="preserve"> 3 (SNG3)</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6</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1.21</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0.0365</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synaptic vesicle</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14-3-3 protein epsilon (1433E)</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23</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0.94</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0.0406</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14-3-3 protein</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r w:rsidRPr="00FC7DDD">
              <w:rPr>
                <w:rFonts w:eastAsia="Times New Roman" w:cs="Arial"/>
                <w:color w:val="000000"/>
                <w:sz w:val="22"/>
                <w:lang w:val="en-GB" w:eastAsia="en-GB"/>
              </w:rPr>
              <w:t xml:space="preserve">ATP </w:t>
            </w:r>
            <w:proofErr w:type="spellStart"/>
            <w:r w:rsidRPr="00FC7DDD">
              <w:rPr>
                <w:rFonts w:eastAsia="Times New Roman" w:cs="Arial"/>
                <w:color w:val="000000"/>
                <w:sz w:val="22"/>
                <w:lang w:val="en-GB" w:eastAsia="en-GB"/>
              </w:rPr>
              <w:t>synthase</w:t>
            </w:r>
            <w:proofErr w:type="spellEnd"/>
            <w:r w:rsidRPr="00FC7DDD">
              <w:rPr>
                <w:rFonts w:eastAsia="Times New Roman" w:cs="Arial"/>
                <w:color w:val="000000"/>
                <w:sz w:val="22"/>
                <w:lang w:val="en-GB" w:eastAsia="en-GB"/>
              </w:rPr>
              <w:t xml:space="preserve"> delta (ATPD)</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5</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0.88</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0.0411</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mitochondrion</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proofErr w:type="spellStart"/>
            <w:r w:rsidRPr="00FC7DDD">
              <w:rPr>
                <w:rFonts w:eastAsia="Times New Roman" w:cs="Arial"/>
                <w:color w:val="000000"/>
                <w:sz w:val="22"/>
                <w:lang w:val="en-GB" w:eastAsia="en-GB"/>
              </w:rPr>
              <w:t>Actin</w:t>
            </w:r>
            <w:proofErr w:type="spellEnd"/>
            <w:r w:rsidRPr="00FC7DDD">
              <w:rPr>
                <w:rFonts w:eastAsia="Times New Roman" w:cs="Arial"/>
                <w:color w:val="000000"/>
                <w:sz w:val="22"/>
                <w:lang w:val="en-GB" w:eastAsia="en-GB"/>
              </w:rPr>
              <w:t xml:space="preserve"> </w:t>
            </w:r>
            <w:proofErr w:type="spellStart"/>
            <w:r w:rsidRPr="00FC7DDD">
              <w:rPr>
                <w:rFonts w:eastAsia="Times New Roman" w:cs="Arial"/>
                <w:color w:val="000000"/>
                <w:sz w:val="22"/>
                <w:lang w:val="en-GB" w:eastAsia="en-GB"/>
              </w:rPr>
              <w:t>cytoplasmic</w:t>
            </w:r>
            <w:proofErr w:type="spellEnd"/>
            <w:r w:rsidRPr="00FC7DDD">
              <w:rPr>
                <w:rFonts w:eastAsia="Times New Roman" w:cs="Arial"/>
                <w:color w:val="000000"/>
                <w:sz w:val="22"/>
                <w:lang w:val="en-GB" w:eastAsia="en-GB"/>
              </w:rPr>
              <w:t xml:space="preserve"> 1 (ACTB)</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12</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0.87</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0.0414</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proofErr w:type="spellStart"/>
            <w:r w:rsidRPr="00FC7DDD">
              <w:rPr>
                <w:rFonts w:eastAsia="Times New Roman" w:cs="Arial"/>
                <w:sz w:val="22"/>
                <w:lang w:val="en-GB" w:eastAsia="en-GB"/>
              </w:rPr>
              <w:t>actin</w:t>
            </w:r>
            <w:proofErr w:type="spellEnd"/>
            <w:r w:rsidRPr="00FC7DDD">
              <w:rPr>
                <w:rFonts w:eastAsia="Times New Roman" w:cs="Arial"/>
                <w:sz w:val="22"/>
                <w:lang w:val="en-GB" w:eastAsia="en-GB"/>
              </w:rPr>
              <w:t xml:space="preserve">  </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proofErr w:type="spellStart"/>
            <w:r w:rsidRPr="00FC7DDD">
              <w:rPr>
                <w:rFonts w:eastAsia="Times New Roman" w:cs="Arial"/>
                <w:color w:val="000000"/>
                <w:sz w:val="22"/>
                <w:lang w:val="en-GB" w:eastAsia="en-GB"/>
              </w:rPr>
              <w:t>Ras</w:t>
            </w:r>
            <w:proofErr w:type="spellEnd"/>
            <w:r w:rsidRPr="00FC7DDD">
              <w:rPr>
                <w:rFonts w:eastAsia="Times New Roman" w:cs="Arial"/>
                <w:color w:val="000000"/>
                <w:sz w:val="22"/>
                <w:lang w:val="en-GB" w:eastAsia="en-GB"/>
              </w:rPr>
              <w:t xml:space="preserve"> related Rab-3A (RAB3A)</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15</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0.94</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0.0435</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 xml:space="preserve">synaptic vesicles </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 xml:space="preserve">Plasma membrane calcium-transporting </w:t>
            </w:r>
            <w:proofErr w:type="spellStart"/>
            <w:r w:rsidRPr="00FC7DDD">
              <w:rPr>
                <w:rFonts w:eastAsia="Times New Roman" w:cs="Arial"/>
                <w:sz w:val="22"/>
                <w:lang w:val="en-GB" w:eastAsia="en-GB"/>
              </w:rPr>
              <w:t>ATPase</w:t>
            </w:r>
            <w:proofErr w:type="spellEnd"/>
            <w:r w:rsidRPr="00FC7DDD">
              <w:rPr>
                <w:rFonts w:eastAsia="Times New Roman" w:cs="Arial"/>
                <w:sz w:val="22"/>
                <w:lang w:val="en-GB" w:eastAsia="en-GB"/>
              </w:rPr>
              <w:t xml:space="preserve"> 2 (AT2B2)</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32</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0.93</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0.0438</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proofErr w:type="spellStart"/>
            <w:r w:rsidRPr="00FC7DDD">
              <w:rPr>
                <w:rFonts w:eastAsia="Times New Roman" w:cs="Arial"/>
                <w:sz w:val="22"/>
                <w:lang w:val="en-GB" w:eastAsia="en-GB"/>
              </w:rPr>
              <w:t>ATPase</w:t>
            </w:r>
            <w:proofErr w:type="spellEnd"/>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proofErr w:type="spellStart"/>
            <w:r w:rsidRPr="00FC7DDD">
              <w:rPr>
                <w:rFonts w:eastAsia="Times New Roman" w:cs="Arial"/>
                <w:sz w:val="22"/>
                <w:lang w:val="en-GB" w:eastAsia="en-GB"/>
              </w:rPr>
              <w:t>Stathmin</w:t>
            </w:r>
            <w:proofErr w:type="spellEnd"/>
            <w:r w:rsidRPr="00FC7DDD">
              <w:rPr>
                <w:rFonts w:eastAsia="Times New Roman" w:cs="Arial"/>
                <w:sz w:val="22"/>
                <w:lang w:val="en-GB" w:eastAsia="en-GB"/>
              </w:rPr>
              <w:t xml:space="preserve"> (STMN1)</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4</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1.07</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0.0452</w:t>
            </w:r>
          </w:p>
        </w:tc>
        <w:tc>
          <w:tcPr>
            <w:tcW w:w="1985" w:type="dxa"/>
            <w:tcBorders>
              <w:top w:val="nil"/>
              <w:left w:val="nil"/>
              <w:bottom w:val="nil"/>
              <w:right w:val="nil"/>
            </w:tcBorders>
            <w:shd w:val="clear" w:color="auto" w:fill="auto"/>
            <w:noWrap/>
            <w:vAlign w:val="center"/>
            <w:hideMark/>
          </w:tcPr>
          <w:p w:rsidR="00522C65" w:rsidRPr="00FC7DDD" w:rsidRDefault="00F9482A" w:rsidP="00E10EB7">
            <w:pPr>
              <w:spacing w:after="0" w:line="360" w:lineRule="auto"/>
              <w:jc w:val="left"/>
              <w:rPr>
                <w:rFonts w:eastAsia="Times New Roman" w:cs="Arial"/>
                <w:lang w:val="en-GB" w:eastAsia="en-GB"/>
              </w:rPr>
            </w:pPr>
            <w:r>
              <w:rPr>
                <w:rFonts w:eastAsia="Times New Roman" w:cs="Arial"/>
                <w:sz w:val="22"/>
                <w:lang w:val="en-GB" w:eastAsia="en-GB"/>
              </w:rPr>
              <w:t>neurogene</w:t>
            </w:r>
            <w:r w:rsidR="00522C65" w:rsidRPr="00FC7DDD">
              <w:rPr>
                <w:rFonts w:eastAsia="Times New Roman" w:cs="Arial"/>
                <w:sz w:val="22"/>
                <w:lang w:val="en-GB" w:eastAsia="en-GB"/>
              </w:rPr>
              <w:t>sis</w:t>
            </w:r>
          </w:p>
        </w:tc>
      </w:tr>
      <w:tr w:rsidR="00522C65" w:rsidRPr="00FC7DDD" w:rsidTr="002A4133">
        <w:trPr>
          <w:trHeight w:val="283"/>
        </w:trPr>
        <w:tc>
          <w:tcPr>
            <w:tcW w:w="5529" w:type="dxa"/>
            <w:tcBorders>
              <w:top w:val="nil"/>
              <w:left w:val="nil"/>
              <w:bottom w:val="single" w:sz="4" w:space="0" w:color="auto"/>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r w:rsidRPr="00FC7DDD">
              <w:rPr>
                <w:rFonts w:eastAsia="Times New Roman" w:cs="Arial"/>
                <w:color w:val="000000"/>
                <w:sz w:val="22"/>
                <w:lang w:val="en-GB" w:eastAsia="en-GB"/>
              </w:rPr>
              <w:t>insulin-like growth factor-binding (ALS)</w:t>
            </w:r>
          </w:p>
        </w:tc>
        <w:tc>
          <w:tcPr>
            <w:tcW w:w="1121" w:type="dxa"/>
            <w:tcBorders>
              <w:top w:val="nil"/>
              <w:left w:val="nil"/>
              <w:bottom w:val="single" w:sz="4" w:space="0" w:color="auto"/>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w:t>
            </w:r>
          </w:p>
        </w:tc>
        <w:tc>
          <w:tcPr>
            <w:tcW w:w="1016" w:type="dxa"/>
            <w:tcBorders>
              <w:top w:val="nil"/>
              <w:left w:val="nil"/>
              <w:bottom w:val="single" w:sz="4" w:space="0" w:color="auto"/>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0.74</w:t>
            </w:r>
          </w:p>
        </w:tc>
        <w:tc>
          <w:tcPr>
            <w:tcW w:w="1265" w:type="dxa"/>
            <w:tcBorders>
              <w:top w:val="nil"/>
              <w:left w:val="nil"/>
              <w:bottom w:val="single" w:sz="4" w:space="0" w:color="auto"/>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0.0473</w:t>
            </w:r>
          </w:p>
        </w:tc>
        <w:tc>
          <w:tcPr>
            <w:tcW w:w="1985" w:type="dxa"/>
            <w:tcBorders>
              <w:top w:val="nil"/>
              <w:left w:val="nil"/>
              <w:bottom w:val="single" w:sz="4" w:space="0" w:color="auto"/>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cell adhesion</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2A4133" w:rsidRDefault="002A4133" w:rsidP="00E10EB7">
            <w:pPr>
              <w:spacing w:after="0" w:line="360" w:lineRule="auto"/>
              <w:jc w:val="left"/>
              <w:rPr>
                <w:rFonts w:eastAsia="Times New Roman" w:cs="Arial"/>
                <w:b/>
                <w:bCs/>
                <w:i/>
                <w:iCs/>
                <w:color w:val="000000"/>
                <w:lang w:val="en-GB" w:eastAsia="en-GB"/>
              </w:rPr>
            </w:pPr>
          </w:p>
          <w:p w:rsidR="00522C65" w:rsidRPr="00FC7DDD" w:rsidRDefault="00522C65" w:rsidP="00E10EB7">
            <w:pPr>
              <w:spacing w:after="0" w:line="360" w:lineRule="auto"/>
              <w:jc w:val="left"/>
              <w:rPr>
                <w:rFonts w:eastAsia="Times New Roman" w:cs="Arial"/>
                <w:b/>
                <w:bCs/>
                <w:i/>
                <w:iCs/>
                <w:color w:val="000000"/>
                <w:lang w:val="en-GB" w:eastAsia="en-GB"/>
              </w:rPr>
            </w:pPr>
            <w:r w:rsidRPr="00FC7DDD">
              <w:rPr>
                <w:rFonts w:eastAsia="Times New Roman" w:cs="Arial"/>
                <w:b/>
                <w:bCs/>
                <w:i/>
                <w:iCs/>
                <w:color w:val="000000"/>
                <w:sz w:val="22"/>
                <w:lang w:val="en-GB" w:eastAsia="en-GB"/>
              </w:rPr>
              <w:t>Hippocampus</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b/>
                <w:bCs/>
                <w:lang w:val="en-GB" w:eastAsia="en-GB"/>
              </w:rPr>
            </w:pP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b/>
                <w:bCs/>
                <w:lang w:val="en-GB" w:eastAsia="en-GB"/>
              </w:rPr>
            </w:pP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b/>
                <w:bCs/>
                <w:lang w:val="en-GB" w:eastAsia="en-GB"/>
              </w:rPr>
            </w:pP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 xml:space="preserve">FAD </w:t>
            </w:r>
            <w:proofErr w:type="spellStart"/>
            <w:r w:rsidRPr="00FC7DDD">
              <w:rPr>
                <w:rFonts w:eastAsia="Times New Roman" w:cs="Arial"/>
                <w:sz w:val="22"/>
                <w:lang w:val="en-GB" w:eastAsia="en-GB"/>
              </w:rPr>
              <w:t>synthase</w:t>
            </w:r>
            <w:proofErr w:type="spellEnd"/>
            <w:r w:rsidRPr="00FC7DDD">
              <w:rPr>
                <w:rFonts w:eastAsia="Times New Roman" w:cs="Arial"/>
                <w:sz w:val="22"/>
                <w:lang w:val="en-GB" w:eastAsia="en-GB"/>
              </w:rPr>
              <w:t xml:space="preserve"> (FAD1)</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0.68</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0.0057</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FAD biosynthetic process</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r w:rsidRPr="00FC7DDD">
              <w:rPr>
                <w:rFonts w:eastAsia="Times New Roman" w:cs="Arial"/>
                <w:color w:val="000000"/>
                <w:sz w:val="22"/>
                <w:lang w:val="en-GB" w:eastAsia="en-GB"/>
              </w:rPr>
              <w:t>Protein argonaute-3 (AGO3)</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0.53</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0.0074</w:t>
            </w:r>
          </w:p>
        </w:tc>
        <w:tc>
          <w:tcPr>
            <w:tcW w:w="1985" w:type="dxa"/>
            <w:tcBorders>
              <w:top w:val="nil"/>
              <w:left w:val="nil"/>
              <w:bottom w:val="nil"/>
              <w:right w:val="nil"/>
            </w:tcBorders>
            <w:shd w:val="clear" w:color="auto" w:fill="auto"/>
            <w:noWrap/>
            <w:vAlign w:val="center"/>
            <w:hideMark/>
          </w:tcPr>
          <w:p w:rsidR="00522C65" w:rsidRPr="00FC7DDD" w:rsidRDefault="00F9482A" w:rsidP="00E10EB7">
            <w:pPr>
              <w:spacing w:after="0" w:line="360" w:lineRule="auto"/>
              <w:jc w:val="left"/>
              <w:rPr>
                <w:rFonts w:eastAsia="Times New Roman" w:cs="Arial"/>
                <w:lang w:val="en-GB" w:eastAsia="en-GB"/>
              </w:rPr>
            </w:pPr>
            <w:r w:rsidRPr="00FC7DDD">
              <w:rPr>
                <w:rFonts w:eastAsia="Times New Roman" w:cs="Arial"/>
                <w:sz w:val="22"/>
                <w:lang w:val="en-GB" w:eastAsia="en-GB"/>
              </w:rPr>
              <w:t>T</w:t>
            </w:r>
            <w:r w:rsidR="00522C65" w:rsidRPr="00FC7DDD">
              <w:rPr>
                <w:rFonts w:eastAsia="Times New Roman" w:cs="Arial"/>
                <w:sz w:val="22"/>
                <w:lang w:val="en-GB" w:eastAsia="en-GB"/>
              </w:rPr>
              <w:t>ranslation</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proofErr w:type="spellStart"/>
            <w:r w:rsidRPr="00FC7DDD">
              <w:rPr>
                <w:rFonts w:eastAsia="Times New Roman" w:cs="Arial"/>
                <w:color w:val="000000"/>
                <w:sz w:val="22"/>
                <w:lang w:val="en-GB" w:eastAsia="en-GB"/>
              </w:rPr>
              <w:t>Visinin</w:t>
            </w:r>
            <w:proofErr w:type="spellEnd"/>
            <w:r w:rsidRPr="00FC7DDD">
              <w:rPr>
                <w:rFonts w:eastAsia="Times New Roman" w:cs="Arial"/>
                <w:color w:val="000000"/>
                <w:sz w:val="22"/>
                <w:lang w:val="en-GB" w:eastAsia="en-GB"/>
              </w:rPr>
              <w:t xml:space="preserve"> like protein 1 (VISL1)</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15</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0.89</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0.0077</w:t>
            </w:r>
          </w:p>
        </w:tc>
        <w:tc>
          <w:tcPr>
            <w:tcW w:w="1985" w:type="dxa"/>
            <w:tcBorders>
              <w:top w:val="nil"/>
              <w:left w:val="nil"/>
              <w:bottom w:val="nil"/>
              <w:right w:val="nil"/>
            </w:tcBorders>
            <w:shd w:val="clear" w:color="auto" w:fill="auto"/>
            <w:noWrap/>
            <w:vAlign w:val="center"/>
            <w:hideMark/>
          </w:tcPr>
          <w:p w:rsidR="00522C65" w:rsidRPr="00FC7DDD" w:rsidRDefault="00F9482A" w:rsidP="00E10EB7">
            <w:pPr>
              <w:spacing w:after="0" w:line="360" w:lineRule="auto"/>
              <w:jc w:val="left"/>
              <w:rPr>
                <w:rFonts w:eastAsia="Times New Roman" w:cs="Arial"/>
                <w:lang w:val="en-GB" w:eastAsia="en-GB"/>
              </w:rPr>
            </w:pPr>
            <w:proofErr w:type="spellStart"/>
            <w:r w:rsidRPr="00FC7DDD">
              <w:rPr>
                <w:rFonts w:eastAsia="Times New Roman" w:cs="Arial"/>
                <w:sz w:val="22"/>
                <w:lang w:val="en-GB" w:eastAsia="en-GB"/>
              </w:rPr>
              <w:t>R</w:t>
            </w:r>
            <w:r w:rsidR="00522C65" w:rsidRPr="00FC7DDD">
              <w:rPr>
                <w:rFonts w:eastAsia="Times New Roman" w:cs="Arial"/>
                <w:sz w:val="22"/>
                <w:lang w:val="en-GB" w:eastAsia="en-GB"/>
              </w:rPr>
              <w:t>hodopsin</w:t>
            </w:r>
            <w:proofErr w:type="spellEnd"/>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proofErr w:type="spellStart"/>
            <w:r w:rsidRPr="00FC7DDD">
              <w:rPr>
                <w:rFonts w:eastAsia="Times New Roman" w:cs="Arial"/>
                <w:sz w:val="22"/>
                <w:lang w:val="en-GB" w:eastAsia="en-GB"/>
              </w:rPr>
              <w:t>Glial</w:t>
            </w:r>
            <w:proofErr w:type="spellEnd"/>
            <w:r w:rsidRPr="00FC7DDD">
              <w:rPr>
                <w:rFonts w:eastAsia="Times New Roman" w:cs="Arial"/>
                <w:sz w:val="22"/>
                <w:lang w:val="en-GB" w:eastAsia="en-GB"/>
              </w:rPr>
              <w:t xml:space="preserve"> </w:t>
            </w:r>
            <w:proofErr w:type="spellStart"/>
            <w:r w:rsidRPr="00FC7DDD">
              <w:rPr>
                <w:rFonts w:eastAsia="Times New Roman" w:cs="Arial"/>
                <w:sz w:val="22"/>
                <w:lang w:val="en-GB" w:eastAsia="en-GB"/>
              </w:rPr>
              <w:t>fibrillary</w:t>
            </w:r>
            <w:proofErr w:type="spellEnd"/>
            <w:r w:rsidRPr="00FC7DDD">
              <w:rPr>
                <w:rFonts w:eastAsia="Times New Roman" w:cs="Arial"/>
                <w:sz w:val="22"/>
                <w:lang w:val="en-GB" w:eastAsia="en-GB"/>
              </w:rPr>
              <w:t xml:space="preserve"> acidic protein (GFAP)</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28</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1.08</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0.0189</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cytoskeleton</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proofErr w:type="spellStart"/>
            <w:r w:rsidRPr="00FC7DDD">
              <w:rPr>
                <w:rFonts w:eastAsia="Times New Roman" w:cs="Arial"/>
                <w:sz w:val="22"/>
                <w:lang w:val="en-GB" w:eastAsia="en-GB"/>
              </w:rPr>
              <w:t>Pyruvate</w:t>
            </w:r>
            <w:proofErr w:type="spellEnd"/>
            <w:r w:rsidRPr="00FC7DDD">
              <w:rPr>
                <w:rFonts w:eastAsia="Times New Roman" w:cs="Arial"/>
                <w:sz w:val="22"/>
                <w:lang w:val="en-GB" w:eastAsia="en-GB"/>
              </w:rPr>
              <w:t xml:space="preserve"> </w:t>
            </w:r>
            <w:proofErr w:type="spellStart"/>
            <w:r w:rsidRPr="00FC7DDD">
              <w:rPr>
                <w:rFonts w:eastAsia="Times New Roman" w:cs="Arial"/>
                <w:sz w:val="22"/>
                <w:lang w:val="en-GB" w:eastAsia="en-GB"/>
              </w:rPr>
              <w:t>kinase</w:t>
            </w:r>
            <w:proofErr w:type="spellEnd"/>
            <w:r w:rsidRPr="00FC7DDD">
              <w:rPr>
                <w:rFonts w:eastAsia="Times New Roman" w:cs="Arial"/>
                <w:sz w:val="22"/>
                <w:lang w:val="en-GB" w:eastAsia="en-GB"/>
              </w:rPr>
              <w:t xml:space="preserve"> PKM (KPYM)</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54</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0.94</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0.0202</w:t>
            </w:r>
          </w:p>
        </w:tc>
        <w:tc>
          <w:tcPr>
            <w:tcW w:w="1985" w:type="dxa"/>
            <w:tcBorders>
              <w:top w:val="nil"/>
              <w:left w:val="nil"/>
              <w:bottom w:val="nil"/>
              <w:right w:val="nil"/>
            </w:tcBorders>
            <w:shd w:val="clear" w:color="auto" w:fill="auto"/>
            <w:noWrap/>
            <w:vAlign w:val="center"/>
            <w:hideMark/>
          </w:tcPr>
          <w:p w:rsidR="00522C65" w:rsidRPr="00FC7DDD" w:rsidRDefault="00F9482A" w:rsidP="00E10EB7">
            <w:pPr>
              <w:spacing w:after="0" w:line="360" w:lineRule="auto"/>
              <w:jc w:val="left"/>
              <w:rPr>
                <w:rFonts w:eastAsia="Times New Roman" w:cs="Arial"/>
                <w:lang w:val="en-GB" w:eastAsia="en-GB"/>
              </w:rPr>
            </w:pPr>
            <w:r w:rsidRPr="00FC7DDD">
              <w:rPr>
                <w:rFonts w:eastAsia="Times New Roman" w:cs="Arial"/>
                <w:sz w:val="22"/>
                <w:lang w:val="en-GB" w:eastAsia="en-GB"/>
              </w:rPr>
              <w:t>G</w:t>
            </w:r>
            <w:r w:rsidR="00522C65" w:rsidRPr="00FC7DDD">
              <w:rPr>
                <w:rFonts w:eastAsia="Times New Roman" w:cs="Arial"/>
                <w:sz w:val="22"/>
                <w:lang w:val="en-GB" w:eastAsia="en-GB"/>
              </w:rPr>
              <w:t>lycolysis</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r w:rsidRPr="00FC7DDD">
              <w:rPr>
                <w:rFonts w:eastAsia="Times New Roman" w:cs="Arial"/>
                <w:color w:val="000000"/>
                <w:sz w:val="22"/>
                <w:lang w:val="en-GB" w:eastAsia="en-GB"/>
              </w:rPr>
              <w:t>Macrophage migration inhibitory factor (MIF)</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3</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0.78</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0.0213</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inflammation</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 xml:space="preserve">Testis-specific H1 </w:t>
            </w:r>
            <w:proofErr w:type="spellStart"/>
            <w:r w:rsidRPr="00FC7DDD">
              <w:rPr>
                <w:rFonts w:eastAsia="Times New Roman" w:cs="Arial"/>
                <w:sz w:val="22"/>
                <w:lang w:val="en-GB" w:eastAsia="en-GB"/>
              </w:rPr>
              <w:t>histone</w:t>
            </w:r>
            <w:proofErr w:type="spellEnd"/>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4</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0.91</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0.0230</w:t>
            </w:r>
          </w:p>
        </w:tc>
        <w:tc>
          <w:tcPr>
            <w:tcW w:w="1985" w:type="dxa"/>
            <w:tcBorders>
              <w:top w:val="nil"/>
              <w:left w:val="nil"/>
              <w:bottom w:val="nil"/>
              <w:right w:val="nil"/>
            </w:tcBorders>
            <w:shd w:val="clear" w:color="auto" w:fill="auto"/>
            <w:noWrap/>
            <w:vAlign w:val="center"/>
            <w:hideMark/>
          </w:tcPr>
          <w:p w:rsidR="00522C65" w:rsidRPr="00FC7DDD" w:rsidRDefault="00F9482A" w:rsidP="00E10EB7">
            <w:pPr>
              <w:spacing w:after="0" w:line="360" w:lineRule="auto"/>
              <w:jc w:val="left"/>
              <w:rPr>
                <w:rFonts w:eastAsia="Times New Roman" w:cs="Arial"/>
                <w:lang w:val="en-GB" w:eastAsia="en-GB"/>
              </w:rPr>
            </w:pPr>
            <w:proofErr w:type="spellStart"/>
            <w:r w:rsidRPr="00FC7DDD">
              <w:rPr>
                <w:rFonts w:eastAsia="Times New Roman" w:cs="Arial"/>
                <w:sz w:val="22"/>
                <w:lang w:val="en-GB" w:eastAsia="en-GB"/>
              </w:rPr>
              <w:t>H</w:t>
            </w:r>
            <w:r w:rsidR="00522C65" w:rsidRPr="00FC7DDD">
              <w:rPr>
                <w:rFonts w:eastAsia="Times New Roman" w:cs="Arial"/>
                <w:sz w:val="22"/>
                <w:lang w:val="en-GB" w:eastAsia="en-GB"/>
              </w:rPr>
              <w:t>istone</w:t>
            </w:r>
            <w:proofErr w:type="spellEnd"/>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ATP-dependent 6-phosphofructokinase, liver type (K6PL)</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0.78</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0.0270</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glycolysis</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 xml:space="preserve">Sodium/potassium-transporting </w:t>
            </w:r>
            <w:proofErr w:type="spellStart"/>
            <w:r w:rsidRPr="00FC7DDD">
              <w:rPr>
                <w:rFonts w:eastAsia="Times New Roman" w:cs="Arial"/>
                <w:sz w:val="22"/>
                <w:lang w:val="en-GB" w:eastAsia="en-GB"/>
              </w:rPr>
              <w:t>ATPase</w:t>
            </w:r>
            <w:proofErr w:type="spellEnd"/>
            <w:r w:rsidRPr="00FC7DDD">
              <w:rPr>
                <w:rFonts w:eastAsia="Times New Roman" w:cs="Arial"/>
                <w:sz w:val="22"/>
                <w:lang w:val="en-GB" w:eastAsia="en-GB"/>
              </w:rPr>
              <w:t xml:space="preserve"> subunit alpha-1 (AT1A1)</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48</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0.96</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0.0279</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proofErr w:type="spellStart"/>
            <w:r w:rsidRPr="00FC7DDD">
              <w:rPr>
                <w:rFonts w:eastAsia="Times New Roman" w:cs="Arial"/>
                <w:sz w:val="22"/>
                <w:lang w:val="en-GB" w:eastAsia="en-GB"/>
              </w:rPr>
              <w:t>ATPase</w:t>
            </w:r>
            <w:proofErr w:type="spellEnd"/>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Voltage-dependent anion-selective channel protein 3 (VDAC3)</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8</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1.06</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0.0294</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mitochondrion</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r w:rsidRPr="00FC7DDD">
              <w:rPr>
                <w:rFonts w:eastAsia="Times New Roman" w:cs="Arial"/>
                <w:color w:val="000000"/>
                <w:sz w:val="22"/>
                <w:lang w:val="en-GB" w:eastAsia="en-GB"/>
              </w:rPr>
              <w:t>60S ribosomal protein L6 (RL6)</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6</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1.31</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0.0302</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ribosome</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r w:rsidRPr="00FC7DDD">
              <w:rPr>
                <w:rFonts w:eastAsia="Times New Roman" w:cs="Arial"/>
                <w:color w:val="000000"/>
                <w:sz w:val="22"/>
                <w:lang w:val="en-GB" w:eastAsia="en-GB"/>
              </w:rPr>
              <w:t>Beta-</w:t>
            </w:r>
            <w:proofErr w:type="spellStart"/>
            <w:r w:rsidRPr="00FC7DDD">
              <w:rPr>
                <w:rFonts w:eastAsia="Times New Roman" w:cs="Arial"/>
                <w:color w:val="000000"/>
                <w:sz w:val="22"/>
                <w:lang w:val="en-GB" w:eastAsia="en-GB"/>
              </w:rPr>
              <w:t>arrestin</w:t>
            </w:r>
            <w:proofErr w:type="spellEnd"/>
            <w:r w:rsidRPr="00FC7DDD">
              <w:rPr>
                <w:rFonts w:eastAsia="Times New Roman" w:cs="Arial"/>
                <w:color w:val="000000"/>
                <w:sz w:val="22"/>
                <w:lang w:val="en-GB" w:eastAsia="en-GB"/>
              </w:rPr>
              <w:t xml:space="preserve"> 1 (ARRB1)</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0.73</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0.0306</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protein transport</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proofErr w:type="spellStart"/>
            <w:r w:rsidRPr="00FC7DDD">
              <w:rPr>
                <w:rFonts w:eastAsia="Times New Roman" w:cs="Arial"/>
                <w:sz w:val="22"/>
                <w:lang w:val="en-GB" w:eastAsia="en-GB"/>
              </w:rPr>
              <w:t>Ubiquitin</w:t>
            </w:r>
            <w:proofErr w:type="spellEnd"/>
            <w:r w:rsidRPr="00FC7DDD">
              <w:rPr>
                <w:rFonts w:eastAsia="Times New Roman" w:cs="Arial"/>
                <w:sz w:val="22"/>
                <w:lang w:val="en-GB" w:eastAsia="en-GB"/>
              </w:rPr>
              <w:t>-like modifier-activating enzyme 1 (UBA1)</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25</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0.93</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0.0310</w:t>
            </w:r>
          </w:p>
        </w:tc>
        <w:tc>
          <w:tcPr>
            <w:tcW w:w="1985" w:type="dxa"/>
            <w:tcBorders>
              <w:top w:val="nil"/>
              <w:left w:val="nil"/>
              <w:bottom w:val="nil"/>
              <w:right w:val="nil"/>
            </w:tcBorders>
            <w:shd w:val="clear" w:color="auto" w:fill="auto"/>
            <w:noWrap/>
            <w:vAlign w:val="center"/>
            <w:hideMark/>
          </w:tcPr>
          <w:p w:rsidR="00522C65" w:rsidRPr="00FC7DDD" w:rsidRDefault="00F9482A" w:rsidP="00E10EB7">
            <w:pPr>
              <w:spacing w:after="0" w:line="360" w:lineRule="auto"/>
              <w:jc w:val="left"/>
              <w:rPr>
                <w:rFonts w:eastAsia="Times New Roman" w:cs="Arial"/>
                <w:lang w:val="en-GB" w:eastAsia="en-GB"/>
              </w:rPr>
            </w:pPr>
            <w:proofErr w:type="spellStart"/>
            <w:r w:rsidRPr="00FC7DDD">
              <w:rPr>
                <w:rFonts w:eastAsia="Times New Roman" w:cs="Arial"/>
                <w:sz w:val="22"/>
                <w:lang w:val="en-GB" w:eastAsia="en-GB"/>
              </w:rPr>
              <w:t>U</w:t>
            </w:r>
            <w:r w:rsidR="00522C65" w:rsidRPr="00FC7DDD">
              <w:rPr>
                <w:rFonts w:eastAsia="Times New Roman" w:cs="Arial"/>
                <w:sz w:val="22"/>
                <w:lang w:val="en-GB" w:eastAsia="en-GB"/>
              </w:rPr>
              <w:t>biquitin</w:t>
            </w:r>
            <w:proofErr w:type="spellEnd"/>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Heat shock 70kDa protein 1-like (HS71L)</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28</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0.94</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0.0316</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heat shock protein</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 xml:space="preserve">78 </w:t>
            </w:r>
            <w:proofErr w:type="spellStart"/>
            <w:r w:rsidRPr="00FC7DDD">
              <w:rPr>
                <w:rFonts w:eastAsia="Times New Roman" w:cs="Arial"/>
                <w:sz w:val="22"/>
                <w:lang w:val="en-GB" w:eastAsia="en-GB"/>
              </w:rPr>
              <w:t>kDa</w:t>
            </w:r>
            <w:proofErr w:type="spellEnd"/>
            <w:r w:rsidRPr="00FC7DDD">
              <w:rPr>
                <w:rFonts w:eastAsia="Times New Roman" w:cs="Arial"/>
                <w:sz w:val="22"/>
                <w:lang w:val="en-GB" w:eastAsia="en-GB"/>
              </w:rPr>
              <w:t xml:space="preserve"> glucose-regulated protein (GRP78)</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45</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0.95</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0.0335</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heat shock protein</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proofErr w:type="spellStart"/>
            <w:r w:rsidRPr="00FC7DDD">
              <w:rPr>
                <w:rFonts w:eastAsia="Times New Roman" w:cs="Arial"/>
                <w:color w:val="000000"/>
                <w:sz w:val="22"/>
                <w:lang w:val="en-GB" w:eastAsia="en-GB"/>
              </w:rPr>
              <w:t>Histone</w:t>
            </w:r>
            <w:proofErr w:type="spellEnd"/>
            <w:r w:rsidRPr="00FC7DDD">
              <w:rPr>
                <w:rFonts w:eastAsia="Times New Roman" w:cs="Arial"/>
                <w:color w:val="000000"/>
                <w:sz w:val="22"/>
                <w:lang w:val="en-GB" w:eastAsia="en-GB"/>
              </w:rPr>
              <w:t xml:space="preserve"> H1t (H1T)</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5</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1.10</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0.0340</w:t>
            </w:r>
          </w:p>
        </w:tc>
        <w:tc>
          <w:tcPr>
            <w:tcW w:w="1985" w:type="dxa"/>
            <w:tcBorders>
              <w:top w:val="nil"/>
              <w:left w:val="nil"/>
              <w:bottom w:val="nil"/>
              <w:right w:val="nil"/>
            </w:tcBorders>
            <w:shd w:val="clear" w:color="auto" w:fill="auto"/>
            <w:noWrap/>
            <w:vAlign w:val="center"/>
            <w:hideMark/>
          </w:tcPr>
          <w:p w:rsidR="00522C65" w:rsidRPr="00FC7DDD" w:rsidRDefault="00F9482A" w:rsidP="00E10EB7">
            <w:pPr>
              <w:spacing w:after="0" w:line="360" w:lineRule="auto"/>
              <w:jc w:val="left"/>
              <w:rPr>
                <w:rFonts w:eastAsia="Times New Roman" w:cs="Arial"/>
                <w:lang w:val="en-GB" w:eastAsia="en-GB"/>
              </w:rPr>
            </w:pPr>
            <w:proofErr w:type="spellStart"/>
            <w:r w:rsidRPr="00FC7DDD">
              <w:rPr>
                <w:rFonts w:eastAsia="Times New Roman" w:cs="Arial"/>
                <w:sz w:val="22"/>
                <w:lang w:val="en-GB" w:eastAsia="en-GB"/>
              </w:rPr>
              <w:t>H</w:t>
            </w:r>
            <w:r w:rsidR="00522C65" w:rsidRPr="00FC7DDD">
              <w:rPr>
                <w:rFonts w:eastAsia="Times New Roman" w:cs="Arial"/>
                <w:sz w:val="22"/>
                <w:lang w:val="en-GB" w:eastAsia="en-GB"/>
              </w:rPr>
              <w:t>istone</w:t>
            </w:r>
            <w:proofErr w:type="spellEnd"/>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r w:rsidRPr="00FC7DDD">
              <w:rPr>
                <w:rFonts w:eastAsia="Times New Roman" w:cs="Arial"/>
                <w:color w:val="000000"/>
                <w:sz w:val="22"/>
                <w:lang w:val="en-GB" w:eastAsia="en-GB"/>
              </w:rPr>
              <w:t xml:space="preserve">V type proton </w:t>
            </w:r>
            <w:proofErr w:type="spellStart"/>
            <w:r w:rsidRPr="00FC7DDD">
              <w:rPr>
                <w:rFonts w:eastAsia="Times New Roman" w:cs="Arial"/>
                <w:color w:val="000000"/>
                <w:sz w:val="22"/>
                <w:lang w:val="en-GB" w:eastAsia="en-GB"/>
              </w:rPr>
              <w:t>ATPase</w:t>
            </w:r>
            <w:proofErr w:type="spellEnd"/>
            <w:r w:rsidRPr="00FC7DDD">
              <w:rPr>
                <w:rFonts w:eastAsia="Times New Roman" w:cs="Arial"/>
                <w:color w:val="000000"/>
                <w:sz w:val="22"/>
                <w:lang w:val="en-GB" w:eastAsia="en-GB"/>
              </w:rPr>
              <w:t xml:space="preserve"> F (VATF)</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0.65</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0.0359</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proofErr w:type="spellStart"/>
            <w:r w:rsidRPr="00FC7DDD">
              <w:rPr>
                <w:rFonts w:eastAsia="Times New Roman" w:cs="Arial"/>
                <w:sz w:val="22"/>
                <w:lang w:val="en-GB" w:eastAsia="en-GB"/>
              </w:rPr>
              <w:t>ATPase</w:t>
            </w:r>
            <w:proofErr w:type="spellEnd"/>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r w:rsidRPr="00FC7DDD">
              <w:rPr>
                <w:rFonts w:eastAsia="Times New Roman" w:cs="Arial"/>
                <w:color w:val="000000"/>
                <w:sz w:val="22"/>
                <w:lang w:val="en-GB" w:eastAsia="en-GB"/>
              </w:rPr>
              <w:t xml:space="preserve">Rho </w:t>
            </w:r>
            <w:proofErr w:type="spellStart"/>
            <w:r w:rsidRPr="00FC7DDD">
              <w:rPr>
                <w:rFonts w:eastAsia="Times New Roman" w:cs="Arial"/>
                <w:color w:val="000000"/>
                <w:sz w:val="22"/>
                <w:lang w:val="en-GB" w:eastAsia="en-GB"/>
              </w:rPr>
              <w:t>GTPase</w:t>
            </w:r>
            <w:proofErr w:type="spellEnd"/>
            <w:r w:rsidRPr="00FC7DDD">
              <w:rPr>
                <w:rFonts w:eastAsia="Times New Roman" w:cs="Arial"/>
                <w:color w:val="000000"/>
                <w:sz w:val="22"/>
                <w:lang w:val="en-GB" w:eastAsia="en-GB"/>
              </w:rPr>
              <w:t>-activating 12 (RHG12)</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0.82</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0.0390</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proofErr w:type="spellStart"/>
            <w:r w:rsidRPr="00FC7DDD">
              <w:rPr>
                <w:rFonts w:eastAsia="Times New Roman" w:cs="Arial"/>
                <w:sz w:val="22"/>
                <w:lang w:val="en-GB" w:eastAsia="en-GB"/>
              </w:rPr>
              <w:t>GTPase</w:t>
            </w:r>
            <w:proofErr w:type="spellEnd"/>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r w:rsidRPr="00FC7DDD">
              <w:rPr>
                <w:rFonts w:eastAsia="Times New Roman" w:cs="Arial"/>
                <w:color w:val="000000"/>
                <w:sz w:val="22"/>
                <w:lang w:val="en-GB" w:eastAsia="en-GB"/>
              </w:rPr>
              <w:t>BTB POZ domain containing protein KCTD12 (KCD12)</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3</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1.13</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0.0412</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neurotransmitter</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 xml:space="preserve">L-lactate </w:t>
            </w:r>
            <w:proofErr w:type="spellStart"/>
            <w:r w:rsidRPr="00FC7DDD">
              <w:rPr>
                <w:rFonts w:eastAsia="Times New Roman" w:cs="Arial"/>
                <w:sz w:val="22"/>
                <w:lang w:val="en-GB" w:eastAsia="en-GB"/>
              </w:rPr>
              <w:t>dehydrogenase</w:t>
            </w:r>
            <w:proofErr w:type="spellEnd"/>
            <w:r w:rsidRPr="00FC7DDD">
              <w:rPr>
                <w:rFonts w:eastAsia="Times New Roman" w:cs="Arial"/>
                <w:sz w:val="22"/>
                <w:lang w:val="en-GB" w:eastAsia="en-GB"/>
              </w:rPr>
              <w:t xml:space="preserve"> B chain (LDHB)</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26</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0.94</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0.0435</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glycolysis</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r w:rsidRPr="00FC7DDD">
              <w:rPr>
                <w:rFonts w:eastAsia="Times New Roman" w:cs="Arial"/>
                <w:color w:val="000000"/>
                <w:sz w:val="22"/>
                <w:lang w:val="en-GB" w:eastAsia="en-GB"/>
              </w:rPr>
              <w:t xml:space="preserve">ATP-dependent 6-phosphofructokinase, platelet type </w:t>
            </w:r>
            <w:r w:rsidRPr="00FC7DDD">
              <w:rPr>
                <w:rFonts w:eastAsia="Times New Roman" w:cs="Arial"/>
                <w:color w:val="000000"/>
                <w:sz w:val="22"/>
                <w:lang w:val="en-GB" w:eastAsia="en-GB"/>
              </w:rPr>
              <w:lastRenderedPageBreak/>
              <w:t>(K6PP)</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lastRenderedPageBreak/>
              <w:t>5</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0.86</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0.0436</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glycolysis</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proofErr w:type="spellStart"/>
            <w:r w:rsidRPr="00FC7DDD">
              <w:rPr>
                <w:rFonts w:eastAsia="Times New Roman" w:cs="Arial"/>
                <w:color w:val="000000"/>
                <w:sz w:val="22"/>
                <w:lang w:val="en-GB" w:eastAsia="en-GB"/>
              </w:rPr>
              <w:lastRenderedPageBreak/>
              <w:t>Adenylate</w:t>
            </w:r>
            <w:proofErr w:type="spellEnd"/>
            <w:r w:rsidRPr="00FC7DDD">
              <w:rPr>
                <w:rFonts w:eastAsia="Times New Roman" w:cs="Arial"/>
                <w:color w:val="000000"/>
                <w:sz w:val="22"/>
                <w:lang w:val="en-GB" w:eastAsia="en-GB"/>
              </w:rPr>
              <w:t xml:space="preserve"> </w:t>
            </w:r>
            <w:proofErr w:type="spellStart"/>
            <w:r w:rsidRPr="00FC7DDD">
              <w:rPr>
                <w:rFonts w:eastAsia="Times New Roman" w:cs="Arial"/>
                <w:color w:val="000000"/>
                <w:sz w:val="22"/>
                <w:lang w:val="en-GB" w:eastAsia="en-GB"/>
              </w:rPr>
              <w:t>kinase</w:t>
            </w:r>
            <w:proofErr w:type="spellEnd"/>
            <w:r w:rsidRPr="00FC7DDD">
              <w:rPr>
                <w:rFonts w:eastAsia="Times New Roman" w:cs="Arial"/>
                <w:color w:val="000000"/>
                <w:sz w:val="22"/>
                <w:lang w:val="en-GB" w:eastAsia="en-GB"/>
              </w:rPr>
              <w:t xml:space="preserve"> </w:t>
            </w:r>
            <w:proofErr w:type="spellStart"/>
            <w:r w:rsidRPr="00FC7DDD">
              <w:rPr>
                <w:rFonts w:eastAsia="Times New Roman" w:cs="Arial"/>
                <w:color w:val="000000"/>
                <w:sz w:val="22"/>
                <w:lang w:val="en-GB" w:eastAsia="en-GB"/>
              </w:rPr>
              <w:t>isoenzyme</w:t>
            </w:r>
            <w:proofErr w:type="spellEnd"/>
            <w:r w:rsidRPr="00FC7DDD">
              <w:rPr>
                <w:rFonts w:eastAsia="Times New Roman" w:cs="Arial"/>
                <w:color w:val="000000"/>
                <w:sz w:val="22"/>
                <w:lang w:val="en-GB" w:eastAsia="en-GB"/>
              </w:rPr>
              <w:t xml:space="preserve"> 1 (KAD1)</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4</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0.87</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0.0444</w:t>
            </w:r>
          </w:p>
        </w:tc>
        <w:tc>
          <w:tcPr>
            <w:tcW w:w="1985" w:type="dxa"/>
            <w:tcBorders>
              <w:top w:val="nil"/>
              <w:left w:val="nil"/>
              <w:bottom w:val="nil"/>
              <w:right w:val="nil"/>
            </w:tcBorders>
            <w:shd w:val="clear" w:color="auto" w:fill="auto"/>
            <w:noWrap/>
            <w:vAlign w:val="center"/>
            <w:hideMark/>
          </w:tcPr>
          <w:p w:rsidR="00522C65" w:rsidRPr="00FC7DDD" w:rsidRDefault="00F9482A" w:rsidP="00E10EB7">
            <w:pPr>
              <w:spacing w:after="0" w:line="360" w:lineRule="auto"/>
              <w:jc w:val="left"/>
              <w:rPr>
                <w:rFonts w:eastAsia="Times New Roman" w:cs="Arial"/>
                <w:lang w:val="en-GB" w:eastAsia="en-GB"/>
              </w:rPr>
            </w:pPr>
            <w:r w:rsidRPr="00FC7DDD">
              <w:rPr>
                <w:rFonts w:eastAsia="Times New Roman" w:cs="Arial"/>
                <w:sz w:val="22"/>
                <w:lang w:val="en-GB" w:eastAsia="en-GB"/>
              </w:rPr>
              <w:t>E</w:t>
            </w:r>
            <w:r w:rsidR="00522C65" w:rsidRPr="00FC7DDD">
              <w:rPr>
                <w:rFonts w:eastAsia="Times New Roman" w:cs="Arial"/>
                <w:sz w:val="22"/>
                <w:lang w:val="en-GB" w:eastAsia="en-GB"/>
              </w:rPr>
              <w:t>nergy</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Heat shock-related 70kDa protein 2 (HSP72)</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48</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1.03</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0.0445</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heat shock protein</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r w:rsidRPr="00FC7DDD">
              <w:rPr>
                <w:rFonts w:eastAsia="Times New Roman" w:cs="Arial"/>
                <w:color w:val="000000"/>
                <w:sz w:val="22"/>
                <w:lang w:val="en-GB" w:eastAsia="en-GB"/>
              </w:rPr>
              <w:t>Myomesin-1 (MYOM1)</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3</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0.87</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0.0487</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cytoskeleton</w:t>
            </w:r>
          </w:p>
        </w:tc>
      </w:tr>
      <w:tr w:rsidR="00522C65" w:rsidRPr="00FC7DDD" w:rsidTr="002A4133">
        <w:trPr>
          <w:trHeight w:val="283"/>
        </w:trPr>
        <w:tc>
          <w:tcPr>
            <w:tcW w:w="5529" w:type="dxa"/>
            <w:tcBorders>
              <w:top w:val="nil"/>
              <w:left w:val="nil"/>
              <w:bottom w:val="single" w:sz="4" w:space="0" w:color="auto"/>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r w:rsidRPr="00FC7DDD">
              <w:rPr>
                <w:rFonts w:eastAsia="Times New Roman" w:cs="Arial"/>
                <w:color w:val="000000"/>
                <w:sz w:val="22"/>
                <w:lang w:val="en-GB" w:eastAsia="en-GB"/>
              </w:rPr>
              <w:t>Vesicular glutamate transporter 1 (VGLU1)</w:t>
            </w:r>
          </w:p>
        </w:tc>
        <w:tc>
          <w:tcPr>
            <w:tcW w:w="1121" w:type="dxa"/>
            <w:tcBorders>
              <w:top w:val="nil"/>
              <w:left w:val="nil"/>
              <w:bottom w:val="single" w:sz="4" w:space="0" w:color="auto"/>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3</w:t>
            </w:r>
          </w:p>
        </w:tc>
        <w:tc>
          <w:tcPr>
            <w:tcW w:w="1016" w:type="dxa"/>
            <w:tcBorders>
              <w:top w:val="nil"/>
              <w:left w:val="nil"/>
              <w:bottom w:val="single" w:sz="4" w:space="0" w:color="auto"/>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1.10</w:t>
            </w:r>
          </w:p>
        </w:tc>
        <w:tc>
          <w:tcPr>
            <w:tcW w:w="1265" w:type="dxa"/>
            <w:tcBorders>
              <w:top w:val="nil"/>
              <w:left w:val="nil"/>
              <w:bottom w:val="single" w:sz="4" w:space="0" w:color="auto"/>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0.0496</w:t>
            </w:r>
          </w:p>
        </w:tc>
        <w:tc>
          <w:tcPr>
            <w:tcW w:w="1985" w:type="dxa"/>
            <w:tcBorders>
              <w:top w:val="nil"/>
              <w:left w:val="nil"/>
              <w:bottom w:val="single" w:sz="4" w:space="0" w:color="auto"/>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neurotransmitter</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2A4133" w:rsidRDefault="002A4133" w:rsidP="00E10EB7">
            <w:pPr>
              <w:spacing w:after="0" w:line="360" w:lineRule="auto"/>
              <w:jc w:val="left"/>
              <w:rPr>
                <w:rFonts w:eastAsia="Times New Roman" w:cs="Arial"/>
                <w:b/>
                <w:bCs/>
                <w:i/>
                <w:iCs/>
                <w:color w:val="000000"/>
                <w:lang w:val="en-GB" w:eastAsia="en-GB"/>
              </w:rPr>
            </w:pPr>
          </w:p>
          <w:p w:rsidR="00522C65" w:rsidRPr="00FC7DDD" w:rsidRDefault="00522C65" w:rsidP="00E10EB7">
            <w:pPr>
              <w:spacing w:after="0" w:line="360" w:lineRule="auto"/>
              <w:jc w:val="left"/>
              <w:rPr>
                <w:rFonts w:eastAsia="Times New Roman" w:cs="Arial"/>
                <w:b/>
                <w:bCs/>
                <w:i/>
                <w:iCs/>
                <w:color w:val="000000"/>
                <w:lang w:val="en-GB" w:eastAsia="en-GB"/>
              </w:rPr>
            </w:pPr>
            <w:r w:rsidRPr="00FC7DDD">
              <w:rPr>
                <w:rFonts w:eastAsia="Times New Roman" w:cs="Arial"/>
                <w:b/>
                <w:bCs/>
                <w:i/>
                <w:iCs/>
                <w:color w:val="000000"/>
                <w:sz w:val="22"/>
                <w:lang w:val="en-GB" w:eastAsia="en-GB"/>
              </w:rPr>
              <w:t>Cerebellum</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b/>
                <w:bCs/>
                <w:lang w:val="en-GB" w:eastAsia="en-GB"/>
              </w:rPr>
            </w:pP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b/>
                <w:bCs/>
                <w:lang w:val="en-GB" w:eastAsia="en-GB"/>
              </w:rPr>
            </w:pP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b/>
                <w:bCs/>
                <w:lang w:val="en-GB" w:eastAsia="en-GB"/>
              </w:rPr>
            </w:pP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r w:rsidRPr="00FC7DDD">
              <w:rPr>
                <w:rFonts w:eastAsia="Times New Roman" w:cs="Arial"/>
                <w:color w:val="000000"/>
                <w:sz w:val="22"/>
                <w:lang w:val="en-GB" w:eastAsia="en-GB"/>
              </w:rPr>
              <w:t xml:space="preserve">Sodium potassium transporting </w:t>
            </w:r>
            <w:proofErr w:type="spellStart"/>
            <w:r w:rsidRPr="00FC7DDD">
              <w:rPr>
                <w:rFonts w:eastAsia="Times New Roman" w:cs="Arial"/>
                <w:color w:val="000000"/>
                <w:sz w:val="22"/>
                <w:lang w:val="en-GB" w:eastAsia="en-GB"/>
              </w:rPr>
              <w:t>ATPase</w:t>
            </w:r>
            <w:proofErr w:type="spellEnd"/>
            <w:r w:rsidRPr="00FC7DDD">
              <w:rPr>
                <w:rFonts w:eastAsia="Times New Roman" w:cs="Arial"/>
                <w:color w:val="000000"/>
                <w:sz w:val="22"/>
                <w:lang w:val="en-GB" w:eastAsia="en-GB"/>
              </w:rPr>
              <w:t xml:space="preserve"> beta 2 (AT1B2)</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3</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1.23</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0.0052</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proofErr w:type="spellStart"/>
            <w:r w:rsidRPr="00FC7DDD">
              <w:rPr>
                <w:rFonts w:eastAsia="Times New Roman" w:cs="Arial"/>
                <w:sz w:val="22"/>
                <w:lang w:val="en-GB" w:eastAsia="en-GB"/>
              </w:rPr>
              <w:t>ATPase</w:t>
            </w:r>
            <w:proofErr w:type="spellEnd"/>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proofErr w:type="spellStart"/>
            <w:r w:rsidRPr="00FC7DDD">
              <w:rPr>
                <w:rFonts w:eastAsia="Times New Roman" w:cs="Arial"/>
                <w:color w:val="000000"/>
                <w:sz w:val="22"/>
                <w:lang w:val="en-GB" w:eastAsia="en-GB"/>
              </w:rPr>
              <w:t>Ras</w:t>
            </w:r>
            <w:proofErr w:type="spellEnd"/>
            <w:r w:rsidRPr="00FC7DDD">
              <w:rPr>
                <w:rFonts w:eastAsia="Times New Roman" w:cs="Arial"/>
                <w:color w:val="000000"/>
                <w:sz w:val="22"/>
                <w:lang w:val="en-GB" w:eastAsia="en-GB"/>
              </w:rPr>
              <w:t xml:space="preserve"> related </w:t>
            </w:r>
            <w:proofErr w:type="spellStart"/>
            <w:r w:rsidRPr="00FC7DDD">
              <w:rPr>
                <w:rFonts w:eastAsia="Times New Roman" w:cs="Arial"/>
                <w:color w:val="000000"/>
                <w:sz w:val="22"/>
                <w:lang w:val="en-GB" w:eastAsia="en-GB"/>
              </w:rPr>
              <w:t>Rab</w:t>
            </w:r>
            <w:proofErr w:type="spellEnd"/>
            <w:r w:rsidRPr="00FC7DDD">
              <w:rPr>
                <w:rFonts w:eastAsia="Times New Roman" w:cs="Arial"/>
                <w:color w:val="000000"/>
                <w:sz w:val="22"/>
                <w:lang w:val="en-GB" w:eastAsia="en-GB"/>
              </w:rPr>
              <w:t xml:space="preserve"> 8B (RAB8B)</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3</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1.49</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0.0078</w:t>
            </w:r>
          </w:p>
        </w:tc>
        <w:tc>
          <w:tcPr>
            <w:tcW w:w="1985" w:type="dxa"/>
            <w:tcBorders>
              <w:top w:val="nil"/>
              <w:left w:val="nil"/>
              <w:bottom w:val="nil"/>
              <w:right w:val="nil"/>
            </w:tcBorders>
            <w:shd w:val="clear" w:color="auto" w:fill="auto"/>
            <w:noWrap/>
            <w:vAlign w:val="center"/>
            <w:hideMark/>
          </w:tcPr>
          <w:p w:rsidR="00522C65" w:rsidRPr="00FC7DDD" w:rsidRDefault="00F9482A" w:rsidP="00E10EB7">
            <w:pPr>
              <w:spacing w:after="0" w:line="360" w:lineRule="auto"/>
              <w:jc w:val="left"/>
              <w:rPr>
                <w:rFonts w:eastAsia="Times New Roman" w:cs="Arial"/>
                <w:lang w:val="en-GB" w:eastAsia="en-GB"/>
              </w:rPr>
            </w:pPr>
            <w:r w:rsidRPr="00FC7DDD">
              <w:rPr>
                <w:rFonts w:eastAsia="Times New Roman" w:cs="Arial"/>
                <w:sz w:val="22"/>
                <w:lang w:val="en-GB" w:eastAsia="en-GB"/>
              </w:rPr>
              <w:t>S</w:t>
            </w:r>
            <w:r w:rsidR="00522C65" w:rsidRPr="00FC7DDD">
              <w:rPr>
                <w:rFonts w:eastAsia="Times New Roman" w:cs="Arial"/>
                <w:sz w:val="22"/>
                <w:lang w:val="en-GB" w:eastAsia="en-GB"/>
              </w:rPr>
              <w:t>ynapse</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proofErr w:type="spellStart"/>
            <w:r w:rsidRPr="00FC7DDD">
              <w:rPr>
                <w:rFonts w:eastAsia="Times New Roman" w:cs="Arial"/>
                <w:sz w:val="22"/>
                <w:lang w:val="en-GB" w:eastAsia="en-GB"/>
              </w:rPr>
              <w:t>Histone</w:t>
            </w:r>
            <w:proofErr w:type="spellEnd"/>
            <w:r w:rsidRPr="00FC7DDD">
              <w:rPr>
                <w:rFonts w:eastAsia="Times New Roman" w:cs="Arial"/>
                <w:sz w:val="22"/>
                <w:lang w:val="en-GB" w:eastAsia="en-GB"/>
              </w:rPr>
              <w:t xml:space="preserve"> H2B type 1-F/J/L (H2B1F)</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4</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0.91</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0.0117</w:t>
            </w:r>
          </w:p>
        </w:tc>
        <w:tc>
          <w:tcPr>
            <w:tcW w:w="1985" w:type="dxa"/>
            <w:tcBorders>
              <w:top w:val="nil"/>
              <w:left w:val="nil"/>
              <w:bottom w:val="nil"/>
              <w:right w:val="nil"/>
            </w:tcBorders>
            <w:shd w:val="clear" w:color="auto" w:fill="auto"/>
            <w:noWrap/>
            <w:vAlign w:val="center"/>
            <w:hideMark/>
          </w:tcPr>
          <w:p w:rsidR="00522C65" w:rsidRPr="00FC7DDD" w:rsidRDefault="00F9482A" w:rsidP="00E10EB7">
            <w:pPr>
              <w:spacing w:after="0" w:line="360" w:lineRule="auto"/>
              <w:jc w:val="left"/>
              <w:rPr>
                <w:rFonts w:eastAsia="Times New Roman" w:cs="Arial"/>
                <w:lang w:val="en-GB" w:eastAsia="en-GB"/>
              </w:rPr>
            </w:pPr>
            <w:proofErr w:type="spellStart"/>
            <w:r w:rsidRPr="00FC7DDD">
              <w:rPr>
                <w:rFonts w:eastAsia="Times New Roman" w:cs="Arial"/>
                <w:sz w:val="22"/>
                <w:lang w:val="en-GB" w:eastAsia="en-GB"/>
              </w:rPr>
              <w:t>H</w:t>
            </w:r>
            <w:r w:rsidR="00522C65" w:rsidRPr="00FC7DDD">
              <w:rPr>
                <w:rFonts w:eastAsia="Times New Roman" w:cs="Arial"/>
                <w:sz w:val="22"/>
                <w:lang w:val="en-GB" w:eastAsia="en-GB"/>
              </w:rPr>
              <w:t>istone</w:t>
            </w:r>
            <w:proofErr w:type="spellEnd"/>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Hexokinase-1 (HXK1)</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32</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0.93</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0.0136</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glycolysis</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proofErr w:type="spellStart"/>
            <w:r w:rsidRPr="00FC7DDD">
              <w:rPr>
                <w:rFonts w:eastAsia="Times New Roman" w:cs="Arial"/>
                <w:sz w:val="22"/>
                <w:lang w:val="en-GB" w:eastAsia="en-GB"/>
              </w:rPr>
              <w:t>Histone</w:t>
            </w:r>
            <w:proofErr w:type="spellEnd"/>
            <w:r w:rsidRPr="00FC7DDD">
              <w:rPr>
                <w:rFonts w:eastAsia="Times New Roman" w:cs="Arial"/>
                <w:sz w:val="22"/>
                <w:lang w:val="en-GB" w:eastAsia="en-GB"/>
              </w:rPr>
              <w:t xml:space="preserve"> H2B type 1-P (H2B1P)</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0.91</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0.0186</w:t>
            </w:r>
          </w:p>
        </w:tc>
        <w:tc>
          <w:tcPr>
            <w:tcW w:w="1985" w:type="dxa"/>
            <w:tcBorders>
              <w:top w:val="nil"/>
              <w:left w:val="nil"/>
              <w:bottom w:val="nil"/>
              <w:right w:val="nil"/>
            </w:tcBorders>
            <w:shd w:val="clear" w:color="auto" w:fill="auto"/>
            <w:noWrap/>
            <w:vAlign w:val="center"/>
            <w:hideMark/>
          </w:tcPr>
          <w:p w:rsidR="00522C65" w:rsidRPr="00FC7DDD" w:rsidRDefault="00F9482A" w:rsidP="00E10EB7">
            <w:pPr>
              <w:spacing w:after="0" w:line="360" w:lineRule="auto"/>
              <w:jc w:val="left"/>
              <w:rPr>
                <w:rFonts w:eastAsia="Times New Roman" w:cs="Arial"/>
                <w:lang w:val="en-GB" w:eastAsia="en-GB"/>
              </w:rPr>
            </w:pPr>
            <w:proofErr w:type="spellStart"/>
            <w:r w:rsidRPr="00FC7DDD">
              <w:rPr>
                <w:rFonts w:eastAsia="Times New Roman" w:cs="Arial"/>
                <w:sz w:val="22"/>
                <w:lang w:val="en-GB" w:eastAsia="en-GB"/>
              </w:rPr>
              <w:t>H</w:t>
            </w:r>
            <w:r w:rsidR="00522C65" w:rsidRPr="00FC7DDD">
              <w:rPr>
                <w:rFonts w:eastAsia="Times New Roman" w:cs="Arial"/>
                <w:sz w:val="22"/>
                <w:lang w:val="en-GB" w:eastAsia="en-GB"/>
              </w:rPr>
              <w:t>istone</w:t>
            </w:r>
            <w:proofErr w:type="spellEnd"/>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r w:rsidRPr="00FC7DDD">
              <w:rPr>
                <w:rFonts w:eastAsia="Times New Roman" w:cs="Arial"/>
                <w:color w:val="000000"/>
                <w:sz w:val="22"/>
                <w:lang w:val="en-GB" w:eastAsia="en-GB"/>
              </w:rPr>
              <w:t>Guanine nucleotide binding G t alpha 3 (GNAT3)</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1.46</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0.0193</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signalling</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proofErr w:type="spellStart"/>
            <w:r w:rsidRPr="00FC7DDD">
              <w:rPr>
                <w:rFonts w:eastAsia="Times New Roman" w:cs="Arial"/>
                <w:color w:val="000000"/>
                <w:sz w:val="22"/>
                <w:lang w:val="en-GB" w:eastAsia="en-GB"/>
              </w:rPr>
              <w:t>Cysteine</w:t>
            </w:r>
            <w:proofErr w:type="spellEnd"/>
            <w:r w:rsidRPr="00FC7DDD">
              <w:rPr>
                <w:rFonts w:eastAsia="Times New Roman" w:cs="Arial"/>
                <w:color w:val="000000"/>
                <w:sz w:val="22"/>
                <w:lang w:val="en-GB" w:eastAsia="en-GB"/>
              </w:rPr>
              <w:t xml:space="preserve"> and </w:t>
            </w:r>
            <w:proofErr w:type="spellStart"/>
            <w:r w:rsidRPr="00FC7DDD">
              <w:rPr>
                <w:rFonts w:eastAsia="Times New Roman" w:cs="Arial"/>
                <w:color w:val="000000"/>
                <w:sz w:val="22"/>
                <w:lang w:val="en-GB" w:eastAsia="en-GB"/>
              </w:rPr>
              <w:t>glycine</w:t>
            </w:r>
            <w:proofErr w:type="spellEnd"/>
            <w:r w:rsidRPr="00FC7DDD">
              <w:rPr>
                <w:rFonts w:eastAsia="Times New Roman" w:cs="Arial"/>
                <w:color w:val="000000"/>
                <w:sz w:val="22"/>
                <w:lang w:val="en-GB" w:eastAsia="en-GB"/>
              </w:rPr>
              <w:t>-rich 1 (CSRP1)</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3</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1.19</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0.0195</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cytoskeleton</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Microtubule-associated protein tau (TAU)</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5</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0.91</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0.0198</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cytoskeleton</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14-3-3 protein epsilon (1433E)</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21</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0.93</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0.0214</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14-3-3 protein</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r w:rsidRPr="00FC7DDD">
              <w:rPr>
                <w:rFonts w:eastAsia="Times New Roman" w:cs="Arial"/>
                <w:color w:val="000000"/>
                <w:sz w:val="22"/>
                <w:lang w:val="en-GB" w:eastAsia="en-GB"/>
              </w:rPr>
              <w:t>Tripartite motif-containing 45 (TRI45)</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0.75</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0.0350</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transcription</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r w:rsidRPr="00FC7DDD">
              <w:rPr>
                <w:rFonts w:eastAsia="Times New Roman" w:cs="Arial"/>
                <w:color w:val="000000"/>
                <w:sz w:val="22"/>
                <w:lang w:val="en-GB" w:eastAsia="en-GB"/>
              </w:rPr>
              <w:t xml:space="preserve">IQ </w:t>
            </w:r>
            <w:proofErr w:type="spellStart"/>
            <w:r w:rsidRPr="00FC7DDD">
              <w:rPr>
                <w:rFonts w:eastAsia="Times New Roman" w:cs="Arial"/>
                <w:color w:val="000000"/>
                <w:sz w:val="22"/>
                <w:lang w:val="en-GB" w:eastAsia="en-GB"/>
              </w:rPr>
              <w:t>calmodulin</w:t>
            </w:r>
            <w:proofErr w:type="spellEnd"/>
            <w:r w:rsidRPr="00FC7DDD">
              <w:rPr>
                <w:rFonts w:eastAsia="Times New Roman" w:cs="Arial"/>
                <w:color w:val="000000"/>
                <w:sz w:val="22"/>
                <w:lang w:val="en-GB" w:eastAsia="en-GB"/>
              </w:rPr>
              <w:t>-binding motif-containing 1 (IQCB1)</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1.23</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0.0386</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cytoskeleton</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r w:rsidRPr="00FC7DDD">
              <w:rPr>
                <w:rFonts w:eastAsia="Times New Roman" w:cs="Arial"/>
                <w:color w:val="000000"/>
                <w:sz w:val="22"/>
                <w:lang w:val="en-GB" w:eastAsia="en-GB"/>
              </w:rPr>
              <w:t xml:space="preserve">Putative </w:t>
            </w:r>
            <w:proofErr w:type="spellStart"/>
            <w:r w:rsidRPr="00FC7DDD">
              <w:rPr>
                <w:rFonts w:eastAsia="Times New Roman" w:cs="Arial"/>
                <w:color w:val="000000"/>
                <w:sz w:val="22"/>
                <w:lang w:val="en-GB" w:eastAsia="en-GB"/>
              </w:rPr>
              <w:t>adenosylhomocysteinase</w:t>
            </w:r>
            <w:proofErr w:type="spellEnd"/>
            <w:r w:rsidRPr="00FC7DDD">
              <w:rPr>
                <w:rFonts w:eastAsia="Times New Roman" w:cs="Arial"/>
                <w:color w:val="000000"/>
                <w:sz w:val="22"/>
                <w:lang w:val="en-GB" w:eastAsia="en-GB"/>
              </w:rPr>
              <w:t xml:space="preserve"> 2 (SAHH2)</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9</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1.17</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0.0387</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one-carbon metabolism</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r w:rsidRPr="00FC7DDD">
              <w:rPr>
                <w:rFonts w:eastAsia="Times New Roman" w:cs="Arial"/>
                <w:color w:val="000000"/>
                <w:sz w:val="22"/>
                <w:lang w:val="en-GB" w:eastAsia="en-GB"/>
              </w:rPr>
              <w:t xml:space="preserve">NADH </w:t>
            </w:r>
            <w:proofErr w:type="spellStart"/>
            <w:r w:rsidRPr="00FC7DDD">
              <w:rPr>
                <w:rFonts w:eastAsia="Times New Roman" w:cs="Arial"/>
                <w:color w:val="000000"/>
                <w:sz w:val="22"/>
                <w:lang w:val="en-GB" w:eastAsia="en-GB"/>
              </w:rPr>
              <w:t>dehydrogenase</w:t>
            </w:r>
            <w:proofErr w:type="spellEnd"/>
            <w:r w:rsidRPr="00FC7DDD">
              <w:rPr>
                <w:rFonts w:eastAsia="Times New Roman" w:cs="Arial"/>
                <w:color w:val="000000"/>
                <w:sz w:val="22"/>
                <w:lang w:val="en-GB" w:eastAsia="en-GB"/>
              </w:rPr>
              <w:t xml:space="preserve"> </w:t>
            </w:r>
            <w:proofErr w:type="spellStart"/>
            <w:r w:rsidRPr="00FC7DDD">
              <w:rPr>
                <w:rFonts w:eastAsia="Times New Roman" w:cs="Arial"/>
                <w:color w:val="000000"/>
                <w:sz w:val="22"/>
                <w:lang w:val="en-GB" w:eastAsia="en-GB"/>
              </w:rPr>
              <w:t>ubiquinone</w:t>
            </w:r>
            <w:proofErr w:type="spellEnd"/>
            <w:r w:rsidRPr="00FC7DDD">
              <w:rPr>
                <w:rFonts w:eastAsia="Times New Roman" w:cs="Arial"/>
                <w:color w:val="000000"/>
                <w:sz w:val="22"/>
                <w:lang w:val="en-GB" w:eastAsia="en-GB"/>
              </w:rPr>
              <w:t xml:space="preserve"> 1 alpha 10 (NDUAA)</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5</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0.84</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0.0393</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mitochondrion</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 xml:space="preserve">Heat shock cognate 71 </w:t>
            </w:r>
            <w:proofErr w:type="spellStart"/>
            <w:r w:rsidRPr="00FC7DDD">
              <w:rPr>
                <w:rFonts w:eastAsia="Times New Roman" w:cs="Arial"/>
                <w:sz w:val="22"/>
                <w:lang w:val="en-GB" w:eastAsia="en-GB"/>
              </w:rPr>
              <w:t>kDa</w:t>
            </w:r>
            <w:proofErr w:type="spellEnd"/>
            <w:r w:rsidRPr="00FC7DDD">
              <w:rPr>
                <w:rFonts w:eastAsia="Times New Roman" w:cs="Arial"/>
                <w:sz w:val="22"/>
                <w:lang w:val="en-GB" w:eastAsia="en-GB"/>
              </w:rPr>
              <w:t xml:space="preserve"> protein (HSP7C)</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31</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1.05</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0.0400</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heat shock protein</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proofErr w:type="spellStart"/>
            <w:r w:rsidRPr="00FC7DDD">
              <w:rPr>
                <w:rFonts w:eastAsia="Times New Roman" w:cs="Arial"/>
                <w:sz w:val="22"/>
                <w:lang w:val="en-GB" w:eastAsia="en-GB"/>
              </w:rPr>
              <w:t>Acyl</w:t>
            </w:r>
            <w:proofErr w:type="spellEnd"/>
            <w:r w:rsidRPr="00FC7DDD">
              <w:rPr>
                <w:rFonts w:eastAsia="Times New Roman" w:cs="Arial"/>
                <w:sz w:val="22"/>
                <w:lang w:val="en-GB" w:eastAsia="en-GB"/>
              </w:rPr>
              <w:t>-</w:t>
            </w:r>
            <w:proofErr w:type="spellStart"/>
            <w:r w:rsidRPr="00FC7DDD">
              <w:rPr>
                <w:rFonts w:eastAsia="Times New Roman" w:cs="Arial"/>
                <w:sz w:val="22"/>
                <w:lang w:val="en-GB" w:eastAsia="en-GB"/>
              </w:rPr>
              <w:t>CoA</w:t>
            </w:r>
            <w:proofErr w:type="spellEnd"/>
            <w:r w:rsidRPr="00FC7DDD">
              <w:rPr>
                <w:rFonts w:eastAsia="Times New Roman" w:cs="Arial"/>
                <w:sz w:val="22"/>
                <w:lang w:val="en-GB" w:eastAsia="en-GB"/>
              </w:rPr>
              <w:t>-binding protein (ACBP)</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6</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0.91</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0.0407</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neurotransmitter</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r w:rsidRPr="00FC7DDD">
              <w:rPr>
                <w:rFonts w:eastAsia="Times New Roman" w:cs="Arial"/>
                <w:color w:val="000000"/>
                <w:sz w:val="22"/>
                <w:lang w:val="en-GB" w:eastAsia="en-GB"/>
              </w:rPr>
              <w:t>Excitatory amino acid transporter 1 (EAA1)</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9</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0.81</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0.0424</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neurotransmitter</w:t>
            </w:r>
          </w:p>
        </w:tc>
      </w:tr>
      <w:tr w:rsidR="00522C65" w:rsidRPr="00FC7DDD" w:rsidTr="002A4133">
        <w:trPr>
          <w:trHeight w:val="283"/>
        </w:trPr>
        <w:tc>
          <w:tcPr>
            <w:tcW w:w="5529"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proofErr w:type="spellStart"/>
            <w:r w:rsidRPr="00FC7DDD">
              <w:rPr>
                <w:rFonts w:eastAsia="Times New Roman" w:cs="Arial"/>
                <w:color w:val="000000"/>
                <w:sz w:val="22"/>
                <w:lang w:val="en-GB" w:eastAsia="en-GB"/>
              </w:rPr>
              <w:t>Hippocalcin</w:t>
            </w:r>
            <w:proofErr w:type="spellEnd"/>
            <w:r w:rsidRPr="00FC7DDD">
              <w:rPr>
                <w:rFonts w:eastAsia="Times New Roman" w:cs="Arial"/>
                <w:color w:val="000000"/>
                <w:sz w:val="22"/>
                <w:lang w:val="en-GB" w:eastAsia="en-GB"/>
              </w:rPr>
              <w:t xml:space="preserve"> like 1 (HPCL1)</w:t>
            </w:r>
          </w:p>
        </w:tc>
        <w:tc>
          <w:tcPr>
            <w:tcW w:w="1121"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3</w:t>
            </w:r>
          </w:p>
        </w:tc>
        <w:tc>
          <w:tcPr>
            <w:tcW w:w="1016"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0.81</w:t>
            </w:r>
          </w:p>
        </w:tc>
        <w:tc>
          <w:tcPr>
            <w:tcW w:w="126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0.0427</w:t>
            </w:r>
          </w:p>
        </w:tc>
        <w:tc>
          <w:tcPr>
            <w:tcW w:w="1985" w:type="dxa"/>
            <w:tcBorders>
              <w:top w:val="nil"/>
              <w:left w:val="nil"/>
              <w:bottom w:val="nil"/>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proofErr w:type="spellStart"/>
            <w:r w:rsidRPr="00FC7DDD">
              <w:rPr>
                <w:rFonts w:eastAsia="Times New Roman" w:cs="Arial"/>
                <w:sz w:val="22"/>
                <w:lang w:val="en-GB" w:eastAsia="en-GB"/>
              </w:rPr>
              <w:t>rhodopsin</w:t>
            </w:r>
            <w:proofErr w:type="spellEnd"/>
          </w:p>
        </w:tc>
      </w:tr>
      <w:tr w:rsidR="00522C65" w:rsidRPr="00FC7DDD" w:rsidTr="002A4133">
        <w:trPr>
          <w:trHeight w:val="283"/>
        </w:trPr>
        <w:tc>
          <w:tcPr>
            <w:tcW w:w="5529" w:type="dxa"/>
            <w:tcBorders>
              <w:top w:val="nil"/>
              <w:left w:val="nil"/>
              <w:bottom w:val="single" w:sz="4" w:space="0" w:color="auto"/>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color w:val="000000"/>
                <w:lang w:val="en-GB" w:eastAsia="en-GB"/>
              </w:rPr>
            </w:pPr>
            <w:proofErr w:type="spellStart"/>
            <w:r w:rsidRPr="00FC7DDD">
              <w:rPr>
                <w:rFonts w:eastAsia="Times New Roman" w:cs="Arial"/>
                <w:color w:val="000000"/>
                <w:sz w:val="22"/>
                <w:lang w:val="en-GB" w:eastAsia="en-GB"/>
              </w:rPr>
              <w:t>Cytochrome</w:t>
            </w:r>
            <w:proofErr w:type="spellEnd"/>
            <w:r w:rsidRPr="00FC7DDD">
              <w:rPr>
                <w:rFonts w:eastAsia="Times New Roman" w:cs="Arial"/>
                <w:color w:val="000000"/>
                <w:sz w:val="22"/>
                <w:lang w:val="en-GB" w:eastAsia="en-GB"/>
              </w:rPr>
              <w:t xml:space="preserve"> c </w:t>
            </w:r>
            <w:proofErr w:type="spellStart"/>
            <w:r w:rsidRPr="00FC7DDD">
              <w:rPr>
                <w:rFonts w:eastAsia="Times New Roman" w:cs="Arial"/>
                <w:color w:val="000000"/>
                <w:sz w:val="22"/>
                <w:lang w:val="en-GB" w:eastAsia="en-GB"/>
              </w:rPr>
              <w:t>oxidase</w:t>
            </w:r>
            <w:proofErr w:type="spellEnd"/>
            <w:r w:rsidRPr="00FC7DDD">
              <w:rPr>
                <w:rFonts w:eastAsia="Times New Roman" w:cs="Arial"/>
                <w:color w:val="000000"/>
                <w:sz w:val="22"/>
                <w:lang w:val="en-GB" w:eastAsia="en-GB"/>
              </w:rPr>
              <w:t xml:space="preserve"> 6B1 (CX6B1)</w:t>
            </w:r>
          </w:p>
        </w:tc>
        <w:tc>
          <w:tcPr>
            <w:tcW w:w="1121" w:type="dxa"/>
            <w:tcBorders>
              <w:top w:val="nil"/>
              <w:left w:val="nil"/>
              <w:bottom w:val="single" w:sz="4" w:space="0" w:color="auto"/>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5</w:t>
            </w:r>
          </w:p>
        </w:tc>
        <w:tc>
          <w:tcPr>
            <w:tcW w:w="1016" w:type="dxa"/>
            <w:tcBorders>
              <w:top w:val="nil"/>
              <w:left w:val="nil"/>
              <w:bottom w:val="single" w:sz="4" w:space="0" w:color="auto"/>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1.14</w:t>
            </w:r>
          </w:p>
        </w:tc>
        <w:tc>
          <w:tcPr>
            <w:tcW w:w="1265" w:type="dxa"/>
            <w:tcBorders>
              <w:top w:val="nil"/>
              <w:left w:val="nil"/>
              <w:bottom w:val="single" w:sz="4" w:space="0" w:color="auto"/>
              <w:right w:val="nil"/>
            </w:tcBorders>
            <w:shd w:val="clear" w:color="auto" w:fill="auto"/>
            <w:noWrap/>
            <w:vAlign w:val="center"/>
            <w:hideMark/>
          </w:tcPr>
          <w:p w:rsidR="00522C65" w:rsidRPr="00FC7DDD" w:rsidRDefault="00522C65" w:rsidP="00E10EB7">
            <w:pPr>
              <w:spacing w:after="0" w:line="360" w:lineRule="auto"/>
              <w:jc w:val="center"/>
              <w:rPr>
                <w:rFonts w:eastAsia="Times New Roman" w:cs="Arial"/>
                <w:lang w:val="en-GB" w:eastAsia="en-GB"/>
              </w:rPr>
            </w:pPr>
            <w:r w:rsidRPr="00FC7DDD">
              <w:rPr>
                <w:rFonts w:eastAsia="Times New Roman" w:cs="Arial"/>
                <w:sz w:val="22"/>
                <w:lang w:val="en-GB" w:eastAsia="en-GB"/>
              </w:rPr>
              <w:t>0.0470</w:t>
            </w:r>
          </w:p>
        </w:tc>
        <w:tc>
          <w:tcPr>
            <w:tcW w:w="1985" w:type="dxa"/>
            <w:tcBorders>
              <w:top w:val="nil"/>
              <w:left w:val="nil"/>
              <w:bottom w:val="single" w:sz="4" w:space="0" w:color="auto"/>
              <w:right w:val="nil"/>
            </w:tcBorders>
            <w:shd w:val="clear" w:color="auto" w:fill="auto"/>
            <w:noWrap/>
            <w:vAlign w:val="center"/>
            <w:hideMark/>
          </w:tcPr>
          <w:p w:rsidR="00522C65" w:rsidRPr="00FC7DDD" w:rsidRDefault="00522C65" w:rsidP="00E10EB7">
            <w:pPr>
              <w:spacing w:after="0" w:line="360" w:lineRule="auto"/>
              <w:jc w:val="left"/>
              <w:rPr>
                <w:rFonts w:eastAsia="Times New Roman" w:cs="Arial"/>
                <w:lang w:val="en-GB" w:eastAsia="en-GB"/>
              </w:rPr>
            </w:pPr>
            <w:r w:rsidRPr="00FC7DDD">
              <w:rPr>
                <w:rFonts w:eastAsia="Times New Roman" w:cs="Arial"/>
                <w:sz w:val="22"/>
                <w:lang w:val="en-GB" w:eastAsia="en-GB"/>
              </w:rPr>
              <w:t>mitochondrion</w:t>
            </w:r>
          </w:p>
        </w:tc>
      </w:tr>
      <w:tr w:rsidR="00522C65" w:rsidRPr="00FC7DDD" w:rsidTr="002A4133">
        <w:trPr>
          <w:trHeight w:val="283"/>
        </w:trPr>
        <w:tc>
          <w:tcPr>
            <w:tcW w:w="10916" w:type="dxa"/>
            <w:gridSpan w:val="5"/>
            <w:tcBorders>
              <w:top w:val="nil"/>
              <w:left w:val="nil"/>
              <w:bottom w:val="nil"/>
            </w:tcBorders>
            <w:shd w:val="clear" w:color="auto" w:fill="auto"/>
            <w:noWrap/>
            <w:vAlign w:val="bottom"/>
            <w:hideMark/>
          </w:tcPr>
          <w:p w:rsidR="002A4133" w:rsidRDefault="002A4133" w:rsidP="00E10EB7">
            <w:pPr>
              <w:pStyle w:val="Quote"/>
              <w:spacing w:after="0" w:line="360" w:lineRule="auto"/>
              <w:rPr>
                <w:rFonts w:cs="Arial"/>
                <w:i w:val="0"/>
                <w:lang w:val="en-GB" w:eastAsia="en-GB"/>
              </w:rPr>
            </w:pPr>
          </w:p>
          <w:p w:rsidR="00522C65" w:rsidRPr="00FC7DDD" w:rsidRDefault="00522C65" w:rsidP="00E10EB7">
            <w:pPr>
              <w:pStyle w:val="Quote"/>
              <w:spacing w:after="0" w:line="360" w:lineRule="auto"/>
              <w:rPr>
                <w:rFonts w:cs="Arial"/>
                <w:i w:val="0"/>
                <w:lang w:val="en-GB" w:eastAsia="en-GB"/>
              </w:rPr>
            </w:pPr>
            <w:r w:rsidRPr="00FC7DDD">
              <w:rPr>
                <w:rFonts w:cs="Arial"/>
                <w:i w:val="0"/>
                <w:sz w:val="22"/>
                <w:lang w:val="en-GB" w:eastAsia="en-GB"/>
              </w:rPr>
              <w:t xml:space="preserve">The table includes </w:t>
            </w:r>
            <w:proofErr w:type="spellStart"/>
            <w:r w:rsidRPr="00FC7DDD">
              <w:rPr>
                <w:rFonts w:cs="Arial"/>
                <w:i w:val="0"/>
                <w:sz w:val="22"/>
                <w:lang w:val="en-GB" w:eastAsia="en-GB"/>
              </w:rPr>
              <w:t>Uniprot</w:t>
            </w:r>
            <w:proofErr w:type="spellEnd"/>
            <w:r w:rsidRPr="00FC7DDD">
              <w:rPr>
                <w:rFonts w:cs="Arial"/>
                <w:i w:val="0"/>
                <w:sz w:val="22"/>
                <w:lang w:val="en-GB" w:eastAsia="en-GB"/>
              </w:rPr>
              <w:t xml:space="preserve"> ID, ratios (calculated based on average), and P values. Adjusted P values for the brain areas were respectively 0.4172 (FC), 0.9296 (HC), and 0.8302 (CB). </w:t>
            </w:r>
          </w:p>
        </w:tc>
      </w:tr>
    </w:tbl>
    <w:p w:rsidR="00356A6E" w:rsidRDefault="00356A6E" w:rsidP="00522C65"/>
    <w:p w:rsidR="00D2532D" w:rsidRDefault="00356A6E">
      <w:pPr>
        <w:spacing w:line="252" w:lineRule="auto"/>
        <w:jc w:val="left"/>
      </w:pPr>
      <w:r>
        <w:br w:type="page"/>
      </w:r>
    </w:p>
    <w:tbl>
      <w:tblPr>
        <w:tblW w:w="10916" w:type="dxa"/>
        <w:tblInd w:w="-885" w:type="dxa"/>
        <w:tblBorders>
          <w:bottom w:val="double" w:sz="4" w:space="0" w:color="auto"/>
        </w:tblBorders>
        <w:tblLook w:val="04A0"/>
      </w:tblPr>
      <w:tblGrid>
        <w:gridCol w:w="5955"/>
        <w:gridCol w:w="1134"/>
        <w:gridCol w:w="1275"/>
        <w:gridCol w:w="1418"/>
        <w:gridCol w:w="1134"/>
      </w:tblGrid>
      <w:tr w:rsidR="00D2532D" w:rsidRPr="00FC7DDD" w:rsidTr="00476150">
        <w:trPr>
          <w:trHeight w:val="340"/>
        </w:trPr>
        <w:tc>
          <w:tcPr>
            <w:tcW w:w="10916" w:type="dxa"/>
            <w:gridSpan w:val="5"/>
            <w:tcBorders>
              <w:bottom w:val="double" w:sz="4" w:space="0" w:color="auto"/>
            </w:tcBorders>
            <w:shd w:val="clear" w:color="auto" w:fill="auto"/>
            <w:noWrap/>
            <w:vAlign w:val="bottom"/>
            <w:hideMark/>
          </w:tcPr>
          <w:p w:rsidR="002A4133" w:rsidRPr="00FC7DDD" w:rsidRDefault="00D2532D" w:rsidP="00E10EB7">
            <w:pPr>
              <w:pStyle w:val="Quote"/>
              <w:spacing w:after="0" w:line="360" w:lineRule="auto"/>
              <w:rPr>
                <w:rFonts w:cs="Arial"/>
                <w:b/>
                <w:lang w:val="en-GB" w:eastAsia="en-GB"/>
              </w:rPr>
            </w:pPr>
            <w:r w:rsidRPr="00FC7DDD">
              <w:rPr>
                <w:rFonts w:cs="Arial"/>
                <w:sz w:val="22"/>
                <w:lang w:val="en-GB"/>
              </w:rPr>
              <w:lastRenderedPageBreak/>
              <w:br w:type="page"/>
            </w:r>
            <w:r w:rsidRPr="00B712F2">
              <w:rPr>
                <w:rFonts w:cs="Arial"/>
                <w:b/>
                <w:i w:val="0"/>
                <w:sz w:val="22"/>
                <w:lang w:val="en-GB" w:eastAsia="en-GB"/>
              </w:rPr>
              <w:t>Supplementary table S2. Proteins changed significantly in expression level using LC-MS</w:t>
            </w:r>
            <w:r w:rsidRPr="006553F2">
              <w:rPr>
                <w:rFonts w:cs="Arial"/>
                <w:b/>
                <w:i w:val="0"/>
                <w:sz w:val="22"/>
                <w:vertAlign w:val="superscript"/>
                <w:lang w:val="en-GB" w:eastAsia="en-GB"/>
              </w:rPr>
              <w:t>E</w:t>
            </w:r>
            <w:r w:rsidRPr="00B712F2">
              <w:rPr>
                <w:rFonts w:cs="Arial"/>
                <w:b/>
                <w:i w:val="0"/>
                <w:sz w:val="22"/>
                <w:lang w:val="en-GB" w:eastAsia="en-GB"/>
              </w:rPr>
              <w:t xml:space="preserve"> on mouse frontal cortex (FC), hippocampus (HC) and cerebellum (CB)</w:t>
            </w:r>
          </w:p>
        </w:tc>
      </w:tr>
      <w:tr w:rsidR="00D2532D" w:rsidRPr="00FC7DDD" w:rsidTr="00476150">
        <w:trPr>
          <w:trHeight w:val="340"/>
        </w:trPr>
        <w:tc>
          <w:tcPr>
            <w:tcW w:w="5955" w:type="dxa"/>
            <w:tcBorders>
              <w:top w:val="double" w:sz="4" w:space="0" w:color="auto"/>
              <w:bottom w:val="single" w:sz="4" w:space="0" w:color="auto"/>
            </w:tcBorders>
            <w:shd w:val="clear" w:color="auto" w:fill="auto"/>
            <w:noWrap/>
            <w:vAlign w:val="center"/>
            <w:hideMark/>
          </w:tcPr>
          <w:p w:rsidR="00D2532D" w:rsidRPr="00FC7DDD" w:rsidRDefault="00D2532D" w:rsidP="00E10EB7">
            <w:pPr>
              <w:spacing w:before="120" w:after="0" w:line="360" w:lineRule="auto"/>
              <w:jc w:val="center"/>
              <w:rPr>
                <w:rFonts w:eastAsia="Times New Roman" w:cs="Arial"/>
                <w:b/>
                <w:bCs/>
                <w:color w:val="000000"/>
                <w:lang w:val="en-GB" w:eastAsia="en-GB"/>
              </w:rPr>
            </w:pPr>
            <w:r w:rsidRPr="00FC7DDD">
              <w:rPr>
                <w:rFonts w:eastAsia="Times New Roman" w:cs="Arial"/>
                <w:b/>
                <w:bCs/>
                <w:color w:val="000000"/>
                <w:sz w:val="22"/>
                <w:lang w:val="en-GB" w:eastAsia="en-GB"/>
              </w:rPr>
              <w:t>protein name</w:t>
            </w:r>
          </w:p>
        </w:tc>
        <w:tc>
          <w:tcPr>
            <w:tcW w:w="1134" w:type="dxa"/>
            <w:tcBorders>
              <w:top w:val="double" w:sz="4" w:space="0" w:color="auto"/>
              <w:bottom w:val="single" w:sz="4" w:space="0" w:color="auto"/>
            </w:tcBorders>
            <w:shd w:val="clear" w:color="auto" w:fill="auto"/>
            <w:noWrap/>
            <w:vAlign w:val="center"/>
            <w:hideMark/>
          </w:tcPr>
          <w:p w:rsidR="00D2532D" w:rsidRPr="00FC7DDD" w:rsidRDefault="00D2532D" w:rsidP="00E10EB7">
            <w:pPr>
              <w:spacing w:before="120" w:after="0" w:line="360" w:lineRule="auto"/>
              <w:jc w:val="center"/>
              <w:rPr>
                <w:rFonts w:eastAsia="Times New Roman" w:cs="Arial"/>
                <w:b/>
                <w:bCs/>
                <w:color w:val="000000"/>
                <w:lang w:val="en-GB" w:eastAsia="en-GB"/>
              </w:rPr>
            </w:pPr>
            <w:r w:rsidRPr="00FC7DDD">
              <w:rPr>
                <w:rFonts w:eastAsia="Times New Roman" w:cs="Arial"/>
                <w:b/>
                <w:bCs/>
                <w:color w:val="000000"/>
                <w:sz w:val="22"/>
                <w:lang w:val="en-GB" w:eastAsia="en-GB"/>
              </w:rPr>
              <w:t>brain area</w:t>
            </w:r>
          </w:p>
        </w:tc>
        <w:tc>
          <w:tcPr>
            <w:tcW w:w="1275" w:type="dxa"/>
            <w:tcBorders>
              <w:top w:val="double" w:sz="4" w:space="0" w:color="auto"/>
              <w:bottom w:val="single" w:sz="4" w:space="0" w:color="auto"/>
            </w:tcBorders>
            <w:shd w:val="clear" w:color="auto" w:fill="auto"/>
            <w:noWrap/>
            <w:vAlign w:val="center"/>
            <w:hideMark/>
          </w:tcPr>
          <w:p w:rsidR="00D2532D" w:rsidRPr="00FC7DDD" w:rsidRDefault="00D2532D" w:rsidP="00E10EB7">
            <w:pPr>
              <w:spacing w:before="120" w:after="0" w:line="360" w:lineRule="auto"/>
              <w:jc w:val="center"/>
              <w:rPr>
                <w:rFonts w:eastAsia="Times New Roman" w:cs="Arial"/>
                <w:b/>
                <w:bCs/>
                <w:color w:val="000000"/>
                <w:lang w:val="en-GB" w:eastAsia="en-GB"/>
              </w:rPr>
            </w:pPr>
            <w:r w:rsidRPr="00FC7DDD">
              <w:rPr>
                <w:rFonts w:eastAsia="Times New Roman" w:cs="Arial"/>
                <w:b/>
                <w:bCs/>
                <w:color w:val="000000"/>
                <w:sz w:val="22"/>
                <w:lang w:val="en-GB" w:eastAsia="en-GB"/>
              </w:rPr>
              <w:t>No. of peptides</w:t>
            </w:r>
          </w:p>
        </w:tc>
        <w:tc>
          <w:tcPr>
            <w:tcW w:w="1418" w:type="dxa"/>
            <w:tcBorders>
              <w:top w:val="double" w:sz="4" w:space="0" w:color="auto"/>
              <w:bottom w:val="single" w:sz="4" w:space="0" w:color="auto"/>
            </w:tcBorders>
            <w:shd w:val="clear" w:color="auto" w:fill="auto"/>
            <w:noWrap/>
            <w:vAlign w:val="center"/>
            <w:hideMark/>
          </w:tcPr>
          <w:p w:rsidR="00D2532D" w:rsidRPr="00FC7DDD" w:rsidRDefault="00D2532D" w:rsidP="00E10EB7">
            <w:pPr>
              <w:spacing w:before="120" w:after="0" w:line="360" w:lineRule="auto"/>
              <w:jc w:val="center"/>
              <w:rPr>
                <w:rFonts w:eastAsia="Times New Roman" w:cs="Arial"/>
                <w:b/>
                <w:bCs/>
                <w:color w:val="000000"/>
                <w:lang w:val="en-GB" w:eastAsia="en-GB"/>
              </w:rPr>
            </w:pPr>
            <w:r w:rsidRPr="00FC7DDD">
              <w:rPr>
                <w:rFonts w:eastAsia="Times New Roman" w:cs="Arial"/>
                <w:b/>
                <w:bCs/>
                <w:color w:val="000000"/>
                <w:sz w:val="22"/>
                <w:lang w:val="en-GB" w:eastAsia="en-GB"/>
              </w:rPr>
              <w:t xml:space="preserve">ratio </w:t>
            </w:r>
            <w:r w:rsidRPr="00FC7DDD">
              <w:rPr>
                <w:rFonts w:eastAsia="Times New Roman" w:cs="Arial"/>
                <w:b/>
                <w:bCs/>
                <w:i/>
                <w:iCs/>
                <w:color w:val="000000"/>
                <w:sz w:val="22"/>
                <w:lang w:val="en-GB" w:eastAsia="en-GB"/>
              </w:rPr>
              <w:t>Fmr1</w:t>
            </w:r>
            <w:r w:rsidRPr="00FC7DDD">
              <w:rPr>
                <w:rFonts w:eastAsia="Times New Roman" w:cs="Arial"/>
                <w:b/>
                <w:bCs/>
                <w:color w:val="000000"/>
                <w:sz w:val="22"/>
                <w:lang w:val="en-GB" w:eastAsia="en-GB"/>
              </w:rPr>
              <w:t xml:space="preserve"> KO/WT</w:t>
            </w:r>
          </w:p>
        </w:tc>
        <w:tc>
          <w:tcPr>
            <w:tcW w:w="1134" w:type="dxa"/>
            <w:tcBorders>
              <w:top w:val="double" w:sz="4" w:space="0" w:color="auto"/>
              <w:bottom w:val="single" w:sz="4" w:space="0" w:color="auto"/>
            </w:tcBorders>
            <w:shd w:val="clear" w:color="auto" w:fill="auto"/>
            <w:noWrap/>
            <w:vAlign w:val="center"/>
            <w:hideMark/>
          </w:tcPr>
          <w:p w:rsidR="00D2532D" w:rsidRPr="00FC7DDD" w:rsidRDefault="00D2532D" w:rsidP="00E10EB7">
            <w:pPr>
              <w:spacing w:before="120" w:after="0" w:line="360" w:lineRule="auto"/>
              <w:jc w:val="center"/>
              <w:rPr>
                <w:rFonts w:eastAsia="Times New Roman" w:cs="Arial"/>
                <w:b/>
                <w:bCs/>
                <w:color w:val="000000"/>
                <w:lang w:val="en-GB" w:eastAsia="en-GB"/>
              </w:rPr>
            </w:pPr>
            <w:r w:rsidRPr="00FC7DDD">
              <w:rPr>
                <w:rFonts w:eastAsia="Times New Roman" w:cs="Arial"/>
                <w:b/>
                <w:bCs/>
                <w:i/>
                <w:iCs/>
                <w:color w:val="000000"/>
                <w:sz w:val="22"/>
                <w:lang w:val="en-GB" w:eastAsia="en-GB"/>
              </w:rPr>
              <w:t>p</w:t>
            </w:r>
            <w:r w:rsidRPr="00FC7DDD">
              <w:rPr>
                <w:rFonts w:eastAsia="Times New Roman" w:cs="Arial"/>
                <w:b/>
                <w:bCs/>
                <w:color w:val="000000"/>
                <w:sz w:val="22"/>
                <w:lang w:val="en-GB" w:eastAsia="en-GB"/>
              </w:rPr>
              <w:t>-value</w:t>
            </w:r>
          </w:p>
        </w:tc>
      </w:tr>
      <w:tr w:rsidR="00D2532D" w:rsidRPr="00FC7DDD" w:rsidTr="00476150">
        <w:trPr>
          <w:trHeight w:val="340"/>
        </w:trPr>
        <w:tc>
          <w:tcPr>
            <w:tcW w:w="5955" w:type="dxa"/>
            <w:tcBorders>
              <w:top w:val="single" w:sz="4" w:space="0" w:color="auto"/>
              <w:bottom w:val="nil"/>
            </w:tcBorders>
            <w:shd w:val="clear" w:color="auto" w:fill="auto"/>
            <w:noWrap/>
            <w:vAlign w:val="center"/>
            <w:hideMark/>
          </w:tcPr>
          <w:p w:rsidR="002A4133" w:rsidRDefault="002A4133" w:rsidP="00E10EB7">
            <w:pPr>
              <w:spacing w:after="0" w:line="360" w:lineRule="auto"/>
              <w:rPr>
                <w:rFonts w:eastAsia="Times New Roman" w:cs="Arial"/>
                <w:b/>
                <w:bCs/>
                <w:color w:val="000000"/>
                <w:lang w:val="en-GB" w:eastAsia="en-GB"/>
              </w:rPr>
            </w:pPr>
          </w:p>
          <w:p w:rsidR="00D2532D" w:rsidRPr="00FC7DDD" w:rsidRDefault="00D2532D" w:rsidP="00E10EB7">
            <w:pPr>
              <w:spacing w:after="0" w:line="360" w:lineRule="auto"/>
              <w:rPr>
                <w:rFonts w:eastAsia="Times New Roman" w:cs="Arial"/>
                <w:b/>
                <w:bCs/>
                <w:color w:val="000000"/>
                <w:lang w:val="en-GB" w:eastAsia="en-GB"/>
              </w:rPr>
            </w:pPr>
            <w:r w:rsidRPr="00FC7DDD">
              <w:rPr>
                <w:rFonts w:eastAsia="Times New Roman" w:cs="Arial"/>
                <w:b/>
                <w:bCs/>
                <w:color w:val="000000"/>
                <w:sz w:val="22"/>
                <w:lang w:val="en-GB" w:eastAsia="en-GB"/>
              </w:rPr>
              <w:t>synaptic proteins</w:t>
            </w:r>
          </w:p>
        </w:tc>
        <w:tc>
          <w:tcPr>
            <w:tcW w:w="1134" w:type="dxa"/>
            <w:tcBorders>
              <w:top w:val="single" w:sz="4" w:space="0" w:color="auto"/>
              <w:bottom w:val="nil"/>
            </w:tcBorders>
            <w:shd w:val="clear" w:color="auto" w:fill="auto"/>
            <w:noWrap/>
            <w:vAlign w:val="center"/>
            <w:hideMark/>
          </w:tcPr>
          <w:p w:rsidR="00D2532D" w:rsidRPr="00FC7DDD" w:rsidRDefault="00D2532D" w:rsidP="00E10EB7">
            <w:pPr>
              <w:spacing w:after="0" w:line="360" w:lineRule="auto"/>
              <w:jc w:val="center"/>
              <w:rPr>
                <w:rFonts w:eastAsia="Times New Roman" w:cs="Arial"/>
                <w:b/>
                <w:bCs/>
                <w:color w:val="000000"/>
                <w:lang w:val="en-GB" w:eastAsia="en-GB"/>
              </w:rPr>
            </w:pPr>
          </w:p>
        </w:tc>
        <w:tc>
          <w:tcPr>
            <w:tcW w:w="1275" w:type="dxa"/>
            <w:tcBorders>
              <w:top w:val="single" w:sz="4" w:space="0" w:color="auto"/>
              <w:bottom w:val="nil"/>
            </w:tcBorders>
            <w:shd w:val="clear" w:color="auto" w:fill="auto"/>
            <w:noWrap/>
            <w:vAlign w:val="center"/>
            <w:hideMark/>
          </w:tcPr>
          <w:p w:rsidR="00D2532D" w:rsidRPr="00FC7DDD" w:rsidRDefault="00D2532D" w:rsidP="00E10EB7">
            <w:pPr>
              <w:spacing w:after="0" w:line="360" w:lineRule="auto"/>
              <w:jc w:val="center"/>
              <w:rPr>
                <w:rFonts w:eastAsia="Times New Roman" w:cs="Arial"/>
                <w:b/>
                <w:bCs/>
                <w:color w:val="000000"/>
                <w:lang w:val="en-GB" w:eastAsia="en-GB"/>
              </w:rPr>
            </w:pPr>
          </w:p>
        </w:tc>
        <w:tc>
          <w:tcPr>
            <w:tcW w:w="1418" w:type="dxa"/>
            <w:tcBorders>
              <w:top w:val="single" w:sz="4" w:space="0" w:color="auto"/>
              <w:bottom w:val="nil"/>
            </w:tcBorders>
            <w:shd w:val="clear" w:color="auto" w:fill="auto"/>
            <w:noWrap/>
            <w:vAlign w:val="center"/>
            <w:hideMark/>
          </w:tcPr>
          <w:p w:rsidR="00D2532D" w:rsidRPr="00FC7DDD" w:rsidRDefault="00D2532D" w:rsidP="00E10EB7">
            <w:pPr>
              <w:spacing w:after="0" w:line="360" w:lineRule="auto"/>
              <w:jc w:val="center"/>
              <w:rPr>
                <w:rFonts w:eastAsia="Times New Roman" w:cs="Arial"/>
                <w:b/>
                <w:bCs/>
                <w:color w:val="000000"/>
                <w:lang w:val="en-GB" w:eastAsia="en-GB"/>
              </w:rPr>
            </w:pPr>
          </w:p>
        </w:tc>
        <w:tc>
          <w:tcPr>
            <w:tcW w:w="1134" w:type="dxa"/>
            <w:tcBorders>
              <w:top w:val="single" w:sz="4" w:space="0" w:color="auto"/>
              <w:bottom w:val="nil"/>
            </w:tcBorders>
            <w:shd w:val="clear" w:color="auto" w:fill="auto"/>
            <w:noWrap/>
            <w:vAlign w:val="center"/>
            <w:hideMark/>
          </w:tcPr>
          <w:p w:rsidR="00D2532D" w:rsidRPr="00FC7DDD" w:rsidRDefault="00D2532D" w:rsidP="00E10EB7">
            <w:pPr>
              <w:spacing w:after="0" w:line="360" w:lineRule="auto"/>
              <w:jc w:val="center"/>
              <w:rPr>
                <w:rFonts w:eastAsia="Times New Roman" w:cs="Arial"/>
                <w:b/>
                <w:bCs/>
                <w:color w:val="000000"/>
                <w:lang w:val="en-GB" w:eastAsia="en-GB"/>
              </w:rPr>
            </w:pPr>
          </w:p>
        </w:tc>
      </w:tr>
      <w:tr w:rsidR="00D2532D" w:rsidRPr="00FC7DDD" w:rsidTr="00476150">
        <w:trPr>
          <w:trHeight w:val="340"/>
        </w:trPr>
        <w:tc>
          <w:tcPr>
            <w:tcW w:w="5955" w:type="dxa"/>
            <w:tcBorders>
              <w:top w:val="nil"/>
            </w:tcBorders>
            <w:shd w:val="clear" w:color="auto" w:fill="auto"/>
            <w:noWrap/>
            <w:vAlign w:val="bottom"/>
            <w:hideMark/>
          </w:tcPr>
          <w:p w:rsidR="00D2532D" w:rsidRPr="00FC7DDD" w:rsidRDefault="00D2532D" w:rsidP="00E10EB7">
            <w:pPr>
              <w:spacing w:after="0" w:line="360" w:lineRule="auto"/>
              <w:rPr>
                <w:rFonts w:eastAsia="Times New Roman" w:cs="Arial"/>
                <w:color w:val="000000"/>
                <w:lang w:val="en-GB" w:eastAsia="en-GB"/>
              </w:rPr>
            </w:pPr>
            <w:r w:rsidRPr="00FC7DDD">
              <w:rPr>
                <w:rFonts w:eastAsia="Times New Roman" w:cs="Arial"/>
                <w:color w:val="000000"/>
                <w:sz w:val="22"/>
                <w:lang w:val="en-GB" w:eastAsia="en-GB"/>
              </w:rPr>
              <w:t>Excitatory amino acid transporter 1 (EAA1)</w:t>
            </w:r>
          </w:p>
        </w:tc>
        <w:tc>
          <w:tcPr>
            <w:tcW w:w="1134" w:type="dxa"/>
            <w:tcBorders>
              <w:top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CB</w:t>
            </w:r>
          </w:p>
        </w:tc>
        <w:tc>
          <w:tcPr>
            <w:tcW w:w="1275" w:type="dxa"/>
            <w:tcBorders>
              <w:top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9</w:t>
            </w:r>
          </w:p>
        </w:tc>
        <w:tc>
          <w:tcPr>
            <w:tcW w:w="1418" w:type="dxa"/>
            <w:tcBorders>
              <w:top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0.81</w:t>
            </w:r>
          </w:p>
        </w:tc>
        <w:tc>
          <w:tcPr>
            <w:tcW w:w="1134" w:type="dxa"/>
            <w:tcBorders>
              <w:top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0.0424</w:t>
            </w:r>
          </w:p>
        </w:tc>
      </w:tr>
      <w:tr w:rsidR="00D2532D" w:rsidRPr="00FC7DDD" w:rsidTr="00B712F2">
        <w:trPr>
          <w:trHeight w:val="340"/>
        </w:trPr>
        <w:tc>
          <w:tcPr>
            <w:tcW w:w="5955" w:type="dxa"/>
            <w:shd w:val="clear" w:color="auto" w:fill="auto"/>
            <w:noWrap/>
            <w:vAlign w:val="bottom"/>
            <w:hideMark/>
          </w:tcPr>
          <w:p w:rsidR="00D2532D" w:rsidRPr="00FC7DDD" w:rsidRDefault="00D2532D" w:rsidP="00E10EB7">
            <w:pPr>
              <w:spacing w:after="0" w:line="360" w:lineRule="auto"/>
              <w:rPr>
                <w:rFonts w:eastAsia="Times New Roman" w:cs="Arial"/>
                <w:color w:val="000000"/>
                <w:lang w:val="en-GB" w:eastAsia="en-GB"/>
              </w:rPr>
            </w:pPr>
            <w:r w:rsidRPr="00FC7DDD">
              <w:rPr>
                <w:rFonts w:eastAsia="Times New Roman" w:cs="Arial"/>
                <w:color w:val="000000"/>
                <w:sz w:val="22"/>
                <w:lang w:val="en-GB" w:eastAsia="en-GB"/>
              </w:rPr>
              <w:t>Vesicular glutamate transporter 1 (VGLU1)</w:t>
            </w:r>
          </w:p>
        </w:tc>
        <w:tc>
          <w:tcPr>
            <w:tcW w:w="1134"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HC</w:t>
            </w:r>
          </w:p>
        </w:tc>
        <w:tc>
          <w:tcPr>
            <w:tcW w:w="1275"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3</w:t>
            </w:r>
          </w:p>
        </w:tc>
        <w:tc>
          <w:tcPr>
            <w:tcW w:w="1418"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1.1</w:t>
            </w:r>
          </w:p>
        </w:tc>
        <w:tc>
          <w:tcPr>
            <w:tcW w:w="1134"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0.0496</w:t>
            </w:r>
          </w:p>
        </w:tc>
      </w:tr>
      <w:tr w:rsidR="00D2532D" w:rsidRPr="00FC7DDD" w:rsidTr="00B712F2">
        <w:trPr>
          <w:trHeight w:val="340"/>
        </w:trPr>
        <w:tc>
          <w:tcPr>
            <w:tcW w:w="5955" w:type="dxa"/>
            <w:shd w:val="clear" w:color="auto" w:fill="auto"/>
            <w:noWrap/>
            <w:vAlign w:val="bottom"/>
            <w:hideMark/>
          </w:tcPr>
          <w:p w:rsidR="00D2532D" w:rsidRPr="00FC7DDD" w:rsidRDefault="00D2532D" w:rsidP="00E10EB7">
            <w:pPr>
              <w:spacing w:after="0" w:line="360" w:lineRule="auto"/>
              <w:rPr>
                <w:rFonts w:eastAsia="Times New Roman" w:cs="Arial"/>
                <w:color w:val="000000"/>
                <w:lang w:val="en-GB" w:eastAsia="en-GB"/>
              </w:rPr>
            </w:pPr>
            <w:r w:rsidRPr="00FC7DDD">
              <w:rPr>
                <w:rFonts w:eastAsia="Times New Roman" w:cs="Arial"/>
                <w:color w:val="000000"/>
                <w:sz w:val="22"/>
                <w:lang w:val="en-GB" w:eastAsia="en-GB"/>
              </w:rPr>
              <w:t>BTB POZ domain containing protein KCTD12 (KCD12)</w:t>
            </w:r>
          </w:p>
        </w:tc>
        <w:tc>
          <w:tcPr>
            <w:tcW w:w="1134"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HC</w:t>
            </w:r>
          </w:p>
        </w:tc>
        <w:tc>
          <w:tcPr>
            <w:tcW w:w="1275"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3</w:t>
            </w:r>
          </w:p>
        </w:tc>
        <w:tc>
          <w:tcPr>
            <w:tcW w:w="1418"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1.13</w:t>
            </w:r>
          </w:p>
        </w:tc>
        <w:tc>
          <w:tcPr>
            <w:tcW w:w="1134"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0.0412</w:t>
            </w:r>
          </w:p>
        </w:tc>
      </w:tr>
      <w:tr w:rsidR="00D2532D" w:rsidRPr="00FC7DDD" w:rsidTr="00B712F2">
        <w:trPr>
          <w:trHeight w:val="340"/>
        </w:trPr>
        <w:tc>
          <w:tcPr>
            <w:tcW w:w="5955" w:type="dxa"/>
            <w:shd w:val="clear" w:color="auto" w:fill="auto"/>
            <w:noWrap/>
            <w:vAlign w:val="bottom"/>
            <w:hideMark/>
          </w:tcPr>
          <w:p w:rsidR="00D2532D" w:rsidRPr="00FC7DDD" w:rsidRDefault="00D2532D" w:rsidP="00E10EB7">
            <w:pPr>
              <w:spacing w:after="0" w:line="360" w:lineRule="auto"/>
              <w:rPr>
                <w:rFonts w:eastAsia="Times New Roman" w:cs="Arial"/>
                <w:color w:val="000000"/>
                <w:lang w:val="en-GB" w:eastAsia="en-GB"/>
              </w:rPr>
            </w:pPr>
            <w:proofErr w:type="spellStart"/>
            <w:r w:rsidRPr="00FC7DDD">
              <w:rPr>
                <w:rFonts w:eastAsia="Times New Roman" w:cs="Arial"/>
                <w:color w:val="000000"/>
                <w:sz w:val="22"/>
                <w:lang w:val="en-GB" w:eastAsia="en-GB"/>
              </w:rPr>
              <w:t>Succinate</w:t>
            </w:r>
            <w:proofErr w:type="spellEnd"/>
            <w:r w:rsidRPr="00FC7DDD">
              <w:rPr>
                <w:rFonts w:eastAsia="Times New Roman" w:cs="Arial"/>
                <w:color w:val="000000"/>
                <w:sz w:val="22"/>
                <w:lang w:val="en-GB" w:eastAsia="en-GB"/>
              </w:rPr>
              <w:t xml:space="preserve"> </w:t>
            </w:r>
            <w:proofErr w:type="spellStart"/>
            <w:r w:rsidRPr="00FC7DDD">
              <w:rPr>
                <w:rFonts w:eastAsia="Times New Roman" w:cs="Arial"/>
                <w:color w:val="000000"/>
                <w:sz w:val="22"/>
                <w:lang w:val="en-GB" w:eastAsia="en-GB"/>
              </w:rPr>
              <w:t>semialdehyde</w:t>
            </w:r>
            <w:proofErr w:type="spellEnd"/>
            <w:r w:rsidRPr="00FC7DDD">
              <w:rPr>
                <w:rFonts w:eastAsia="Times New Roman" w:cs="Arial"/>
                <w:color w:val="000000"/>
                <w:sz w:val="22"/>
                <w:lang w:val="en-GB" w:eastAsia="en-GB"/>
              </w:rPr>
              <w:t xml:space="preserve"> </w:t>
            </w:r>
            <w:proofErr w:type="spellStart"/>
            <w:r w:rsidRPr="00FC7DDD">
              <w:rPr>
                <w:rFonts w:eastAsia="Times New Roman" w:cs="Arial"/>
                <w:color w:val="000000"/>
                <w:sz w:val="22"/>
                <w:lang w:val="en-GB" w:eastAsia="en-GB"/>
              </w:rPr>
              <w:t>dehydrogenase</w:t>
            </w:r>
            <w:proofErr w:type="spellEnd"/>
            <w:r w:rsidRPr="00FC7DDD">
              <w:rPr>
                <w:rFonts w:eastAsia="Times New Roman" w:cs="Arial"/>
                <w:color w:val="000000"/>
                <w:sz w:val="22"/>
                <w:lang w:val="en-GB" w:eastAsia="en-GB"/>
              </w:rPr>
              <w:t xml:space="preserve"> (SSDH)</w:t>
            </w:r>
          </w:p>
        </w:tc>
        <w:tc>
          <w:tcPr>
            <w:tcW w:w="1134"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FC</w:t>
            </w:r>
          </w:p>
        </w:tc>
        <w:tc>
          <w:tcPr>
            <w:tcW w:w="1275"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w:t>
            </w:r>
          </w:p>
        </w:tc>
        <w:tc>
          <w:tcPr>
            <w:tcW w:w="1418"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1.16</w:t>
            </w:r>
          </w:p>
        </w:tc>
        <w:tc>
          <w:tcPr>
            <w:tcW w:w="1134"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0.0135</w:t>
            </w:r>
          </w:p>
        </w:tc>
      </w:tr>
      <w:tr w:rsidR="00D2532D" w:rsidRPr="00FC7DDD" w:rsidTr="00B712F2">
        <w:trPr>
          <w:trHeight w:val="340"/>
        </w:trPr>
        <w:tc>
          <w:tcPr>
            <w:tcW w:w="5955" w:type="dxa"/>
            <w:shd w:val="clear" w:color="auto" w:fill="auto"/>
            <w:noWrap/>
            <w:vAlign w:val="bottom"/>
            <w:hideMark/>
          </w:tcPr>
          <w:p w:rsidR="00D2532D" w:rsidRPr="00FC7DDD" w:rsidRDefault="00D2532D" w:rsidP="00E10EB7">
            <w:pPr>
              <w:spacing w:after="0" w:line="360" w:lineRule="auto"/>
              <w:rPr>
                <w:rFonts w:eastAsia="Times New Roman" w:cs="Arial"/>
                <w:color w:val="000000"/>
                <w:lang w:val="en-GB" w:eastAsia="en-GB"/>
              </w:rPr>
            </w:pPr>
            <w:proofErr w:type="spellStart"/>
            <w:r w:rsidRPr="00FC7DDD">
              <w:rPr>
                <w:rFonts w:eastAsia="Times New Roman" w:cs="Arial"/>
                <w:color w:val="000000"/>
                <w:sz w:val="22"/>
                <w:lang w:val="en-GB" w:eastAsia="en-GB"/>
              </w:rPr>
              <w:t>Neuromodulin</w:t>
            </w:r>
            <w:proofErr w:type="spellEnd"/>
            <w:r w:rsidRPr="00FC7DDD">
              <w:rPr>
                <w:rFonts w:eastAsia="Times New Roman" w:cs="Arial"/>
                <w:color w:val="000000"/>
                <w:sz w:val="22"/>
                <w:lang w:val="en-GB" w:eastAsia="en-GB"/>
              </w:rPr>
              <w:t xml:space="preserve"> (NEUM)</w:t>
            </w:r>
          </w:p>
        </w:tc>
        <w:tc>
          <w:tcPr>
            <w:tcW w:w="1134"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FC</w:t>
            </w:r>
          </w:p>
        </w:tc>
        <w:tc>
          <w:tcPr>
            <w:tcW w:w="1275"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8</w:t>
            </w:r>
          </w:p>
        </w:tc>
        <w:tc>
          <w:tcPr>
            <w:tcW w:w="1418"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1.17</w:t>
            </w:r>
          </w:p>
        </w:tc>
        <w:tc>
          <w:tcPr>
            <w:tcW w:w="1134"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0.0319</w:t>
            </w:r>
          </w:p>
        </w:tc>
      </w:tr>
      <w:tr w:rsidR="00D2532D" w:rsidRPr="00FC7DDD" w:rsidTr="00B712F2">
        <w:trPr>
          <w:trHeight w:val="340"/>
        </w:trPr>
        <w:tc>
          <w:tcPr>
            <w:tcW w:w="5955" w:type="dxa"/>
            <w:shd w:val="clear" w:color="auto" w:fill="auto"/>
            <w:noWrap/>
            <w:vAlign w:val="bottom"/>
            <w:hideMark/>
          </w:tcPr>
          <w:p w:rsidR="00D2532D" w:rsidRPr="00FC7DDD" w:rsidRDefault="00D2532D" w:rsidP="00E10EB7">
            <w:pPr>
              <w:spacing w:after="0" w:line="360" w:lineRule="auto"/>
              <w:rPr>
                <w:rFonts w:eastAsia="Times New Roman" w:cs="Arial"/>
                <w:color w:val="000000"/>
                <w:lang w:val="en-GB" w:eastAsia="en-GB"/>
              </w:rPr>
            </w:pPr>
            <w:proofErr w:type="spellStart"/>
            <w:r w:rsidRPr="00FC7DDD">
              <w:rPr>
                <w:rFonts w:eastAsia="Times New Roman" w:cs="Arial"/>
                <w:color w:val="000000"/>
                <w:sz w:val="22"/>
                <w:lang w:val="en-GB" w:eastAsia="en-GB"/>
              </w:rPr>
              <w:t>Cysteine</w:t>
            </w:r>
            <w:proofErr w:type="spellEnd"/>
            <w:r w:rsidRPr="00FC7DDD">
              <w:rPr>
                <w:rFonts w:eastAsia="Times New Roman" w:cs="Arial"/>
                <w:color w:val="000000"/>
                <w:sz w:val="22"/>
                <w:lang w:val="en-GB" w:eastAsia="en-GB"/>
              </w:rPr>
              <w:t xml:space="preserve"> and </w:t>
            </w:r>
            <w:proofErr w:type="spellStart"/>
            <w:r w:rsidRPr="00FC7DDD">
              <w:rPr>
                <w:rFonts w:eastAsia="Times New Roman" w:cs="Arial"/>
                <w:color w:val="000000"/>
                <w:sz w:val="22"/>
                <w:lang w:val="en-GB" w:eastAsia="en-GB"/>
              </w:rPr>
              <w:t>glycine</w:t>
            </w:r>
            <w:proofErr w:type="spellEnd"/>
            <w:r w:rsidRPr="00FC7DDD">
              <w:rPr>
                <w:rFonts w:eastAsia="Times New Roman" w:cs="Arial"/>
                <w:color w:val="000000"/>
                <w:sz w:val="22"/>
                <w:lang w:val="en-GB" w:eastAsia="en-GB"/>
              </w:rPr>
              <w:t>-rich 1 (CSRP1)</w:t>
            </w:r>
          </w:p>
        </w:tc>
        <w:tc>
          <w:tcPr>
            <w:tcW w:w="1134"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CB</w:t>
            </w:r>
          </w:p>
        </w:tc>
        <w:tc>
          <w:tcPr>
            <w:tcW w:w="1275"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3</w:t>
            </w:r>
          </w:p>
        </w:tc>
        <w:tc>
          <w:tcPr>
            <w:tcW w:w="1418"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1.19</w:t>
            </w:r>
          </w:p>
        </w:tc>
        <w:tc>
          <w:tcPr>
            <w:tcW w:w="1134"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0.0195</w:t>
            </w:r>
          </w:p>
        </w:tc>
      </w:tr>
      <w:tr w:rsidR="00D2532D" w:rsidRPr="00FC7DDD" w:rsidTr="00B712F2">
        <w:trPr>
          <w:trHeight w:val="340"/>
        </w:trPr>
        <w:tc>
          <w:tcPr>
            <w:tcW w:w="5955" w:type="dxa"/>
            <w:shd w:val="clear" w:color="auto" w:fill="auto"/>
            <w:noWrap/>
            <w:vAlign w:val="bottom"/>
            <w:hideMark/>
          </w:tcPr>
          <w:p w:rsidR="00D2532D" w:rsidRPr="00FC7DDD" w:rsidRDefault="00D2532D" w:rsidP="00E10EB7">
            <w:pPr>
              <w:spacing w:after="0" w:line="360" w:lineRule="auto"/>
              <w:rPr>
                <w:rFonts w:eastAsia="Times New Roman" w:cs="Arial"/>
                <w:color w:val="000000"/>
                <w:lang w:val="en-GB" w:eastAsia="en-GB"/>
              </w:rPr>
            </w:pPr>
            <w:proofErr w:type="spellStart"/>
            <w:r w:rsidRPr="00FC7DDD">
              <w:rPr>
                <w:rFonts w:eastAsia="Times New Roman" w:cs="Arial"/>
                <w:color w:val="000000"/>
                <w:sz w:val="22"/>
                <w:lang w:val="en-GB" w:eastAsia="en-GB"/>
              </w:rPr>
              <w:t>Synaptogyrin</w:t>
            </w:r>
            <w:proofErr w:type="spellEnd"/>
            <w:r w:rsidRPr="00FC7DDD">
              <w:rPr>
                <w:rFonts w:eastAsia="Times New Roman" w:cs="Arial"/>
                <w:color w:val="000000"/>
                <w:sz w:val="22"/>
                <w:lang w:val="en-GB" w:eastAsia="en-GB"/>
              </w:rPr>
              <w:t xml:space="preserve"> 3 (SNG3)</w:t>
            </w:r>
          </w:p>
        </w:tc>
        <w:tc>
          <w:tcPr>
            <w:tcW w:w="1134"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FC</w:t>
            </w:r>
          </w:p>
        </w:tc>
        <w:tc>
          <w:tcPr>
            <w:tcW w:w="1275"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6</w:t>
            </w:r>
          </w:p>
        </w:tc>
        <w:tc>
          <w:tcPr>
            <w:tcW w:w="1418"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1.21</w:t>
            </w:r>
          </w:p>
        </w:tc>
        <w:tc>
          <w:tcPr>
            <w:tcW w:w="1134"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0.0365</w:t>
            </w:r>
          </w:p>
        </w:tc>
      </w:tr>
      <w:tr w:rsidR="00D2532D" w:rsidRPr="00FC7DDD" w:rsidTr="00B712F2">
        <w:trPr>
          <w:trHeight w:val="340"/>
        </w:trPr>
        <w:tc>
          <w:tcPr>
            <w:tcW w:w="5955" w:type="dxa"/>
            <w:shd w:val="clear" w:color="auto" w:fill="auto"/>
            <w:noWrap/>
            <w:vAlign w:val="bottom"/>
            <w:hideMark/>
          </w:tcPr>
          <w:p w:rsidR="00D2532D" w:rsidRPr="00FC7DDD" w:rsidRDefault="00D2532D" w:rsidP="00E10EB7">
            <w:pPr>
              <w:spacing w:after="0" w:line="360" w:lineRule="auto"/>
              <w:rPr>
                <w:rFonts w:eastAsia="Times New Roman" w:cs="Arial"/>
                <w:color w:val="000000"/>
                <w:lang w:val="en-GB" w:eastAsia="en-GB"/>
              </w:rPr>
            </w:pPr>
            <w:r w:rsidRPr="00FC7DDD">
              <w:rPr>
                <w:rFonts w:eastAsia="Times New Roman" w:cs="Arial"/>
                <w:color w:val="000000"/>
                <w:sz w:val="22"/>
                <w:lang w:val="en-GB" w:eastAsia="en-GB"/>
              </w:rPr>
              <w:t>Guanine nucleotide binding G t alpha 3 (GNAT3)</w:t>
            </w:r>
          </w:p>
        </w:tc>
        <w:tc>
          <w:tcPr>
            <w:tcW w:w="1134"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CB</w:t>
            </w:r>
          </w:p>
        </w:tc>
        <w:tc>
          <w:tcPr>
            <w:tcW w:w="1275"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w:t>
            </w:r>
          </w:p>
        </w:tc>
        <w:tc>
          <w:tcPr>
            <w:tcW w:w="1418"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1.46</w:t>
            </w:r>
          </w:p>
        </w:tc>
        <w:tc>
          <w:tcPr>
            <w:tcW w:w="1134"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0.0193</w:t>
            </w:r>
          </w:p>
        </w:tc>
      </w:tr>
      <w:tr w:rsidR="00D2532D" w:rsidRPr="00FC7DDD" w:rsidTr="00476150">
        <w:trPr>
          <w:trHeight w:val="340"/>
        </w:trPr>
        <w:tc>
          <w:tcPr>
            <w:tcW w:w="5955" w:type="dxa"/>
            <w:tcBorders>
              <w:bottom w:val="single" w:sz="4" w:space="0" w:color="auto"/>
            </w:tcBorders>
            <w:shd w:val="clear" w:color="auto" w:fill="auto"/>
            <w:noWrap/>
            <w:vAlign w:val="bottom"/>
            <w:hideMark/>
          </w:tcPr>
          <w:p w:rsidR="00D2532D" w:rsidRPr="00FC7DDD" w:rsidRDefault="00D2532D" w:rsidP="00E10EB7">
            <w:pPr>
              <w:spacing w:after="0" w:line="360" w:lineRule="auto"/>
              <w:rPr>
                <w:rFonts w:eastAsia="Times New Roman" w:cs="Arial"/>
                <w:color w:val="000000"/>
                <w:lang w:val="en-GB" w:eastAsia="en-GB"/>
              </w:rPr>
            </w:pPr>
            <w:proofErr w:type="spellStart"/>
            <w:r w:rsidRPr="00FC7DDD">
              <w:rPr>
                <w:rFonts w:eastAsia="Times New Roman" w:cs="Arial"/>
                <w:color w:val="000000"/>
                <w:sz w:val="22"/>
                <w:lang w:val="en-GB" w:eastAsia="en-GB"/>
              </w:rPr>
              <w:t>Ras</w:t>
            </w:r>
            <w:proofErr w:type="spellEnd"/>
            <w:r w:rsidRPr="00FC7DDD">
              <w:rPr>
                <w:rFonts w:eastAsia="Times New Roman" w:cs="Arial"/>
                <w:color w:val="000000"/>
                <w:sz w:val="22"/>
                <w:lang w:val="en-GB" w:eastAsia="en-GB"/>
              </w:rPr>
              <w:t xml:space="preserve"> related </w:t>
            </w:r>
            <w:proofErr w:type="spellStart"/>
            <w:r w:rsidRPr="00FC7DDD">
              <w:rPr>
                <w:rFonts w:eastAsia="Times New Roman" w:cs="Arial"/>
                <w:color w:val="000000"/>
                <w:sz w:val="22"/>
                <w:lang w:val="en-GB" w:eastAsia="en-GB"/>
              </w:rPr>
              <w:t>Rab</w:t>
            </w:r>
            <w:proofErr w:type="spellEnd"/>
            <w:r w:rsidRPr="00FC7DDD">
              <w:rPr>
                <w:rFonts w:eastAsia="Times New Roman" w:cs="Arial"/>
                <w:color w:val="000000"/>
                <w:sz w:val="22"/>
                <w:lang w:val="en-GB" w:eastAsia="en-GB"/>
              </w:rPr>
              <w:t xml:space="preserve"> 8B (RAB8B)</w:t>
            </w:r>
          </w:p>
        </w:tc>
        <w:tc>
          <w:tcPr>
            <w:tcW w:w="1134" w:type="dxa"/>
            <w:tcBorders>
              <w:bottom w:val="single" w:sz="4" w:space="0" w:color="auto"/>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CB</w:t>
            </w:r>
          </w:p>
        </w:tc>
        <w:tc>
          <w:tcPr>
            <w:tcW w:w="1275" w:type="dxa"/>
            <w:tcBorders>
              <w:bottom w:val="single" w:sz="4" w:space="0" w:color="auto"/>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3</w:t>
            </w:r>
          </w:p>
        </w:tc>
        <w:tc>
          <w:tcPr>
            <w:tcW w:w="1418" w:type="dxa"/>
            <w:tcBorders>
              <w:bottom w:val="single" w:sz="4" w:space="0" w:color="auto"/>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1.49</w:t>
            </w:r>
          </w:p>
        </w:tc>
        <w:tc>
          <w:tcPr>
            <w:tcW w:w="1134" w:type="dxa"/>
            <w:tcBorders>
              <w:bottom w:val="single" w:sz="4" w:space="0" w:color="auto"/>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0.0078</w:t>
            </w:r>
          </w:p>
        </w:tc>
      </w:tr>
      <w:tr w:rsidR="00D2532D" w:rsidRPr="00FC7DDD" w:rsidTr="00476150">
        <w:trPr>
          <w:trHeight w:val="340"/>
        </w:trPr>
        <w:tc>
          <w:tcPr>
            <w:tcW w:w="5955" w:type="dxa"/>
            <w:tcBorders>
              <w:top w:val="single" w:sz="4" w:space="0" w:color="auto"/>
              <w:bottom w:val="nil"/>
            </w:tcBorders>
            <w:shd w:val="clear" w:color="auto" w:fill="auto"/>
            <w:noWrap/>
            <w:vAlign w:val="center"/>
            <w:hideMark/>
          </w:tcPr>
          <w:p w:rsidR="002A4133" w:rsidRDefault="002A4133" w:rsidP="00E10EB7">
            <w:pPr>
              <w:spacing w:after="0" w:line="360" w:lineRule="auto"/>
              <w:rPr>
                <w:rFonts w:eastAsia="Times New Roman" w:cs="Arial"/>
                <w:b/>
                <w:bCs/>
                <w:color w:val="000000"/>
                <w:lang w:val="en-GB" w:eastAsia="en-GB"/>
              </w:rPr>
            </w:pPr>
          </w:p>
          <w:p w:rsidR="00D2532D" w:rsidRPr="00FC7DDD" w:rsidRDefault="00D2532D" w:rsidP="00E10EB7">
            <w:pPr>
              <w:spacing w:after="0" w:line="360" w:lineRule="auto"/>
              <w:rPr>
                <w:rFonts w:eastAsia="Times New Roman" w:cs="Arial"/>
                <w:b/>
                <w:bCs/>
                <w:color w:val="000000"/>
                <w:lang w:val="en-GB" w:eastAsia="en-GB"/>
              </w:rPr>
            </w:pPr>
            <w:proofErr w:type="spellStart"/>
            <w:r w:rsidRPr="00FC7DDD">
              <w:rPr>
                <w:rFonts w:eastAsia="Times New Roman" w:cs="Arial"/>
                <w:b/>
                <w:bCs/>
                <w:color w:val="000000"/>
                <w:sz w:val="22"/>
                <w:lang w:val="en-GB" w:eastAsia="en-GB"/>
              </w:rPr>
              <w:t>ATPase</w:t>
            </w:r>
            <w:proofErr w:type="spellEnd"/>
          </w:p>
        </w:tc>
        <w:tc>
          <w:tcPr>
            <w:tcW w:w="1134" w:type="dxa"/>
            <w:tcBorders>
              <w:top w:val="single" w:sz="4" w:space="0" w:color="auto"/>
              <w:bottom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p>
        </w:tc>
        <w:tc>
          <w:tcPr>
            <w:tcW w:w="1275" w:type="dxa"/>
            <w:tcBorders>
              <w:top w:val="single" w:sz="4" w:space="0" w:color="auto"/>
              <w:bottom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p>
        </w:tc>
        <w:tc>
          <w:tcPr>
            <w:tcW w:w="1418" w:type="dxa"/>
            <w:tcBorders>
              <w:top w:val="single" w:sz="4" w:space="0" w:color="auto"/>
              <w:bottom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p>
        </w:tc>
        <w:tc>
          <w:tcPr>
            <w:tcW w:w="1134" w:type="dxa"/>
            <w:tcBorders>
              <w:top w:val="single" w:sz="4" w:space="0" w:color="auto"/>
              <w:bottom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p>
        </w:tc>
      </w:tr>
      <w:tr w:rsidR="00D2532D" w:rsidRPr="00FC7DDD" w:rsidTr="00476150">
        <w:trPr>
          <w:trHeight w:val="340"/>
        </w:trPr>
        <w:tc>
          <w:tcPr>
            <w:tcW w:w="5955" w:type="dxa"/>
            <w:tcBorders>
              <w:top w:val="nil"/>
            </w:tcBorders>
            <w:shd w:val="clear" w:color="auto" w:fill="auto"/>
            <w:noWrap/>
            <w:vAlign w:val="bottom"/>
            <w:hideMark/>
          </w:tcPr>
          <w:p w:rsidR="00D2532D" w:rsidRPr="00FC7DDD" w:rsidRDefault="00D2532D" w:rsidP="00E10EB7">
            <w:pPr>
              <w:spacing w:after="0" w:line="360" w:lineRule="auto"/>
              <w:rPr>
                <w:rFonts w:eastAsia="Times New Roman" w:cs="Arial"/>
                <w:color w:val="000000"/>
                <w:lang w:val="en-GB" w:eastAsia="en-GB"/>
              </w:rPr>
            </w:pPr>
            <w:r w:rsidRPr="00FC7DDD">
              <w:rPr>
                <w:rFonts w:eastAsia="Times New Roman" w:cs="Arial"/>
                <w:color w:val="000000"/>
                <w:sz w:val="22"/>
                <w:lang w:val="en-GB" w:eastAsia="en-GB"/>
              </w:rPr>
              <w:t xml:space="preserve">V type proton </w:t>
            </w:r>
            <w:proofErr w:type="spellStart"/>
            <w:r w:rsidRPr="00FC7DDD">
              <w:rPr>
                <w:rFonts w:eastAsia="Times New Roman" w:cs="Arial"/>
                <w:color w:val="000000"/>
                <w:sz w:val="22"/>
                <w:lang w:val="en-GB" w:eastAsia="en-GB"/>
              </w:rPr>
              <w:t>ATPase</w:t>
            </w:r>
            <w:proofErr w:type="spellEnd"/>
            <w:r w:rsidRPr="00FC7DDD">
              <w:rPr>
                <w:rFonts w:eastAsia="Times New Roman" w:cs="Arial"/>
                <w:color w:val="000000"/>
                <w:sz w:val="22"/>
                <w:lang w:val="en-GB" w:eastAsia="en-GB"/>
              </w:rPr>
              <w:t xml:space="preserve"> F (VATF)</w:t>
            </w:r>
          </w:p>
        </w:tc>
        <w:tc>
          <w:tcPr>
            <w:tcW w:w="1134" w:type="dxa"/>
            <w:tcBorders>
              <w:top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HC</w:t>
            </w:r>
          </w:p>
        </w:tc>
        <w:tc>
          <w:tcPr>
            <w:tcW w:w="1275" w:type="dxa"/>
            <w:tcBorders>
              <w:top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w:t>
            </w:r>
          </w:p>
        </w:tc>
        <w:tc>
          <w:tcPr>
            <w:tcW w:w="1418" w:type="dxa"/>
            <w:tcBorders>
              <w:top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0.65</w:t>
            </w:r>
          </w:p>
        </w:tc>
        <w:tc>
          <w:tcPr>
            <w:tcW w:w="1134" w:type="dxa"/>
            <w:tcBorders>
              <w:top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0.0359</w:t>
            </w:r>
          </w:p>
        </w:tc>
      </w:tr>
      <w:tr w:rsidR="00D2532D" w:rsidRPr="00FC7DDD" w:rsidTr="00B712F2">
        <w:trPr>
          <w:trHeight w:val="340"/>
        </w:trPr>
        <w:tc>
          <w:tcPr>
            <w:tcW w:w="5955" w:type="dxa"/>
            <w:shd w:val="clear" w:color="auto" w:fill="auto"/>
            <w:noWrap/>
            <w:vAlign w:val="bottom"/>
            <w:hideMark/>
          </w:tcPr>
          <w:p w:rsidR="00D2532D" w:rsidRPr="00FC7DDD" w:rsidRDefault="00D2532D" w:rsidP="00E10EB7">
            <w:pPr>
              <w:spacing w:after="0" w:line="360" w:lineRule="auto"/>
              <w:rPr>
                <w:rFonts w:eastAsia="Times New Roman" w:cs="Arial"/>
                <w:color w:val="000000"/>
                <w:lang w:val="en-GB" w:eastAsia="en-GB"/>
              </w:rPr>
            </w:pPr>
            <w:proofErr w:type="spellStart"/>
            <w:r w:rsidRPr="00FC7DDD">
              <w:rPr>
                <w:rFonts w:eastAsia="Times New Roman" w:cs="Arial"/>
                <w:color w:val="000000"/>
                <w:sz w:val="22"/>
                <w:lang w:val="en-GB" w:eastAsia="en-GB"/>
              </w:rPr>
              <w:t>Sarcoplasmic</w:t>
            </w:r>
            <w:proofErr w:type="spellEnd"/>
            <w:r w:rsidRPr="00FC7DDD">
              <w:rPr>
                <w:rFonts w:eastAsia="Times New Roman" w:cs="Arial"/>
                <w:color w:val="000000"/>
                <w:sz w:val="22"/>
                <w:lang w:val="en-GB" w:eastAsia="en-GB"/>
              </w:rPr>
              <w:t xml:space="preserve"> endoplasmic reticulum calcium </w:t>
            </w:r>
            <w:proofErr w:type="spellStart"/>
            <w:r w:rsidRPr="00FC7DDD">
              <w:rPr>
                <w:rFonts w:eastAsia="Times New Roman" w:cs="Arial"/>
                <w:color w:val="000000"/>
                <w:sz w:val="22"/>
                <w:lang w:val="en-GB" w:eastAsia="en-GB"/>
              </w:rPr>
              <w:t>ATPase</w:t>
            </w:r>
            <w:proofErr w:type="spellEnd"/>
            <w:r w:rsidRPr="00FC7DDD">
              <w:rPr>
                <w:rFonts w:eastAsia="Times New Roman" w:cs="Arial"/>
                <w:color w:val="000000"/>
                <w:sz w:val="22"/>
                <w:lang w:val="en-GB" w:eastAsia="en-GB"/>
              </w:rPr>
              <w:t xml:space="preserve"> 2  (AT2A2)</w:t>
            </w:r>
          </w:p>
        </w:tc>
        <w:tc>
          <w:tcPr>
            <w:tcW w:w="1134"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FC</w:t>
            </w:r>
          </w:p>
        </w:tc>
        <w:tc>
          <w:tcPr>
            <w:tcW w:w="1275"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4</w:t>
            </w:r>
          </w:p>
        </w:tc>
        <w:tc>
          <w:tcPr>
            <w:tcW w:w="1418"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0.84</w:t>
            </w:r>
          </w:p>
        </w:tc>
        <w:tc>
          <w:tcPr>
            <w:tcW w:w="1134"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0.0059</w:t>
            </w:r>
          </w:p>
        </w:tc>
      </w:tr>
      <w:tr w:rsidR="00D2532D" w:rsidRPr="00FC7DDD" w:rsidTr="00476150">
        <w:trPr>
          <w:trHeight w:val="340"/>
        </w:trPr>
        <w:tc>
          <w:tcPr>
            <w:tcW w:w="5955" w:type="dxa"/>
            <w:tcBorders>
              <w:bottom w:val="single" w:sz="4" w:space="0" w:color="auto"/>
            </w:tcBorders>
            <w:shd w:val="clear" w:color="auto" w:fill="auto"/>
            <w:noWrap/>
            <w:vAlign w:val="bottom"/>
            <w:hideMark/>
          </w:tcPr>
          <w:p w:rsidR="00D2532D" w:rsidRPr="00FC7DDD" w:rsidRDefault="00D2532D" w:rsidP="00E10EB7">
            <w:pPr>
              <w:spacing w:after="0" w:line="360" w:lineRule="auto"/>
              <w:rPr>
                <w:rFonts w:eastAsia="Times New Roman" w:cs="Arial"/>
                <w:color w:val="000000"/>
                <w:lang w:val="en-GB" w:eastAsia="en-GB"/>
              </w:rPr>
            </w:pPr>
            <w:r w:rsidRPr="00FC7DDD">
              <w:rPr>
                <w:rFonts w:eastAsia="Times New Roman" w:cs="Arial"/>
                <w:color w:val="000000"/>
                <w:sz w:val="22"/>
                <w:lang w:val="en-GB" w:eastAsia="en-GB"/>
              </w:rPr>
              <w:t xml:space="preserve">Sodium potassium transporting </w:t>
            </w:r>
            <w:proofErr w:type="spellStart"/>
            <w:r w:rsidRPr="00FC7DDD">
              <w:rPr>
                <w:rFonts w:eastAsia="Times New Roman" w:cs="Arial"/>
                <w:color w:val="000000"/>
                <w:sz w:val="22"/>
                <w:lang w:val="en-GB" w:eastAsia="en-GB"/>
              </w:rPr>
              <w:t>ATPase</w:t>
            </w:r>
            <w:proofErr w:type="spellEnd"/>
            <w:r w:rsidRPr="00FC7DDD">
              <w:rPr>
                <w:rFonts w:eastAsia="Times New Roman" w:cs="Arial"/>
                <w:color w:val="000000"/>
                <w:sz w:val="22"/>
                <w:lang w:val="en-GB" w:eastAsia="en-GB"/>
              </w:rPr>
              <w:t xml:space="preserve"> beta 2 (AT1B2)</w:t>
            </w:r>
          </w:p>
        </w:tc>
        <w:tc>
          <w:tcPr>
            <w:tcW w:w="1134" w:type="dxa"/>
            <w:tcBorders>
              <w:bottom w:val="single" w:sz="4" w:space="0" w:color="auto"/>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CB</w:t>
            </w:r>
          </w:p>
        </w:tc>
        <w:tc>
          <w:tcPr>
            <w:tcW w:w="1275" w:type="dxa"/>
            <w:tcBorders>
              <w:bottom w:val="single" w:sz="4" w:space="0" w:color="auto"/>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3</w:t>
            </w:r>
          </w:p>
        </w:tc>
        <w:tc>
          <w:tcPr>
            <w:tcW w:w="1418" w:type="dxa"/>
            <w:tcBorders>
              <w:bottom w:val="single" w:sz="4" w:space="0" w:color="auto"/>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1.23</w:t>
            </w:r>
          </w:p>
        </w:tc>
        <w:tc>
          <w:tcPr>
            <w:tcW w:w="1134" w:type="dxa"/>
            <w:tcBorders>
              <w:bottom w:val="single" w:sz="4" w:space="0" w:color="auto"/>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0.0052</w:t>
            </w:r>
          </w:p>
        </w:tc>
      </w:tr>
      <w:tr w:rsidR="00D2532D" w:rsidRPr="00FC7DDD" w:rsidTr="00476150">
        <w:trPr>
          <w:trHeight w:val="340"/>
        </w:trPr>
        <w:tc>
          <w:tcPr>
            <w:tcW w:w="5955" w:type="dxa"/>
            <w:tcBorders>
              <w:top w:val="single" w:sz="4" w:space="0" w:color="auto"/>
              <w:bottom w:val="nil"/>
            </w:tcBorders>
            <w:shd w:val="clear" w:color="auto" w:fill="auto"/>
            <w:noWrap/>
            <w:vAlign w:val="center"/>
            <w:hideMark/>
          </w:tcPr>
          <w:p w:rsidR="002A4133" w:rsidRDefault="002A4133" w:rsidP="00E10EB7">
            <w:pPr>
              <w:spacing w:after="0" w:line="360" w:lineRule="auto"/>
              <w:rPr>
                <w:rFonts w:eastAsia="Times New Roman" w:cs="Arial"/>
                <w:b/>
                <w:bCs/>
                <w:color w:val="000000"/>
                <w:lang w:val="en-GB" w:eastAsia="en-GB"/>
              </w:rPr>
            </w:pPr>
          </w:p>
          <w:p w:rsidR="00D2532D" w:rsidRPr="00FC7DDD" w:rsidRDefault="00D2532D" w:rsidP="00E10EB7">
            <w:pPr>
              <w:spacing w:after="0" w:line="360" w:lineRule="auto"/>
              <w:rPr>
                <w:rFonts w:eastAsia="Times New Roman" w:cs="Arial"/>
                <w:b/>
                <w:bCs/>
                <w:color w:val="000000"/>
                <w:lang w:val="en-GB" w:eastAsia="en-GB"/>
              </w:rPr>
            </w:pPr>
            <w:r w:rsidRPr="00FC7DDD">
              <w:rPr>
                <w:rFonts w:eastAsia="Times New Roman" w:cs="Arial"/>
                <w:b/>
                <w:bCs/>
                <w:color w:val="000000"/>
                <w:sz w:val="22"/>
                <w:lang w:val="en-GB" w:eastAsia="en-GB"/>
              </w:rPr>
              <w:t>transcription</w:t>
            </w:r>
          </w:p>
        </w:tc>
        <w:tc>
          <w:tcPr>
            <w:tcW w:w="1134" w:type="dxa"/>
            <w:tcBorders>
              <w:top w:val="single" w:sz="4" w:space="0" w:color="auto"/>
              <w:bottom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p>
        </w:tc>
        <w:tc>
          <w:tcPr>
            <w:tcW w:w="1275" w:type="dxa"/>
            <w:tcBorders>
              <w:top w:val="single" w:sz="4" w:space="0" w:color="auto"/>
              <w:bottom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p>
        </w:tc>
        <w:tc>
          <w:tcPr>
            <w:tcW w:w="1418" w:type="dxa"/>
            <w:tcBorders>
              <w:top w:val="single" w:sz="4" w:space="0" w:color="auto"/>
              <w:bottom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p>
        </w:tc>
        <w:tc>
          <w:tcPr>
            <w:tcW w:w="1134" w:type="dxa"/>
            <w:tcBorders>
              <w:top w:val="single" w:sz="4" w:space="0" w:color="auto"/>
              <w:bottom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p>
        </w:tc>
      </w:tr>
      <w:tr w:rsidR="00D2532D" w:rsidRPr="00FC7DDD" w:rsidTr="00476150">
        <w:trPr>
          <w:trHeight w:val="340"/>
        </w:trPr>
        <w:tc>
          <w:tcPr>
            <w:tcW w:w="5955" w:type="dxa"/>
            <w:tcBorders>
              <w:top w:val="nil"/>
            </w:tcBorders>
            <w:shd w:val="clear" w:color="auto" w:fill="auto"/>
            <w:noWrap/>
            <w:vAlign w:val="bottom"/>
            <w:hideMark/>
          </w:tcPr>
          <w:p w:rsidR="00D2532D" w:rsidRPr="00FC7DDD" w:rsidRDefault="00D2532D" w:rsidP="00E10EB7">
            <w:pPr>
              <w:spacing w:after="0" w:line="360" w:lineRule="auto"/>
              <w:rPr>
                <w:rFonts w:eastAsia="Times New Roman" w:cs="Arial"/>
                <w:color w:val="000000"/>
                <w:lang w:val="en-GB" w:eastAsia="en-GB"/>
              </w:rPr>
            </w:pPr>
            <w:r w:rsidRPr="00FC7DDD">
              <w:rPr>
                <w:rFonts w:eastAsia="Times New Roman" w:cs="Arial"/>
                <w:color w:val="000000"/>
                <w:sz w:val="22"/>
                <w:lang w:val="en-GB" w:eastAsia="en-GB"/>
              </w:rPr>
              <w:t>Tripartite motif-containing 45 (TRI45)</w:t>
            </w:r>
          </w:p>
        </w:tc>
        <w:tc>
          <w:tcPr>
            <w:tcW w:w="1134" w:type="dxa"/>
            <w:tcBorders>
              <w:top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CB</w:t>
            </w:r>
          </w:p>
        </w:tc>
        <w:tc>
          <w:tcPr>
            <w:tcW w:w="1275" w:type="dxa"/>
            <w:tcBorders>
              <w:top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w:t>
            </w:r>
          </w:p>
        </w:tc>
        <w:tc>
          <w:tcPr>
            <w:tcW w:w="1418" w:type="dxa"/>
            <w:tcBorders>
              <w:top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0.75</w:t>
            </w:r>
          </w:p>
        </w:tc>
        <w:tc>
          <w:tcPr>
            <w:tcW w:w="1134" w:type="dxa"/>
            <w:tcBorders>
              <w:top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0.035</w:t>
            </w:r>
          </w:p>
        </w:tc>
      </w:tr>
      <w:tr w:rsidR="00D2532D" w:rsidRPr="00FC7DDD" w:rsidTr="00B712F2">
        <w:trPr>
          <w:trHeight w:val="340"/>
        </w:trPr>
        <w:tc>
          <w:tcPr>
            <w:tcW w:w="5955" w:type="dxa"/>
            <w:shd w:val="clear" w:color="auto" w:fill="auto"/>
            <w:noWrap/>
            <w:vAlign w:val="bottom"/>
            <w:hideMark/>
          </w:tcPr>
          <w:p w:rsidR="00D2532D" w:rsidRPr="00FC7DDD" w:rsidRDefault="00D2532D" w:rsidP="00E10EB7">
            <w:pPr>
              <w:spacing w:after="0" w:line="360" w:lineRule="auto"/>
              <w:rPr>
                <w:rFonts w:eastAsia="Times New Roman" w:cs="Arial"/>
                <w:color w:val="000000"/>
                <w:lang w:val="en-GB" w:eastAsia="en-GB"/>
              </w:rPr>
            </w:pPr>
            <w:r w:rsidRPr="00FC7DDD">
              <w:rPr>
                <w:rFonts w:eastAsia="Times New Roman" w:cs="Arial"/>
                <w:color w:val="000000"/>
                <w:sz w:val="22"/>
                <w:lang w:val="en-GB" w:eastAsia="en-GB"/>
              </w:rPr>
              <w:t xml:space="preserve">lysine-specific </w:t>
            </w:r>
            <w:proofErr w:type="spellStart"/>
            <w:r w:rsidRPr="00FC7DDD">
              <w:rPr>
                <w:rFonts w:eastAsia="Times New Roman" w:cs="Arial"/>
                <w:color w:val="000000"/>
                <w:sz w:val="22"/>
                <w:lang w:val="en-GB" w:eastAsia="en-GB"/>
              </w:rPr>
              <w:t>histone</w:t>
            </w:r>
            <w:proofErr w:type="spellEnd"/>
            <w:r w:rsidRPr="00FC7DDD">
              <w:rPr>
                <w:rFonts w:eastAsia="Times New Roman" w:cs="Arial"/>
                <w:color w:val="000000"/>
                <w:sz w:val="22"/>
                <w:lang w:val="en-GB" w:eastAsia="en-GB"/>
              </w:rPr>
              <w:t xml:space="preserve"> </w:t>
            </w:r>
            <w:proofErr w:type="spellStart"/>
            <w:r w:rsidRPr="00FC7DDD">
              <w:rPr>
                <w:rFonts w:eastAsia="Times New Roman" w:cs="Arial"/>
                <w:color w:val="000000"/>
                <w:sz w:val="22"/>
                <w:lang w:val="en-GB" w:eastAsia="en-GB"/>
              </w:rPr>
              <w:t>demethylase</w:t>
            </w:r>
            <w:proofErr w:type="spellEnd"/>
            <w:r w:rsidRPr="00FC7DDD">
              <w:rPr>
                <w:rFonts w:eastAsia="Times New Roman" w:cs="Arial"/>
                <w:color w:val="000000"/>
                <w:sz w:val="22"/>
                <w:lang w:val="en-GB" w:eastAsia="en-GB"/>
              </w:rPr>
              <w:t xml:space="preserve"> 1A (KDM1A)</w:t>
            </w:r>
          </w:p>
        </w:tc>
        <w:tc>
          <w:tcPr>
            <w:tcW w:w="1134"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FC</w:t>
            </w:r>
          </w:p>
        </w:tc>
        <w:tc>
          <w:tcPr>
            <w:tcW w:w="1275"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w:t>
            </w:r>
          </w:p>
        </w:tc>
        <w:tc>
          <w:tcPr>
            <w:tcW w:w="1418"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0.86</w:t>
            </w:r>
          </w:p>
        </w:tc>
        <w:tc>
          <w:tcPr>
            <w:tcW w:w="1134"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0.0109</w:t>
            </w:r>
          </w:p>
        </w:tc>
      </w:tr>
      <w:tr w:rsidR="00D2532D" w:rsidRPr="00FC7DDD" w:rsidTr="00476150">
        <w:trPr>
          <w:trHeight w:val="340"/>
        </w:trPr>
        <w:tc>
          <w:tcPr>
            <w:tcW w:w="5955" w:type="dxa"/>
            <w:tcBorders>
              <w:bottom w:val="single" w:sz="4" w:space="0" w:color="auto"/>
            </w:tcBorders>
            <w:shd w:val="clear" w:color="auto" w:fill="auto"/>
            <w:noWrap/>
            <w:vAlign w:val="bottom"/>
            <w:hideMark/>
          </w:tcPr>
          <w:p w:rsidR="00D2532D" w:rsidRPr="00FC7DDD" w:rsidRDefault="00D2532D" w:rsidP="00E10EB7">
            <w:pPr>
              <w:spacing w:after="0" w:line="360" w:lineRule="auto"/>
              <w:rPr>
                <w:rFonts w:eastAsia="Times New Roman" w:cs="Arial"/>
                <w:color w:val="000000"/>
                <w:lang w:val="en-GB" w:eastAsia="en-GB"/>
              </w:rPr>
            </w:pPr>
            <w:proofErr w:type="spellStart"/>
            <w:r w:rsidRPr="00FC7DDD">
              <w:rPr>
                <w:rFonts w:eastAsia="Times New Roman" w:cs="Arial"/>
                <w:color w:val="000000"/>
                <w:sz w:val="22"/>
                <w:lang w:val="en-GB" w:eastAsia="en-GB"/>
              </w:rPr>
              <w:t>histone</w:t>
            </w:r>
            <w:proofErr w:type="spellEnd"/>
            <w:r w:rsidRPr="00FC7DDD">
              <w:rPr>
                <w:rFonts w:eastAsia="Times New Roman" w:cs="Arial"/>
                <w:color w:val="000000"/>
                <w:sz w:val="22"/>
                <w:lang w:val="en-GB" w:eastAsia="en-GB"/>
              </w:rPr>
              <w:t xml:space="preserve"> H1t (H1T)</w:t>
            </w:r>
          </w:p>
        </w:tc>
        <w:tc>
          <w:tcPr>
            <w:tcW w:w="1134" w:type="dxa"/>
            <w:tcBorders>
              <w:bottom w:val="single" w:sz="4" w:space="0" w:color="auto"/>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HC</w:t>
            </w:r>
          </w:p>
        </w:tc>
        <w:tc>
          <w:tcPr>
            <w:tcW w:w="1275" w:type="dxa"/>
            <w:tcBorders>
              <w:bottom w:val="single" w:sz="4" w:space="0" w:color="auto"/>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5</w:t>
            </w:r>
          </w:p>
        </w:tc>
        <w:tc>
          <w:tcPr>
            <w:tcW w:w="1418" w:type="dxa"/>
            <w:tcBorders>
              <w:bottom w:val="single" w:sz="4" w:space="0" w:color="auto"/>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1.1</w:t>
            </w:r>
          </w:p>
        </w:tc>
        <w:tc>
          <w:tcPr>
            <w:tcW w:w="1134" w:type="dxa"/>
            <w:tcBorders>
              <w:bottom w:val="single" w:sz="4" w:space="0" w:color="auto"/>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0.034</w:t>
            </w:r>
          </w:p>
        </w:tc>
      </w:tr>
      <w:tr w:rsidR="00D2532D" w:rsidRPr="00FC7DDD" w:rsidTr="00476150">
        <w:trPr>
          <w:trHeight w:val="340"/>
        </w:trPr>
        <w:tc>
          <w:tcPr>
            <w:tcW w:w="5955" w:type="dxa"/>
            <w:tcBorders>
              <w:top w:val="single" w:sz="4" w:space="0" w:color="auto"/>
              <w:bottom w:val="nil"/>
            </w:tcBorders>
            <w:shd w:val="clear" w:color="auto" w:fill="auto"/>
            <w:noWrap/>
            <w:vAlign w:val="center"/>
            <w:hideMark/>
          </w:tcPr>
          <w:p w:rsidR="002A4133" w:rsidRDefault="002A4133" w:rsidP="00E10EB7">
            <w:pPr>
              <w:spacing w:after="0" w:line="360" w:lineRule="auto"/>
              <w:rPr>
                <w:rFonts w:eastAsia="Times New Roman" w:cs="Arial"/>
                <w:b/>
                <w:bCs/>
                <w:color w:val="000000"/>
                <w:lang w:val="en-GB" w:eastAsia="en-GB"/>
              </w:rPr>
            </w:pPr>
          </w:p>
          <w:p w:rsidR="00D2532D" w:rsidRPr="00FC7DDD" w:rsidRDefault="00D2532D" w:rsidP="00E10EB7">
            <w:pPr>
              <w:spacing w:after="0" w:line="360" w:lineRule="auto"/>
              <w:rPr>
                <w:rFonts w:eastAsia="Times New Roman" w:cs="Arial"/>
                <w:b/>
                <w:bCs/>
                <w:color w:val="000000"/>
                <w:lang w:val="en-GB" w:eastAsia="en-GB"/>
              </w:rPr>
            </w:pPr>
            <w:r w:rsidRPr="00FC7DDD">
              <w:rPr>
                <w:rFonts w:eastAsia="Times New Roman" w:cs="Arial"/>
                <w:b/>
                <w:bCs/>
                <w:color w:val="000000"/>
                <w:sz w:val="22"/>
                <w:lang w:val="en-GB" w:eastAsia="en-GB"/>
              </w:rPr>
              <w:t>translation</w:t>
            </w:r>
          </w:p>
        </w:tc>
        <w:tc>
          <w:tcPr>
            <w:tcW w:w="1134" w:type="dxa"/>
            <w:tcBorders>
              <w:top w:val="single" w:sz="4" w:space="0" w:color="auto"/>
              <w:bottom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p>
        </w:tc>
        <w:tc>
          <w:tcPr>
            <w:tcW w:w="1275" w:type="dxa"/>
            <w:tcBorders>
              <w:top w:val="single" w:sz="4" w:space="0" w:color="auto"/>
              <w:bottom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p>
        </w:tc>
        <w:tc>
          <w:tcPr>
            <w:tcW w:w="1418" w:type="dxa"/>
            <w:tcBorders>
              <w:top w:val="single" w:sz="4" w:space="0" w:color="auto"/>
              <w:bottom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p>
        </w:tc>
        <w:tc>
          <w:tcPr>
            <w:tcW w:w="1134" w:type="dxa"/>
            <w:tcBorders>
              <w:top w:val="single" w:sz="4" w:space="0" w:color="auto"/>
              <w:bottom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p>
        </w:tc>
      </w:tr>
      <w:tr w:rsidR="00D2532D" w:rsidRPr="00FC7DDD" w:rsidTr="00476150">
        <w:trPr>
          <w:trHeight w:val="340"/>
        </w:trPr>
        <w:tc>
          <w:tcPr>
            <w:tcW w:w="5955" w:type="dxa"/>
            <w:tcBorders>
              <w:top w:val="nil"/>
            </w:tcBorders>
            <w:shd w:val="clear" w:color="auto" w:fill="auto"/>
            <w:noWrap/>
            <w:vAlign w:val="bottom"/>
            <w:hideMark/>
          </w:tcPr>
          <w:p w:rsidR="00D2532D" w:rsidRPr="00FC7DDD" w:rsidRDefault="00D2532D" w:rsidP="00E10EB7">
            <w:pPr>
              <w:spacing w:after="0" w:line="360" w:lineRule="auto"/>
              <w:rPr>
                <w:rFonts w:eastAsia="Times New Roman" w:cs="Arial"/>
                <w:color w:val="000000"/>
                <w:lang w:val="en-GB" w:eastAsia="en-GB"/>
              </w:rPr>
            </w:pPr>
            <w:r w:rsidRPr="00FC7DDD">
              <w:rPr>
                <w:rFonts w:eastAsia="Times New Roman" w:cs="Arial"/>
                <w:color w:val="000000"/>
                <w:sz w:val="22"/>
                <w:lang w:val="en-GB" w:eastAsia="en-GB"/>
              </w:rPr>
              <w:t>Protein argonaute-3 (AGO3)</w:t>
            </w:r>
          </w:p>
        </w:tc>
        <w:tc>
          <w:tcPr>
            <w:tcW w:w="1134" w:type="dxa"/>
            <w:tcBorders>
              <w:top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HC</w:t>
            </w:r>
          </w:p>
        </w:tc>
        <w:tc>
          <w:tcPr>
            <w:tcW w:w="1275" w:type="dxa"/>
            <w:tcBorders>
              <w:top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w:t>
            </w:r>
          </w:p>
        </w:tc>
        <w:tc>
          <w:tcPr>
            <w:tcW w:w="1418" w:type="dxa"/>
            <w:tcBorders>
              <w:top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0.53</w:t>
            </w:r>
          </w:p>
        </w:tc>
        <w:tc>
          <w:tcPr>
            <w:tcW w:w="1134" w:type="dxa"/>
            <w:tcBorders>
              <w:top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0.0074</w:t>
            </w:r>
          </w:p>
        </w:tc>
      </w:tr>
      <w:tr w:rsidR="00D2532D" w:rsidRPr="00FC7DDD" w:rsidTr="00B712F2">
        <w:trPr>
          <w:trHeight w:val="340"/>
        </w:trPr>
        <w:tc>
          <w:tcPr>
            <w:tcW w:w="5955" w:type="dxa"/>
            <w:shd w:val="clear" w:color="auto" w:fill="auto"/>
            <w:noWrap/>
            <w:vAlign w:val="bottom"/>
            <w:hideMark/>
          </w:tcPr>
          <w:p w:rsidR="00D2532D" w:rsidRPr="00FC7DDD" w:rsidRDefault="00D2532D" w:rsidP="00E10EB7">
            <w:pPr>
              <w:spacing w:after="0" w:line="360" w:lineRule="auto"/>
              <w:rPr>
                <w:rFonts w:eastAsia="Times New Roman" w:cs="Arial"/>
                <w:color w:val="000000"/>
                <w:lang w:val="en-GB" w:eastAsia="en-GB"/>
              </w:rPr>
            </w:pPr>
            <w:proofErr w:type="spellStart"/>
            <w:r w:rsidRPr="00FC7DDD">
              <w:rPr>
                <w:rFonts w:eastAsia="Times New Roman" w:cs="Arial"/>
                <w:color w:val="000000"/>
                <w:sz w:val="22"/>
                <w:lang w:val="en-GB" w:eastAsia="en-GB"/>
              </w:rPr>
              <w:t>Ubiquitin</w:t>
            </w:r>
            <w:proofErr w:type="spellEnd"/>
            <w:r w:rsidRPr="00FC7DDD">
              <w:rPr>
                <w:rFonts w:eastAsia="Times New Roman" w:cs="Arial"/>
                <w:color w:val="000000"/>
                <w:sz w:val="22"/>
                <w:lang w:val="en-GB" w:eastAsia="en-GB"/>
              </w:rPr>
              <w:t xml:space="preserve"> 60S ribosomal L40 (RL40)</w:t>
            </w:r>
          </w:p>
        </w:tc>
        <w:tc>
          <w:tcPr>
            <w:tcW w:w="1134"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FC</w:t>
            </w:r>
          </w:p>
        </w:tc>
        <w:tc>
          <w:tcPr>
            <w:tcW w:w="1275"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13</w:t>
            </w:r>
          </w:p>
        </w:tc>
        <w:tc>
          <w:tcPr>
            <w:tcW w:w="1418"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0.87</w:t>
            </w:r>
          </w:p>
        </w:tc>
        <w:tc>
          <w:tcPr>
            <w:tcW w:w="1134"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0.0104</w:t>
            </w:r>
          </w:p>
        </w:tc>
      </w:tr>
      <w:tr w:rsidR="00D2532D" w:rsidRPr="00FC7DDD" w:rsidTr="00476150">
        <w:trPr>
          <w:trHeight w:val="340"/>
        </w:trPr>
        <w:tc>
          <w:tcPr>
            <w:tcW w:w="5955" w:type="dxa"/>
            <w:tcBorders>
              <w:bottom w:val="single" w:sz="4" w:space="0" w:color="auto"/>
            </w:tcBorders>
            <w:shd w:val="clear" w:color="auto" w:fill="auto"/>
            <w:noWrap/>
            <w:vAlign w:val="bottom"/>
            <w:hideMark/>
          </w:tcPr>
          <w:p w:rsidR="00D2532D" w:rsidRPr="00FC7DDD" w:rsidRDefault="00D2532D" w:rsidP="00E10EB7">
            <w:pPr>
              <w:spacing w:after="0" w:line="360" w:lineRule="auto"/>
              <w:rPr>
                <w:rFonts w:eastAsia="Times New Roman" w:cs="Arial"/>
                <w:color w:val="000000"/>
                <w:lang w:val="en-GB" w:eastAsia="en-GB"/>
              </w:rPr>
            </w:pPr>
            <w:r w:rsidRPr="00FC7DDD">
              <w:rPr>
                <w:rFonts w:eastAsia="Times New Roman" w:cs="Arial"/>
                <w:color w:val="000000"/>
                <w:sz w:val="22"/>
                <w:lang w:val="en-GB" w:eastAsia="en-GB"/>
              </w:rPr>
              <w:t>60S ribosomal protein L6 (RL6)</w:t>
            </w:r>
          </w:p>
        </w:tc>
        <w:tc>
          <w:tcPr>
            <w:tcW w:w="1134" w:type="dxa"/>
            <w:tcBorders>
              <w:bottom w:val="single" w:sz="4" w:space="0" w:color="auto"/>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HC</w:t>
            </w:r>
          </w:p>
        </w:tc>
        <w:tc>
          <w:tcPr>
            <w:tcW w:w="1275" w:type="dxa"/>
            <w:tcBorders>
              <w:bottom w:val="single" w:sz="4" w:space="0" w:color="auto"/>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6</w:t>
            </w:r>
          </w:p>
        </w:tc>
        <w:tc>
          <w:tcPr>
            <w:tcW w:w="1418" w:type="dxa"/>
            <w:tcBorders>
              <w:bottom w:val="single" w:sz="4" w:space="0" w:color="auto"/>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1.31</w:t>
            </w:r>
          </w:p>
        </w:tc>
        <w:tc>
          <w:tcPr>
            <w:tcW w:w="1134" w:type="dxa"/>
            <w:tcBorders>
              <w:bottom w:val="single" w:sz="4" w:space="0" w:color="auto"/>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0.0302</w:t>
            </w:r>
          </w:p>
        </w:tc>
      </w:tr>
      <w:tr w:rsidR="00D2532D" w:rsidRPr="00FC7DDD" w:rsidTr="00476150">
        <w:trPr>
          <w:trHeight w:val="340"/>
        </w:trPr>
        <w:tc>
          <w:tcPr>
            <w:tcW w:w="5955" w:type="dxa"/>
            <w:tcBorders>
              <w:top w:val="single" w:sz="4" w:space="0" w:color="auto"/>
              <w:bottom w:val="nil"/>
            </w:tcBorders>
            <w:shd w:val="clear" w:color="auto" w:fill="auto"/>
            <w:noWrap/>
            <w:vAlign w:val="center"/>
            <w:hideMark/>
          </w:tcPr>
          <w:p w:rsidR="002A4133" w:rsidRDefault="002A4133" w:rsidP="00E10EB7">
            <w:pPr>
              <w:spacing w:after="0" w:line="360" w:lineRule="auto"/>
              <w:rPr>
                <w:rFonts w:eastAsia="Times New Roman" w:cs="Arial"/>
                <w:b/>
                <w:bCs/>
                <w:color w:val="000000"/>
                <w:lang w:val="en-GB" w:eastAsia="en-GB"/>
              </w:rPr>
            </w:pPr>
          </w:p>
          <w:p w:rsidR="00D2532D" w:rsidRPr="00FC7DDD" w:rsidRDefault="00D2532D" w:rsidP="00E10EB7">
            <w:pPr>
              <w:spacing w:after="0" w:line="360" w:lineRule="auto"/>
              <w:rPr>
                <w:rFonts w:eastAsia="Times New Roman" w:cs="Arial"/>
                <w:b/>
                <w:bCs/>
                <w:color w:val="000000"/>
                <w:lang w:val="en-GB" w:eastAsia="en-GB"/>
              </w:rPr>
            </w:pPr>
            <w:r w:rsidRPr="00FC7DDD">
              <w:rPr>
                <w:rFonts w:eastAsia="Times New Roman" w:cs="Arial"/>
                <w:b/>
                <w:bCs/>
                <w:color w:val="000000"/>
                <w:sz w:val="22"/>
                <w:lang w:val="en-GB" w:eastAsia="en-GB"/>
              </w:rPr>
              <w:t>transport</w:t>
            </w:r>
          </w:p>
        </w:tc>
        <w:tc>
          <w:tcPr>
            <w:tcW w:w="1134" w:type="dxa"/>
            <w:tcBorders>
              <w:top w:val="single" w:sz="4" w:space="0" w:color="auto"/>
              <w:bottom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p>
        </w:tc>
        <w:tc>
          <w:tcPr>
            <w:tcW w:w="1275" w:type="dxa"/>
            <w:tcBorders>
              <w:top w:val="single" w:sz="4" w:space="0" w:color="auto"/>
              <w:bottom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p>
        </w:tc>
        <w:tc>
          <w:tcPr>
            <w:tcW w:w="1418" w:type="dxa"/>
            <w:tcBorders>
              <w:top w:val="single" w:sz="4" w:space="0" w:color="auto"/>
              <w:bottom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p>
        </w:tc>
        <w:tc>
          <w:tcPr>
            <w:tcW w:w="1134" w:type="dxa"/>
            <w:tcBorders>
              <w:top w:val="single" w:sz="4" w:space="0" w:color="auto"/>
              <w:bottom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p>
        </w:tc>
      </w:tr>
      <w:tr w:rsidR="00D2532D" w:rsidRPr="00FC7DDD" w:rsidTr="00476150">
        <w:trPr>
          <w:trHeight w:val="340"/>
        </w:trPr>
        <w:tc>
          <w:tcPr>
            <w:tcW w:w="5955" w:type="dxa"/>
            <w:tcBorders>
              <w:top w:val="nil"/>
            </w:tcBorders>
            <w:shd w:val="clear" w:color="auto" w:fill="auto"/>
            <w:noWrap/>
            <w:vAlign w:val="bottom"/>
            <w:hideMark/>
          </w:tcPr>
          <w:p w:rsidR="00D2532D" w:rsidRPr="00FC7DDD" w:rsidRDefault="00D2532D" w:rsidP="00E10EB7">
            <w:pPr>
              <w:spacing w:after="0" w:line="360" w:lineRule="auto"/>
              <w:rPr>
                <w:rFonts w:eastAsia="Times New Roman" w:cs="Arial"/>
                <w:color w:val="000000"/>
                <w:lang w:val="en-GB" w:eastAsia="en-GB"/>
              </w:rPr>
            </w:pPr>
            <w:r w:rsidRPr="00FC7DDD">
              <w:rPr>
                <w:rFonts w:eastAsia="Times New Roman" w:cs="Arial"/>
                <w:color w:val="000000"/>
                <w:sz w:val="22"/>
                <w:lang w:val="en-GB" w:eastAsia="en-GB"/>
              </w:rPr>
              <w:t>beta-</w:t>
            </w:r>
            <w:proofErr w:type="spellStart"/>
            <w:r w:rsidRPr="00FC7DDD">
              <w:rPr>
                <w:rFonts w:eastAsia="Times New Roman" w:cs="Arial"/>
                <w:color w:val="000000"/>
                <w:sz w:val="22"/>
                <w:lang w:val="en-GB" w:eastAsia="en-GB"/>
              </w:rPr>
              <w:t>arrestin</w:t>
            </w:r>
            <w:proofErr w:type="spellEnd"/>
            <w:r w:rsidRPr="00FC7DDD">
              <w:rPr>
                <w:rFonts w:eastAsia="Times New Roman" w:cs="Arial"/>
                <w:color w:val="000000"/>
                <w:sz w:val="22"/>
                <w:lang w:val="en-GB" w:eastAsia="en-GB"/>
              </w:rPr>
              <w:t xml:space="preserve"> 1 (ARRB1)</w:t>
            </w:r>
          </w:p>
        </w:tc>
        <w:tc>
          <w:tcPr>
            <w:tcW w:w="1134" w:type="dxa"/>
            <w:tcBorders>
              <w:top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HC</w:t>
            </w:r>
          </w:p>
        </w:tc>
        <w:tc>
          <w:tcPr>
            <w:tcW w:w="1275" w:type="dxa"/>
            <w:tcBorders>
              <w:top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w:t>
            </w:r>
          </w:p>
        </w:tc>
        <w:tc>
          <w:tcPr>
            <w:tcW w:w="1418" w:type="dxa"/>
            <w:tcBorders>
              <w:top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0.73</w:t>
            </w:r>
          </w:p>
        </w:tc>
        <w:tc>
          <w:tcPr>
            <w:tcW w:w="1134" w:type="dxa"/>
            <w:tcBorders>
              <w:top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0.0306</w:t>
            </w:r>
          </w:p>
        </w:tc>
      </w:tr>
      <w:tr w:rsidR="00D2532D" w:rsidRPr="00FC7DDD" w:rsidTr="00476150">
        <w:trPr>
          <w:trHeight w:val="340"/>
        </w:trPr>
        <w:tc>
          <w:tcPr>
            <w:tcW w:w="5955" w:type="dxa"/>
            <w:tcBorders>
              <w:bottom w:val="single" w:sz="4" w:space="0" w:color="auto"/>
            </w:tcBorders>
            <w:shd w:val="clear" w:color="auto" w:fill="auto"/>
            <w:noWrap/>
            <w:vAlign w:val="bottom"/>
            <w:hideMark/>
          </w:tcPr>
          <w:p w:rsidR="00D2532D" w:rsidRPr="00FC7DDD" w:rsidRDefault="00D2532D" w:rsidP="00E10EB7">
            <w:pPr>
              <w:spacing w:after="0" w:line="360" w:lineRule="auto"/>
              <w:rPr>
                <w:rFonts w:eastAsia="Times New Roman" w:cs="Arial"/>
                <w:color w:val="000000"/>
                <w:lang w:val="en-GB" w:eastAsia="en-GB"/>
              </w:rPr>
            </w:pPr>
            <w:proofErr w:type="spellStart"/>
            <w:r w:rsidRPr="00FC7DDD">
              <w:rPr>
                <w:rFonts w:eastAsia="Times New Roman" w:cs="Arial"/>
                <w:color w:val="000000"/>
                <w:sz w:val="22"/>
                <w:lang w:val="en-GB" w:eastAsia="en-GB"/>
              </w:rPr>
              <w:t>Ras</w:t>
            </w:r>
            <w:proofErr w:type="spellEnd"/>
            <w:r w:rsidRPr="00FC7DDD">
              <w:rPr>
                <w:rFonts w:eastAsia="Times New Roman" w:cs="Arial"/>
                <w:color w:val="000000"/>
                <w:sz w:val="22"/>
                <w:lang w:val="en-GB" w:eastAsia="en-GB"/>
              </w:rPr>
              <w:t xml:space="preserve"> related </w:t>
            </w:r>
            <w:proofErr w:type="spellStart"/>
            <w:r w:rsidRPr="00FC7DDD">
              <w:rPr>
                <w:rFonts w:eastAsia="Times New Roman" w:cs="Arial"/>
                <w:color w:val="000000"/>
                <w:sz w:val="22"/>
                <w:lang w:val="en-GB" w:eastAsia="en-GB"/>
              </w:rPr>
              <w:t>Rab</w:t>
            </w:r>
            <w:proofErr w:type="spellEnd"/>
            <w:r w:rsidRPr="00FC7DDD">
              <w:rPr>
                <w:rFonts w:eastAsia="Times New Roman" w:cs="Arial"/>
                <w:color w:val="000000"/>
                <w:sz w:val="22"/>
                <w:lang w:val="en-GB" w:eastAsia="en-GB"/>
              </w:rPr>
              <w:t xml:space="preserve"> 43 (RAB43)</w:t>
            </w:r>
          </w:p>
        </w:tc>
        <w:tc>
          <w:tcPr>
            <w:tcW w:w="1134" w:type="dxa"/>
            <w:tcBorders>
              <w:bottom w:val="single" w:sz="4" w:space="0" w:color="auto"/>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FC</w:t>
            </w:r>
          </w:p>
        </w:tc>
        <w:tc>
          <w:tcPr>
            <w:tcW w:w="1275" w:type="dxa"/>
            <w:tcBorders>
              <w:bottom w:val="single" w:sz="4" w:space="0" w:color="auto"/>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10</w:t>
            </w:r>
          </w:p>
        </w:tc>
        <w:tc>
          <w:tcPr>
            <w:tcW w:w="1418" w:type="dxa"/>
            <w:tcBorders>
              <w:bottom w:val="single" w:sz="4" w:space="0" w:color="auto"/>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0.82</w:t>
            </w:r>
          </w:p>
        </w:tc>
        <w:tc>
          <w:tcPr>
            <w:tcW w:w="1134" w:type="dxa"/>
            <w:tcBorders>
              <w:bottom w:val="single" w:sz="4" w:space="0" w:color="auto"/>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0.0115</w:t>
            </w:r>
          </w:p>
        </w:tc>
      </w:tr>
      <w:tr w:rsidR="00D2532D" w:rsidRPr="00FC7DDD" w:rsidTr="00476150">
        <w:trPr>
          <w:trHeight w:val="340"/>
        </w:trPr>
        <w:tc>
          <w:tcPr>
            <w:tcW w:w="5955" w:type="dxa"/>
            <w:tcBorders>
              <w:top w:val="single" w:sz="4" w:space="0" w:color="auto"/>
              <w:bottom w:val="nil"/>
            </w:tcBorders>
            <w:shd w:val="clear" w:color="auto" w:fill="auto"/>
            <w:noWrap/>
            <w:vAlign w:val="center"/>
            <w:hideMark/>
          </w:tcPr>
          <w:p w:rsidR="002A4133" w:rsidRDefault="002A4133" w:rsidP="00E10EB7">
            <w:pPr>
              <w:spacing w:after="0" w:line="360" w:lineRule="auto"/>
              <w:rPr>
                <w:rFonts w:eastAsia="Times New Roman" w:cs="Arial"/>
                <w:b/>
                <w:bCs/>
                <w:color w:val="000000"/>
                <w:lang w:val="en-GB" w:eastAsia="en-GB"/>
              </w:rPr>
            </w:pPr>
          </w:p>
          <w:p w:rsidR="00D2532D" w:rsidRPr="00FC7DDD" w:rsidRDefault="00D2532D" w:rsidP="00E10EB7">
            <w:pPr>
              <w:spacing w:after="0" w:line="360" w:lineRule="auto"/>
              <w:rPr>
                <w:rFonts w:eastAsia="Times New Roman" w:cs="Arial"/>
                <w:b/>
                <w:bCs/>
                <w:color w:val="000000"/>
                <w:lang w:val="en-GB" w:eastAsia="en-GB"/>
              </w:rPr>
            </w:pPr>
            <w:proofErr w:type="spellStart"/>
            <w:r w:rsidRPr="00FC7DDD">
              <w:rPr>
                <w:rFonts w:eastAsia="Times New Roman" w:cs="Arial"/>
                <w:b/>
                <w:bCs/>
                <w:color w:val="000000"/>
                <w:sz w:val="22"/>
                <w:lang w:val="en-GB" w:eastAsia="en-GB"/>
              </w:rPr>
              <w:t>rhodopsin</w:t>
            </w:r>
            <w:proofErr w:type="spellEnd"/>
            <w:r w:rsidRPr="00FC7DDD">
              <w:rPr>
                <w:rFonts w:eastAsia="Times New Roman" w:cs="Arial"/>
                <w:b/>
                <w:bCs/>
                <w:color w:val="000000"/>
                <w:sz w:val="22"/>
                <w:lang w:val="en-GB" w:eastAsia="en-GB"/>
              </w:rPr>
              <w:t xml:space="preserve"> regulation</w:t>
            </w:r>
          </w:p>
        </w:tc>
        <w:tc>
          <w:tcPr>
            <w:tcW w:w="1134" w:type="dxa"/>
            <w:tcBorders>
              <w:top w:val="single" w:sz="4" w:space="0" w:color="auto"/>
              <w:bottom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p>
        </w:tc>
        <w:tc>
          <w:tcPr>
            <w:tcW w:w="1275" w:type="dxa"/>
            <w:tcBorders>
              <w:top w:val="single" w:sz="4" w:space="0" w:color="auto"/>
              <w:bottom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p>
        </w:tc>
        <w:tc>
          <w:tcPr>
            <w:tcW w:w="1418" w:type="dxa"/>
            <w:tcBorders>
              <w:top w:val="single" w:sz="4" w:space="0" w:color="auto"/>
              <w:bottom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p>
        </w:tc>
        <w:tc>
          <w:tcPr>
            <w:tcW w:w="1134" w:type="dxa"/>
            <w:tcBorders>
              <w:top w:val="single" w:sz="4" w:space="0" w:color="auto"/>
              <w:bottom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p>
        </w:tc>
      </w:tr>
      <w:tr w:rsidR="00D2532D" w:rsidRPr="00FC7DDD" w:rsidTr="00476150">
        <w:trPr>
          <w:trHeight w:val="340"/>
        </w:trPr>
        <w:tc>
          <w:tcPr>
            <w:tcW w:w="5955" w:type="dxa"/>
            <w:tcBorders>
              <w:top w:val="nil"/>
              <w:bottom w:val="nil"/>
            </w:tcBorders>
            <w:shd w:val="clear" w:color="auto" w:fill="auto"/>
            <w:noWrap/>
            <w:vAlign w:val="bottom"/>
            <w:hideMark/>
          </w:tcPr>
          <w:p w:rsidR="00D2532D" w:rsidRPr="00FC7DDD" w:rsidRDefault="00D2532D" w:rsidP="00E10EB7">
            <w:pPr>
              <w:spacing w:after="0" w:line="360" w:lineRule="auto"/>
              <w:rPr>
                <w:rFonts w:eastAsia="Times New Roman" w:cs="Arial"/>
                <w:color w:val="000000"/>
                <w:lang w:val="en-GB" w:eastAsia="en-GB"/>
              </w:rPr>
            </w:pPr>
            <w:proofErr w:type="spellStart"/>
            <w:r w:rsidRPr="00FC7DDD">
              <w:rPr>
                <w:rFonts w:eastAsia="Times New Roman" w:cs="Arial"/>
                <w:color w:val="000000"/>
                <w:sz w:val="22"/>
                <w:lang w:val="en-GB" w:eastAsia="en-GB"/>
              </w:rPr>
              <w:t>Hippocalcin</w:t>
            </w:r>
            <w:proofErr w:type="spellEnd"/>
            <w:r w:rsidRPr="00FC7DDD">
              <w:rPr>
                <w:rFonts w:eastAsia="Times New Roman" w:cs="Arial"/>
                <w:color w:val="000000"/>
                <w:sz w:val="22"/>
                <w:lang w:val="en-GB" w:eastAsia="en-GB"/>
              </w:rPr>
              <w:t xml:space="preserve"> like 4 (HPCL4)</w:t>
            </w:r>
          </w:p>
        </w:tc>
        <w:tc>
          <w:tcPr>
            <w:tcW w:w="1134" w:type="dxa"/>
            <w:tcBorders>
              <w:top w:val="nil"/>
              <w:bottom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FC</w:t>
            </w:r>
          </w:p>
        </w:tc>
        <w:tc>
          <w:tcPr>
            <w:tcW w:w="1275" w:type="dxa"/>
            <w:tcBorders>
              <w:top w:val="nil"/>
              <w:bottom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3</w:t>
            </w:r>
          </w:p>
        </w:tc>
        <w:tc>
          <w:tcPr>
            <w:tcW w:w="1418" w:type="dxa"/>
            <w:tcBorders>
              <w:top w:val="nil"/>
              <w:bottom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0.74</w:t>
            </w:r>
          </w:p>
        </w:tc>
        <w:tc>
          <w:tcPr>
            <w:tcW w:w="1134" w:type="dxa"/>
            <w:tcBorders>
              <w:top w:val="nil"/>
              <w:bottom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0.0182</w:t>
            </w:r>
          </w:p>
        </w:tc>
      </w:tr>
      <w:tr w:rsidR="00D2532D" w:rsidRPr="00FC7DDD" w:rsidTr="00E10EB7">
        <w:trPr>
          <w:trHeight w:val="340"/>
        </w:trPr>
        <w:tc>
          <w:tcPr>
            <w:tcW w:w="5955" w:type="dxa"/>
            <w:tcBorders>
              <w:bottom w:val="nil"/>
            </w:tcBorders>
            <w:shd w:val="clear" w:color="auto" w:fill="auto"/>
            <w:noWrap/>
            <w:vAlign w:val="bottom"/>
            <w:hideMark/>
          </w:tcPr>
          <w:p w:rsidR="00D2532D" w:rsidRPr="00FC7DDD" w:rsidRDefault="00D2532D" w:rsidP="00E10EB7">
            <w:pPr>
              <w:spacing w:after="0" w:line="360" w:lineRule="auto"/>
              <w:rPr>
                <w:rFonts w:eastAsia="Times New Roman" w:cs="Arial"/>
                <w:color w:val="000000"/>
                <w:lang w:val="en-GB" w:eastAsia="en-GB"/>
              </w:rPr>
            </w:pPr>
            <w:proofErr w:type="spellStart"/>
            <w:r w:rsidRPr="00FC7DDD">
              <w:rPr>
                <w:rFonts w:eastAsia="Times New Roman" w:cs="Arial"/>
                <w:color w:val="000000"/>
                <w:sz w:val="22"/>
                <w:lang w:val="en-GB" w:eastAsia="en-GB"/>
              </w:rPr>
              <w:t>Hippocalcin</w:t>
            </w:r>
            <w:proofErr w:type="spellEnd"/>
            <w:r w:rsidRPr="00FC7DDD">
              <w:rPr>
                <w:rFonts w:eastAsia="Times New Roman" w:cs="Arial"/>
                <w:color w:val="000000"/>
                <w:sz w:val="22"/>
                <w:lang w:val="en-GB" w:eastAsia="en-GB"/>
              </w:rPr>
              <w:t xml:space="preserve"> like 1 (HPCL1)</w:t>
            </w:r>
          </w:p>
        </w:tc>
        <w:tc>
          <w:tcPr>
            <w:tcW w:w="1134" w:type="dxa"/>
            <w:tcBorders>
              <w:bottom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CB</w:t>
            </w:r>
          </w:p>
        </w:tc>
        <w:tc>
          <w:tcPr>
            <w:tcW w:w="1275" w:type="dxa"/>
            <w:tcBorders>
              <w:bottom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3</w:t>
            </w:r>
          </w:p>
        </w:tc>
        <w:tc>
          <w:tcPr>
            <w:tcW w:w="1418" w:type="dxa"/>
            <w:tcBorders>
              <w:bottom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0.81</w:t>
            </w:r>
          </w:p>
        </w:tc>
        <w:tc>
          <w:tcPr>
            <w:tcW w:w="1134" w:type="dxa"/>
            <w:tcBorders>
              <w:bottom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0.0427</w:t>
            </w:r>
          </w:p>
        </w:tc>
      </w:tr>
      <w:tr w:rsidR="00D2532D" w:rsidRPr="00FC7DDD" w:rsidTr="00476150">
        <w:trPr>
          <w:trHeight w:val="340"/>
        </w:trPr>
        <w:tc>
          <w:tcPr>
            <w:tcW w:w="5955" w:type="dxa"/>
            <w:tcBorders>
              <w:top w:val="nil"/>
              <w:bottom w:val="single" w:sz="4" w:space="0" w:color="auto"/>
            </w:tcBorders>
            <w:shd w:val="clear" w:color="auto" w:fill="auto"/>
            <w:noWrap/>
            <w:vAlign w:val="bottom"/>
            <w:hideMark/>
          </w:tcPr>
          <w:p w:rsidR="00D2532D" w:rsidRPr="00FC7DDD" w:rsidRDefault="00D2532D" w:rsidP="00E10EB7">
            <w:pPr>
              <w:spacing w:after="0" w:line="360" w:lineRule="auto"/>
              <w:rPr>
                <w:rFonts w:eastAsia="Times New Roman" w:cs="Arial"/>
                <w:color w:val="000000"/>
                <w:lang w:val="en-GB" w:eastAsia="en-GB"/>
              </w:rPr>
            </w:pPr>
            <w:proofErr w:type="spellStart"/>
            <w:r w:rsidRPr="00FC7DDD">
              <w:rPr>
                <w:rFonts w:eastAsia="Times New Roman" w:cs="Arial"/>
                <w:color w:val="000000"/>
                <w:sz w:val="22"/>
                <w:lang w:val="en-GB" w:eastAsia="en-GB"/>
              </w:rPr>
              <w:lastRenderedPageBreak/>
              <w:t>Visinin</w:t>
            </w:r>
            <w:proofErr w:type="spellEnd"/>
            <w:r w:rsidRPr="00FC7DDD">
              <w:rPr>
                <w:rFonts w:eastAsia="Times New Roman" w:cs="Arial"/>
                <w:color w:val="000000"/>
                <w:sz w:val="22"/>
                <w:lang w:val="en-GB" w:eastAsia="en-GB"/>
              </w:rPr>
              <w:t xml:space="preserve"> like protein 1 (VISL1)</w:t>
            </w:r>
          </w:p>
        </w:tc>
        <w:tc>
          <w:tcPr>
            <w:tcW w:w="1134" w:type="dxa"/>
            <w:tcBorders>
              <w:top w:val="nil"/>
              <w:bottom w:val="single" w:sz="4" w:space="0" w:color="auto"/>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HC</w:t>
            </w:r>
          </w:p>
        </w:tc>
        <w:tc>
          <w:tcPr>
            <w:tcW w:w="1275" w:type="dxa"/>
            <w:tcBorders>
              <w:top w:val="nil"/>
              <w:bottom w:val="single" w:sz="4" w:space="0" w:color="auto"/>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15</w:t>
            </w:r>
          </w:p>
        </w:tc>
        <w:tc>
          <w:tcPr>
            <w:tcW w:w="1418" w:type="dxa"/>
            <w:tcBorders>
              <w:top w:val="nil"/>
              <w:bottom w:val="single" w:sz="4" w:space="0" w:color="auto"/>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0.89</w:t>
            </w:r>
          </w:p>
        </w:tc>
        <w:tc>
          <w:tcPr>
            <w:tcW w:w="1134" w:type="dxa"/>
            <w:tcBorders>
              <w:top w:val="nil"/>
              <w:bottom w:val="single" w:sz="4" w:space="0" w:color="auto"/>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0.0077</w:t>
            </w:r>
          </w:p>
        </w:tc>
      </w:tr>
      <w:tr w:rsidR="00D2532D" w:rsidRPr="00FC7DDD" w:rsidTr="00476150">
        <w:trPr>
          <w:trHeight w:val="340"/>
        </w:trPr>
        <w:tc>
          <w:tcPr>
            <w:tcW w:w="5955" w:type="dxa"/>
            <w:tcBorders>
              <w:top w:val="single" w:sz="4" w:space="0" w:color="auto"/>
              <w:bottom w:val="nil"/>
            </w:tcBorders>
            <w:shd w:val="clear" w:color="auto" w:fill="auto"/>
            <w:noWrap/>
            <w:vAlign w:val="center"/>
            <w:hideMark/>
          </w:tcPr>
          <w:p w:rsidR="002A4133" w:rsidRDefault="002A4133" w:rsidP="00E10EB7">
            <w:pPr>
              <w:spacing w:after="0" w:line="360" w:lineRule="auto"/>
              <w:rPr>
                <w:rFonts w:eastAsia="Times New Roman" w:cs="Arial"/>
                <w:b/>
                <w:bCs/>
                <w:color w:val="000000"/>
                <w:lang w:val="en-GB" w:eastAsia="en-GB"/>
              </w:rPr>
            </w:pPr>
          </w:p>
          <w:p w:rsidR="00D2532D" w:rsidRPr="00FC7DDD" w:rsidRDefault="00D2532D" w:rsidP="00E10EB7">
            <w:pPr>
              <w:spacing w:after="0" w:line="360" w:lineRule="auto"/>
              <w:rPr>
                <w:rFonts w:eastAsia="Times New Roman" w:cs="Arial"/>
                <w:b/>
                <w:bCs/>
                <w:color w:val="000000"/>
                <w:lang w:val="en-GB" w:eastAsia="en-GB"/>
              </w:rPr>
            </w:pPr>
            <w:r w:rsidRPr="00FC7DDD">
              <w:rPr>
                <w:rFonts w:eastAsia="Times New Roman" w:cs="Arial"/>
                <w:b/>
                <w:bCs/>
                <w:color w:val="000000"/>
                <w:sz w:val="22"/>
                <w:lang w:val="en-GB" w:eastAsia="en-GB"/>
              </w:rPr>
              <w:t>Mitochondrial/metabolic proteins</w:t>
            </w:r>
          </w:p>
        </w:tc>
        <w:tc>
          <w:tcPr>
            <w:tcW w:w="1134" w:type="dxa"/>
            <w:tcBorders>
              <w:top w:val="single" w:sz="4" w:space="0" w:color="auto"/>
              <w:bottom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p>
        </w:tc>
        <w:tc>
          <w:tcPr>
            <w:tcW w:w="1275" w:type="dxa"/>
            <w:tcBorders>
              <w:top w:val="single" w:sz="4" w:space="0" w:color="auto"/>
              <w:bottom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p>
        </w:tc>
        <w:tc>
          <w:tcPr>
            <w:tcW w:w="1418" w:type="dxa"/>
            <w:tcBorders>
              <w:top w:val="single" w:sz="4" w:space="0" w:color="auto"/>
              <w:bottom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p>
        </w:tc>
        <w:tc>
          <w:tcPr>
            <w:tcW w:w="1134" w:type="dxa"/>
            <w:tcBorders>
              <w:top w:val="single" w:sz="4" w:space="0" w:color="auto"/>
              <w:bottom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p>
        </w:tc>
      </w:tr>
      <w:tr w:rsidR="00D2532D" w:rsidRPr="00FC7DDD" w:rsidTr="00476150">
        <w:trPr>
          <w:trHeight w:val="340"/>
        </w:trPr>
        <w:tc>
          <w:tcPr>
            <w:tcW w:w="5955" w:type="dxa"/>
            <w:tcBorders>
              <w:top w:val="nil"/>
            </w:tcBorders>
            <w:shd w:val="clear" w:color="auto" w:fill="auto"/>
            <w:noWrap/>
            <w:vAlign w:val="bottom"/>
            <w:hideMark/>
          </w:tcPr>
          <w:p w:rsidR="00D2532D" w:rsidRPr="00FC7DDD" w:rsidRDefault="00D2532D" w:rsidP="00E10EB7">
            <w:pPr>
              <w:spacing w:after="0" w:line="360" w:lineRule="auto"/>
              <w:rPr>
                <w:rFonts w:eastAsia="Times New Roman" w:cs="Arial"/>
                <w:color w:val="000000"/>
                <w:lang w:val="en-GB" w:eastAsia="en-GB"/>
              </w:rPr>
            </w:pPr>
            <w:proofErr w:type="spellStart"/>
            <w:r w:rsidRPr="00FC7DDD">
              <w:rPr>
                <w:rFonts w:eastAsia="Times New Roman" w:cs="Arial"/>
                <w:color w:val="000000"/>
                <w:sz w:val="22"/>
                <w:lang w:val="en-GB" w:eastAsia="en-GB"/>
              </w:rPr>
              <w:t>Cytochrome</w:t>
            </w:r>
            <w:proofErr w:type="spellEnd"/>
            <w:r w:rsidRPr="00FC7DDD">
              <w:rPr>
                <w:rFonts w:eastAsia="Times New Roman" w:cs="Arial"/>
                <w:color w:val="000000"/>
                <w:sz w:val="22"/>
                <w:lang w:val="en-GB" w:eastAsia="en-GB"/>
              </w:rPr>
              <w:t xml:space="preserve"> c </w:t>
            </w:r>
            <w:proofErr w:type="spellStart"/>
            <w:r w:rsidRPr="00FC7DDD">
              <w:rPr>
                <w:rFonts w:eastAsia="Times New Roman" w:cs="Arial"/>
                <w:color w:val="000000"/>
                <w:sz w:val="22"/>
                <w:lang w:val="en-GB" w:eastAsia="en-GB"/>
              </w:rPr>
              <w:t>oxidase</w:t>
            </w:r>
            <w:proofErr w:type="spellEnd"/>
            <w:r w:rsidRPr="00FC7DDD">
              <w:rPr>
                <w:rFonts w:eastAsia="Times New Roman" w:cs="Arial"/>
                <w:color w:val="000000"/>
                <w:sz w:val="22"/>
                <w:lang w:val="en-GB" w:eastAsia="en-GB"/>
              </w:rPr>
              <w:t xml:space="preserve"> 5A (COX5A)</w:t>
            </w:r>
          </w:p>
        </w:tc>
        <w:tc>
          <w:tcPr>
            <w:tcW w:w="1134" w:type="dxa"/>
            <w:tcBorders>
              <w:top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FC</w:t>
            </w:r>
          </w:p>
        </w:tc>
        <w:tc>
          <w:tcPr>
            <w:tcW w:w="1275" w:type="dxa"/>
            <w:tcBorders>
              <w:top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5</w:t>
            </w:r>
          </w:p>
        </w:tc>
        <w:tc>
          <w:tcPr>
            <w:tcW w:w="1418" w:type="dxa"/>
            <w:tcBorders>
              <w:top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0.73</w:t>
            </w:r>
          </w:p>
        </w:tc>
        <w:tc>
          <w:tcPr>
            <w:tcW w:w="1134" w:type="dxa"/>
            <w:tcBorders>
              <w:top w:val="nil"/>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0.0112</w:t>
            </w:r>
          </w:p>
        </w:tc>
      </w:tr>
      <w:tr w:rsidR="00D2532D" w:rsidRPr="00FC7DDD" w:rsidTr="00B712F2">
        <w:trPr>
          <w:trHeight w:val="340"/>
        </w:trPr>
        <w:tc>
          <w:tcPr>
            <w:tcW w:w="5955" w:type="dxa"/>
            <w:shd w:val="clear" w:color="auto" w:fill="auto"/>
            <w:noWrap/>
            <w:vAlign w:val="bottom"/>
            <w:hideMark/>
          </w:tcPr>
          <w:p w:rsidR="00D2532D" w:rsidRPr="00FC7DDD" w:rsidRDefault="00D2532D" w:rsidP="00E10EB7">
            <w:pPr>
              <w:spacing w:after="0" w:line="360" w:lineRule="auto"/>
              <w:rPr>
                <w:rFonts w:eastAsia="Times New Roman" w:cs="Arial"/>
                <w:color w:val="000000"/>
                <w:lang w:val="en-GB" w:eastAsia="en-GB"/>
              </w:rPr>
            </w:pPr>
            <w:r w:rsidRPr="00FC7DDD">
              <w:rPr>
                <w:rFonts w:eastAsia="Times New Roman" w:cs="Arial"/>
                <w:color w:val="000000"/>
                <w:sz w:val="22"/>
                <w:lang w:val="en-GB" w:eastAsia="en-GB"/>
              </w:rPr>
              <w:t xml:space="preserve">6 </w:t>
            </w:r>
            <w:proofErr w:type="spellStart"/>
            <w:r w:rsidRPr="00FC7DDD">
              <w:rPr>
                <w:rFonts w:eastAsia="Times New Roman" w:cs="Arial"/>
                <w:color w:val="000000"/>
                <w:sz w:val="22"/>
                <w:lang w:val="en-GB" w:eastAsia="en-GB"/>
              </w:rPr>
              <w:t>phosphofructokinase</w:t>
            </w:r>
            <w:proofErr w:type="spellEnd"/>
            <w:r w:rsidRPr="00FC7DDD">
              <w:rPr>
                <w:rFonts w:eastAsia="Times New Roman" w:cs="Arial"/>
                <w:color w:val="000000"/>
                <w:sz w:val="22"/>
                <w:lang w:val="en-GB" w:eastAsia="en-GB"/>
              </w:rPr>
              <w:t xml:space="preserve"> liver (K6PL)</w:t>
            </w:r>
          </w:p>
        </w:tc>
        <w:tc>
          <w:tcPr>
            <w:tcW w:w="1134"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HC</w:t>
            </w:r>
          </w:p>
        </w:tc>
        <w:tc>
          <w:tcPr>
            <w:tcW w:w="1275"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w:t>
            </w:r>
          </w:p>
        </w:tc>
        <w:tc>
          <w:tcPr>
            <w:tcW w:w="1418"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0.78</w:t>
            </w:r>
          </w:p>
        </w:tc>
        <w:tc>
          <w:tcPr>
            <w:tcW w:w="1134"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0.027</w:t>
            </w:r>
          </w:p>
        </w:tc>
      </w:tr>
      <w:tr w:rsidR="00D2532D" w:rsidRPr="00FC7DDD" w:rsidTr="00B712F2">
        <w:trPr>
          <w:trHeight w:val="340"/>
        </w:trPr>
        <w:tc>
          <w:tcPr>
            <w:tcW w:w="5955" w:type="dxa"/>
            <w:shd w:val="clear" w:color="auto" w:fill="auto"/>
            <w:noWrap/>
            <w:vAlign w:val="bottom"/>
            <w:hideMark/>
          </w:tcPr>
          <w:p w:rsidR="00D2532D" w:rsidRPr="00FC7DDD" w:rsidRDefault="00D2532D" w:rsidP="00E10EB7">
            <w:pPr>
              <w:spacing w:after="0" w:line="360" w:lineRule="auto"/>
              <w:rPr>
                <w:rFonts w:eastAsia="Times New Roman" w:cs="Arial"/>
                <w:color w:val="000000"/>
                <w:lang w:val="en-GB" w:eastAsia="en-GB"/>
              </w:rPr>
            </w:pPr>
            <w:r w:rsidRPr="00FC7DDD">
              <w:rPr>
                <w:rFonts w:eastAsia="Times New Roman" w:cs="Arial"/>
                <w:color w:val="000000"/>
                <w:sz w:val="22"/>
                <w:lang w:val="en-GB" w:eastAsia="en-GB"/>
              </w:rPr>
              <w:t>complex I intermediate-associated 30 (CIA30)</w:t>
            </w:r>
          </w:p>
        </w:tc>
        <w:tc>
          <w:tcPr>
            <w:tcW w:w="1134"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FC</w:t>
            </w:r>
          </w:p>
        </w:tc>
        <w:tc>
          <w:tcPr>
            <w:tcW w:w="1275"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4</w:t>
            </w:r>
          </w:p>
        </w:tc>
        <w:tc>
          <w:tcPr>
            <w:tcW w:w="1418"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0.82</w:t>
            </w:r>
          </w:p>
        </w:tc>
        <w:tc>
          <w:tcPr>
            <w:tcW w:w="1134"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0.0115</w:t>
            </w:r>
          </w:p>
        </w:tc>
      </w:tr>
      <w:tr w:rsidR="00D2532D" w:rsidRPr="00FC7DDD" w:rsidTr="00B712F2">
        <w:trPr>
          <w:trHeight w:val="340"/>
        </w:trPr>
        <w:tc>
          <w:tcPr>
            <w:tcW w:w="5955" w:type="dxa"/>
            <w:shd w:val="clear" w:color="auto" w:fill="auto"/>
            <w:noWrap/>
            <w:vAlign w:val="bottom"/>
            <w:hideMark/>
          </w:tcPr>
          <w:p w:rsidR="00D2532D" w:rsidRPr="00FC7DDD" w:rsidRDefault="00D2532D" w:rsidP="00E10EB7">
            <w:pPr>
              <w:spacing w:after="0" w:line="360" w:lineRule="auto"/>
              <w:rPr>
                <w:rFonts w:eastAsia="Times New Roman" w:cs="Arial"/>
                <w:color w:val="000000"/>
                <w:lang w:val="en-GB" w:eastAsia="en-GB"/>
              </w:rPr>
            </w:pPr>
            <w:r w:rsidRPr="00FC7DDD">
              <w:rPr>
                <w:rFonts w:eastAsia="Times New Roman" w:cs="Arial"/>
                <w:color w:val="000000"/>
                <w:sz w:val="22"/>
                <w:lang w:val="en-GB" w:eastAsia="en-GB"/>
              </w:rPr>
              <w:t xml:space="preserve">NADH </w:t>
            </w:r>
            <w:proofErr w:type="spellStart"/>
            <w:r w:rsidRPr="00FC7DDD">
              <w:rPr>
                <w:rFonts w:eastAsia="Times New Roman" w:cs="Arial"/>
                <w:color w:val="000000"/>
                <w:sz w:val="22"/>
                <w:lang w:val="en-GB" w:eastAsia="en-GB"/>
              </w:rPr>
              <w:t>dehydrogenase</w:t>
            </w:r>
            <w:proofErr w:type="spellEnd"/>
            <w:r w:rsidRPr="00FC7DDD">
              <w:rPr>
                <w:rFonts w:eastAsia="Times New Roman" w:cs="Arial"/>
                <w:color w:val="000000"/>
                <w:sz w:val="22"/>
                <w:lang w:val="en-GB" w:eastAsia="en-GB"/>
              </w:rPr>
              <w:t xml:space="preserve"> </w:t>
            </w:r>
            <w:proofErr w:type="spellStart"/>
            <w:r w:rsidRPr="00FC7DDD">
              <w:rPr>
                <w:rFonts w:eastAsia="Times New Roman" w:cs="Arial"/>
                <w:color w:val="000000"/>
                <w:sz w:val="22"/>
                <w:lang w:val="en-GB" w:eastAsia="en-GB"/>
              </w:rPr>
              <w:t>ubiquinone</w:t>
            </w:r>
            <w:proofErr w:type="spellEnd"/>
            <w:r w:rsidRPr="00FC7DDD">
              <w:rPr>
                <w:rFonts w:eastAsia="Times New Roman" w:cs="Arial"/>
                <w:color w:val="000000"/>
                <w:sz w:val="22"/>
                <w:lang w:val="en-GB" w:eastAsia="en-GB"/>
              </w:rPr>
              <w:t xml:space="preserve"> 1 alpha 10 (NDUAA)</w:t>
            </w:r>
          </w:p>
        </w:tc>
        <w:tc>
          <w:tcPr>
            <w:tcW w:w="1134"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CB</w:t>
            </w:r>
          </w:p>
        </w:tc>
        <w:tc>
          <w:tcPr>
            <w:tcW w:w="1275"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5</w:t>
            </w:r>
          </w:p>
        </w:tc>
        <w:tc>
          <w:tcPr>
            <w:tcW w:w="1418"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0.84</w:t>
            </w:r>
          </w:p>
        </w:tc>
        <w:tc>
          <w:tcPr>
            <w:tcW w:w="1134"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0.0393</w:t>
            </w:r>
          </w:p>
        </w:tc>
      </w:tr>
      <w:tr w:rsidR="00D2532D" w:rsidRPr="00FC7DDD" w:rsidTr="00B712F2">
        <w:trPr>
          <w:trHeight w:val="340"/>
        </w:trPr>
        <w:tc>
          <w:tcPr>
            <w:tcW w:w="5955" w:type="dxa"/>
            <w:shd w:val="clear" w:color="auto" w:fill="auto"/>
            <w:noWrap/>
            <w:vAlign w:val="bottom"/>
            <w:hideMark/>
          </w:tcPr>
          <w:p w:rsidR="00D2532D" w:rsidRPr="00FC7DDD" w:rsidRDefault="00D2532D" w:rsidP="00E10EB7">
            <w:pPr>
              <w:spacing w:after="0" w:line="360" w:lineRule="auto"/>
              <w:rPr>
                <w:rFonts w:eastAsia="Times New Roman" w:cs="Arial"/>
                <w:color w:val="000000"/>
                <w:lang w:val="en-GB" w:eastAsia="en-GB"/>
              </w:rPr>
            </w:pPr>
            <w:r w:rsidRPr="00FC7DDD">
              <w:rPr>
                <w:rFonts w:eastAsia="Times New Roman" w:cs="Arial"/>
                <w:color w:val="000000"/>
                <w:sz w:val="22"/>
                <w:lang w:val="en-GB" w:eastAsia="en-GB"/>
              </w:rPr>
              <w:t xml:space="preserve">6 </w:t>
            </w:r>
            <w:proofErr w:type="spellStart"/>
            <w:r w:rsidRPr="00FC7DDD">
              <w:rPr>
                <w:rFonts w:eastAsia="Times New Roman" w:cs="Arial"/>
                <w:color w:val="000000"/>
                <w:sz w:val="22"/>
                <w:lang w:val="en-GB" w:eastAsia="en-GB"/>
              </w:rPr>
              <w:t>phosphofructokinase</w:t>
            </w:r>
            <w:proofErr w:type="spellEnd"/>
            <w:r w:rsidRPr="00FC7DDD">
              <w:rPr>
                <w:rFonts w:eastAsia="Times New Roman" w:cs="Arial"/>
                <w:color w:val="000000"/>
                <w:sz w:val="22"/>
                <w:lang w:val="en-GB" w:eastAsia="en-GB"/>
              </w:rPr>
              <w:t xml:space="preserve"> (K6PP)</w:t>
            </w:r>
          </w:p>
        </w:tc>
        <w:tc>
          <w:tcPr>
            <w:tcW w:w="1134"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HC</w:t>
            </w:r>
          </w:p>
        </w:tc>
        <w:tc>
          <w:tcPr>
            <w:tcW w:w="1275"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5</w:t>
            </w:r>
          </w:p>
        </w:tc>
        <w:tc>
          <w:tcPr>
            <w:tcW w:w="1418"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0.86</w:t>
            </w:r>
          </w:p>
        </w:tc>
        <w:tc>
          <w:tcPr>
            <w:tcW w:w="1134"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0.0436</w:t>
            </w:r>
          </w:p>
        </w:tc>
      </w:tr>
      <w:tr w:rsidR="00D2532D" w:rsidRPr="00FC7DDD" w:rsidTr="00B712F2">
        <w:trPr>
          <w:trHeight w:val="340"/>
        </w:trPr>
        <w:tc>
          <w:tcPr>
            <w:tcW w:w="5955" w:type="dxa"/>
            <w:shd w:val="clear" w:color="auto" w:fill="auto"/>
            <w:noWrap/>
            <w:vAlign w:val="bottom"/>
            <w:hideMark/>
          </w:tcPr>
          <w:p w:rsidR="00D2532D" w:rsidRPr="00FC7DDD" w:rsidRDefault="00D2532D" w:rsidP="00E10EB7">
            <w:pPr>
              <w:spacing w:after="0" w:line="360" w:lineRule="auto"/>
              <w:rPr>
                <w:rFonts w:eastAsia="Times New Roman" w:cs="Arial"/>
                <w:color w:val="000000"/>
                <w:lang w:val="en-GB" w:eastAsia="en-GB"/>
              </w:rPr>
            </w:pPr>
            <w:r w:rsidRPr="00FC7DDD">
              <w:rPr>
                <w:rFonts w:eastAsia="Times New Roman" w:cs="Arial"/>
                <w:color w:val="000000"/>
                <w:sz w:val="22"/>
                <w:lang w:val="en-GB" w:eastAsia="en-GB"/>
              </w:rPr>
              <w:t xml:space="preserve">ATP </w:t>
            </w:r>
            <w:proofErr w:type="spellStart"/>
            <w:r w:rsidRPr="00FC7DDD">
              <w:rPr>
                <w:rFonts w:eastAsia="Times New Roman" w:cs="Arial"/>
                <w:color w:val="000000"/>
                <w:sz w:val="22"/>
                <w:lang w:val="en-GB" w:eastAsia="en-GB"/>
              </w:rPr>
              <w:t>synthase</w:t>
            </w:r>
            <w:proofErr w:type="spellEnd"/>
            <w:r w:rsidRPr="00FC7DDD">
              <w:rPr>
                <w:rFonts w:eastAsia="Times New Roman" w:cs="Arial"/>
                <w:color w:val="000000"/>
                <w:sz w:val="22"/>
                <w:lang w:val="en-GB" w:eastAsia="en-GB"/>
              </w:rPr>
              <w:t xml:space="preserve"> delta (ATPD)</w:t>
            </w:r>
          </w:p>
        </w:tc>
        <w:tc>
          <w:tcPr>
            <w:tcW w:w="1134"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FC</w:t>
            </w:r>
          </w:p>
        </w:tc>
        <w:tc>
          <w:tcPr>
            <w:tcW w:w="1275"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5</w:t>
            </w:r>
          </w:p>
        </w:tc>
        <w:tc>
          <w:tcPr>
            <w:tcW w:w="1418"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0.88</w:t>
            </w:r>
          </w:p>
        </w:tc>
        <w:tc>
          <w:tcPr>
            <w:tcW w:w="1134" w:type="dxa"/>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0.0411</w:t>
            </w:r>
          </w:p>
        </w:tc>
      </w:tr>
      <w:tr w:rsidR="00D2532D" w:rsidRPr="00FC7DDD" w:rsidTr="00476150">
        <w:trPr>
          <w:trHeight w:val="340"/>
        </w:trPr>
        <w:tc>
          <w:tcPr>
            <w:tcW w:w="5955" w:type="dxa"/>
            <w:tcBorders>
              <w:bottom w:val="single" w:sz="4" w:space="0" w:color="auto"/>
            </w:tcBorders>
            <w:shd w:val="clear" w:color="auto" w:fill="auto"/>
            <w:noWrap/>
            <w:vAlign w:val="bottom"/>
            <w:hideMark/>
          </w:tcPr>
          <w:p w:rsidR="00D2532D" w:rsidRPr="00FC7DDD" w:rsidRDefault="00D2532D" w:rsidP="00E10EB7">
            <w:pPr>
              <w:spacing w:after="0" w:line="360" w:lineRule="auto"/>
              <w:rPr>
                <w:rFonts w:eastAsia="Times New Roman" w:cs="Arial"/>
                <w:color w:val="000000"/>
                <w:lang w:val="en-GB" w:eastAsia="en-GB"/>
              </w:rPr>
            </w:pPr>
            <w:proofErr w:type="spellStart"/>
            <w:r w:rsidRPr="00FC7DDD">
              <w:rPr>
                <w:rFonts w:eastAsia="Times New Roman" w:cs="Arial"/>
                <w:color w:val="000000"/>
                <w:sz w:val="22"/>
                <w:lang w:val="en-GB" w:eastAsia="en-GB"/>
              </w:rPr>
              <w:t>Cytochrome</w:t>
            </w:r>
            <w:proofErr w:type="spellEnd"/>
            <w:r w:rsidRPr="00FC7DDD">
              <w:rPr>
                <w:rFonts w:eastAsia="Times New Roman" w:cs="Arial"/>
                <w:color w:val="000000"/>
                <w:sz w:val="22"/>
                <w:lang w:val="en-GB" w:eastAsia="en-GB"/>
              </w:rPr>
              <w:t xml:space="preserve"> c </w:t>
            </w:r>
            <w:proofErr w:type="spellStart"/>
            <w:r w:rsidRPr="00FC7DDD">
              <w:rPr>
                <w:rFonts w:eastAsia="Times New Roman" w:cs="Arial"/>
                <w:color w:val="000000"/>
                <w:sz w:val="22"/>
                <w:lang w:val="en-GB" w:eastAsia="en-GB"/>
              </w:rPr>
              <w:t>oxidase</w:t>
            </w:r>
            <w:proofErr w:type="spellEnd"/>
            <w:r w:rsidRPr="00FC7DDD">
              <w:rPr>
                <w:rFonts w:eastAsia="Times New Roman" w:cs="Arial"/>
                <w:color w:val="000000"/>
                <w:sz w:val="22"/>
                <w:lang w:val="en-GB" w:eastAsia="en-GB"/>
              </w:rPr>
              <w:t xml:space="preserve"> 6B1 (CX6B1)</w:t>
            </w:r>
          </w:p>
        </w:tc>
        <w:tc>
          <w:tcPr>
            <w:tcW w:w="1134" w:type="dxa"/>
            <w:tcBorders>
              <w:bottom w:val="single" w:sz="4" w:space="0" w:color="auto"/>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CB</w:t>
            </w:r>
          </w:p>
        </w:tc>
        <w:tc>
          <w:tcPr>
            <w:tcW w:w="1275" w:type="dxa"/>
            <w:tcBorders>
              <w:bottom w:val="single" w:sz="4" w:space="0" w:color="auto"/>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5</w:t>
            </w:r>
          </w:p>
        </w:tc>
        <w:tc>
          <w:tcPr>
            <w:tcW w:w="1418" w:type="dxa"/>
            <w:tcBorders>
              <w:bottom w:val="single" w:sz="4" w:space="0" w:color="auto"/>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1.14</w:t>
            </w:r>
          </w:p>
        </w:tc>
        <w:tc>
          <w:tcPr>
            <w:tcW w:w="1134" w:type="dxa"/>
            <w:tcBorders>
              <w:bottom w:val="single" w:sz="4" w:space="0" w:color="auto"/>
            </w:tcBorders>
            <w:shd w:val="clear" w:color="auto" w:fill="auto"/>
            <w:noWrap/>
            <w:vAlign w:val="bottom"/>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0.047</w:t>
            </w:r>
          </w:p>
        </w:tc>
      </w:tr>
      <w:tr w:rsidR="00D2532D" w:rsidRPr="00FC7DDD" w:rsidTr="00476150">
        <w:trPr>
          <w:trHeight w:val="340"/>
        </w:trPr>
        <w:tc>
          <w:tcPr>
            <w:tcW w:w="10916" w:type="dxa"/>
            <w:gridSpan w:val="5"/>
            <w:tcBorders>
              <w:top w:val="single" w:sz="4" w:space="0" w:color="auto"/>
              <w:bottom w:val="nil"/>
            </w:tcBorders>
            <w:shd w:val="clear" w:color="auto" w:fill="auto"/>
            <w:noWrap/>
            <w:vAlign w:val="bottom"/>
            <w:hideMark/>
          </w:tcPr>
          <w:p w:rsidR="002A4133" w:rsidRDefault="002A4133" w:rsidP="00E10EB7">
            <w:pPr>
              <w:pStyle w:val="Quote"/>
              <w:spacing w:after="0" w:line="360" w:lineRule="auto"/>
              <w:rPr>
                <w:rFonts w:cs="Arial"/>
                <w:i w:val="0"/>
                <w:lang w:val="en-GB" w:eastAsia="en-GB"/>
              </w:rPr>
            </w:pPr>
          </w:p>
          <w:p w:rsidR="00D2532D" w:rsidRPr="00FC7DDD" w:rsidRDefault="00D2532D" w:rsidP="00E10EB7">
            <w:pPr>
              <w:pStyle w:val="Quote"/>
              <w:spacing w:after="0" w:line="360" w:lineRule="auto"/>
              <w:rPr>
                <w:rFonts w:cs="Arial"/>
                <w:i w:val="0"/>
                <w:lang w:val="en-GB" w:eastAsia="en-GB"/>
              </w:rPr>
            </w:pPr>
            <w:r w:rsidRPr="00FC7DDD">
              <w:rPr>
                <w:rFonts w:cs="Arial"/>
                <w:i w:val="0"/>
                <w:sz w:val="22"/>
                <w:lang w:val="en-GB" w:eastAsia="en-GB"/>
              </w:rPr>
              <w:t xml:space="preserve">The table includes </w:t>
            </w:r>
            <w:proofErr w:type="spellStart"/>
            <w:r w:rsidRPr="00FC7DDD">
              <w:rPr>
                <w:rFonts w:cs="Arial"/>
                <w:i w:val="0"/>
                <w:sz w:val="22"/>
                <w:lang w:val="en-GB" w:eastAsia="en-GB"/>
              </w:rPr>
              <w:t>Uniprot</w:t>
            </w:r>
            <w:proofErr w:type="spellEnd"/>
            <w:r w:rsidRPr="00FC7DDD">
              <w:rPr>
                <w:rFonts w:cs="Arial"/>
                <w:i w:val="0"/>
                <w:sz w:val="22"/>
                <w:lang w:val="en-GB" w:eastAsia="en-GB"/>
              </w:rPr>
              <w:t xml:space="preserve"> ID, ratios (calculated based on average), and P values. Adjusted P values for the brain areas were respectively 0.4172 (FC), 0.9296 (HC), and 0.8302 (CB). Significant proteins with an increase/decrease greater than 10% are depicted here. FC = frontal cortex; HC = hippocampus; CB = cerebellum </w:t>
            </w:r>
          </w:p>
        </w:tc>
      </w:tr>
    </w:tbl>
    <w:p w:rsidR="00D2532D" w:rsidRDefault="00D2532D">
      <w:pPr>
        <w:spacing w:line="252" w:lineRule="auto"/>
        <w:jc w:val="left"/>
      </w:pPr>
      <w:r>
        <w:br w:type="page"/>
      </w:r>
    </w:p>
    <w:tbl>
      <w:tblPr>
        <w:tblW w:w="10349" w:type="dxa"/>
        <w:tblInd w:w="-832" w:type="dxa"/>
        <w:tblLayout w:type="fixed"/>
        <w:tblCellMar>
          <w:left w:w="0" w:type="dxa"/>
          <w:right w:w="0" w:type="dxa"/>
        </w:tblCellMar>
        <w:tblLook w:val="06A0"/>
      </w:tblPr>
      <w:tblGrid>
        <w:gridCol w:w="6238"/>
        <w:gridCol w:w="1276"/>
        <w:gridCol w:w="1275"/>
        <w:gridCol w:w="1560"/>
      </w:tblGrid>
      <w:tr w:rsidR="00356A6E" w:rsidRPr="00FC7DDD" w:rsidTr="00B712F2">
        <w:trPr>
          <w:trHeight w:val="340"/>
        </w:trPr>
        <w:tc>
          <w:tcPr>
            <w:tcW w:w="10349" w:type="dxa"/>
            <w:gridSpan w:val="4"/>
            <w:tcBorders>
              <w:top w:val="nil"/>
              <w:left w:val="nil"/>
              <w:bottom w:val="double" w:sz="4" w:space="0" w:color="auto"/>
              <w:right w:val="nil"/>
            </w:tcBorders>
            <w:shd w:val="clear" w:color="auto" w:fill="auto"/>
            <w:noWrap/>
            <w:tcMar>
              <w:top w:w="19" w:type="dxa"/>
              <w:left w:w="19" w:type="dxa"/>
              <w:bottom w:w="0" w:type="dxa"/>
              <w:right w:w="19" w:type="dxa"/>
            </w:tcMar>
            <w:vAlign w:val="center"/>
            <w:hideMark/>
          </w:tcPr>
          <w:p w:rsidR="002A4133" w:rsidRPr="00E0161D" w:rsidRDefault="00D2532D" w:rsidP="00E10EB7">
            <w:pPr>
              <w:spacing w:after="0" w:line="360" w:lineRule="auto"/>
              <w:rPr>
                <w:rFonts w:cs="Arial"/>
                <w:b/>
                <w:lang w:val="en-GB"/>
              </w:rPr>
            </w:pPr>
            <w:r w:rsidRPr="00E0161D">
              <w:rPr>
                <w:rFonts w:cs="Arial"/>
                <w:b/>
                <w:sz w:val="22"/>
                <w:lang w:val="en-GB"/>
              </w:rPr>
              <w:lastRenderedPageBreak/>
              <w:t>Supplementary t</w:t>
            </w:r>
            <w:r w:rsidR="00356A6E" w:rsidRPr="00E0161D">
              <w:rPr>
                <w:rFonts w:cs="Arial"/>
                <w:b/>
                <w:sz w:val="22"/>
                <w:lang w:val="en-GB"/>
              </w:rPr>
              <w:t>able S</w:t>
            </w:r>
            <w:r w:rsidRPr="00E0161D">
              <w:rPr>
                <w:rFonts w:cs="Arial"/>
                <w:b/>
                <w:sz w:val="22"/>
                <w:lang w:val="en-GB"/>
              </w:rPr>
              <w:t>3</w:t>
            </w:r>
            <w:r w:rsidR="00356A6E" w:rsidRPr="00E0161D">
              <w:rPr>
                <w:rFonts w:cs="Arial"/>
                <w:b/>
                <w:sz w:val="22"/>
                <w:lang w:val="en-GB"/>
              </w:rPr>
              <w:t>. Analysis of protein levels in mouse brain synaptosome fractions of Fmr1 KO and WT</w:t>
            </w:r>
          </w:p>
        </w:tc>
      </w:tr>
      <w:tr w:rsidR="00356A6E" w:rsidRPr="00FC7DDD" w:rsidTr="00B712F2">
        <w:trPr>
          <w:trHeight w:val="340"/>
        </w:trPr>
        <w:tc>
          <w:tcPr>
            <w:tcW w:w="6238" w:type="dxa"/>
            <w:tcBorders>
              <w:top w:val="double" w:sz="4" w:space="0" w:color="auto"/>
              <w:left w:val="nil"/>
              <w:bottom w:val="single" w:sz="4" w:space="0" w:color="auto"/>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before="120" w:after="0" w:line="360" w:lineRule="auto"/>
              <w:jc w:val="center"/>
              <w:rPr>
                <w:rFonts w:cs="Arial"/>
                <w:b/>
                <w:bCs/>
                <w:color w:val="000000"/>
                <w:lang w:val="en-GB"/>
              </w:rPr>
            </w:pPr>
            <w:r w:rsidRPr="00FC7DDD">
              <w:rPr>
                <w:rFonts w:cs="Arial"/>
                <w:b/>
                <w:bCs/>
                <w:color w:val="000000"/>
                <w:sz w:val="22"/>
                <w:lang w:val="en-GB"/>
              </w:rPr>
              <w:t>protein name</w:t>
            </w:r>
          </w:p>
        </w:tc>
        <w:tc>
          <w:tcPr>
            <w:tcW w:w="1276" w:type="dxa"/>
            <w:tcBorders>
              <w:top w:val="double" w:sz="4" w:space="0" w:color="auto"/>
              <w:left w:val="nil"/>
              <w:bottom w:val="single" w:sz="4" w:space="0" w:color="auto"/>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before="120" w:after="0" w:line="360" w:lineRule="auto"/>
              <w:jc w:val="center"/>
              <w:rPr>
                <w:rFonts w:cs="Arial"/>
                <w:b/>
                <w:bCs/>
                <w:color w:val="000000"/>
                <w:lang w:val="en-GB"/>
              </w:rPr>
            </w:pPr>
            <w:r w:rsidRPr="00FC7DDD">
              <w:rPr>
                <w:rFonts w:cs="Arial"/>
                <w:b/>
                <w:bCs/>
                <w:color w:val="000000"/>
                <w:sz w:val="22"/>
                <w:lang w:val="en-GB"/>
              </w:rPr>
              <w:t>No. of peptides</w:t>
            </w:r>
          </w:p>
        </w:tc>
        <w:tc>
          <w:tcPr>
            <w:tcW w:w="1275" w:type="dxa"/>
            <w:tcBorders>
              <w:top w:val="double" w:sz="4" w:space="0" w:color="auto"/>
              <w:left w:val="nil"/>
              <w:bottom w:val="single" w:sz="4" w:space="0" w:color="auto"/>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before="120" w:after="0" w:line="360" w:lineRule="auto"/>
              <w:jc w:val="center"/>
              <w:rPr>
                <w:rFonts w:cs="Arial"/>
                <w:b/>
                <w:bCs/>
                <w:color w:val="000000"/>
                <w:lang w:val="en-GB"/>
              </w:rPr>
            </w:pPr>
            <w:r w:rsidRPr="00FC7DDD">
              <w:rPr>
                <w:rFonts w:cs="Arial"/>
                <w:b/>
                <w:bCs/>
                <w:color w:val="000000"/>
                <w:sz w:val="22"/>
                <w:lang w:val="en-GB"/>
              </w:rPr>
              <w:t xml:space="preserve">ratio </w:t>
            </w:r>
            <w:r w:rsidRPr="00FC7DDD">
              <w:rPr>
                <w:rFonts w:cs="Arial"/>
                <w:b/>
                <w:bCs/>
                <w:i/>
                <w:iCs/>
                <w:color w:val="000000"/>
                <w:sz w:val="22"/>
                <w:lang w:val="en-GB"/>
              </w:rPr>
              <w:t xml:space="preserve">Fmr1 </w:t>
            </w:r>
            <w:r w:rsidRPr="00FC7DDD">
              <w:rPr>
                <w:rFonts w:cs="Arial"/>
                <w:b/>
                <w:bCs/>
                <w:color w:val="000000"/>
                <w:sz w:val="22"/>
                <w:lang w:val="en-GB"/>
              </w:rPr>
              <w:t>KO/WT</w:t>
            </w:r>
          </w:p>
        </w:tc>
        <w:tc>
          <w:tcPr>
            <w:tcW w:w="1560" w:type="dxa"/>
            <w:tcBorders>
              <w:top w:val="double" w:sz="4" w:space="0" w:color="auto"/>
              <w:left w:val="nil"/>
              <w:bottom w:val="single" w:sz="4" w:space="0" w:color="auto"/>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before="120" w:after="0" w:line="360" w:lineRule="auto"/>
              <w:jc w:val="center"/>
              <w:rPr>
                <w:rFonts w:cs="Arial"/>
                <w:b/>
                <w:bCs/>
                <w:i/>
                <w:iCs/>
                <w:color w:val="000000"/>
                <w:lang w:val="en-GB"/>
              </w:rPr>
            </w:pPr>
            <w:r w:rsidRPr="00FC7DDD">
              <w:rPr>
                <w:rFonts w:cs="Arial"/>
                <w:b/>
                <w:bCs/>
                <w:i/>
                <w:iCs/>
                <w:color w:val="000000"/>
                <w:sz w:val="22"/>
                <w:lang w:val="en-GB"/>
              </w:rPr>
              <w:t>p</w:t>
            </w:r>
            <w:r w:rsidRPr="00FC7DDD">
              <w:rPr>
                <w:rFonts w:cs="Arial"/>
                <w:b/>
                <w:bCs/>
                <w:color w:val="000000"/>
                <w:sz w:val="22"/>
                <w:lang w:val="en-GB"/>
              </w:rPr>
              <w:t>-value</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2A4133" w:rsidRDefault="002A4133" w:rsidP="00E10EB7">
            <w:pPr>
              <w:spacing w:after="0" w:line="360" w:lineRule="auto"/>
              <w:ind w:right="123"/>
              <w:rPr>
                <w:rFonts w:cs="Arial"/>
                <w:b/>
                <w:bCs/>
                <w:i/>
                <w:iCs/>
                <w:color w:val="000000"/>
                <w:lang w:val="en-GB"/>
              </w:rPr>
            </w:pPr>
          </w:p>
          <w:p w:rsidR="00356A6E" w:rsidRPr="00FC7DDD" w:rsidRDefault="00356A6E" w:rsidP="00E10EB7">
            <w:pPr>
              <w:spacing w:after="0" w:line="360" w:lineRule="auto"/>
              <w:ind w:right="123"/>
              <w:rPr>
                <w:rFonts w:cs="Arial"/>
                <w:b/>
                <w:bCs/>
                <w:i/>
                <w:iCs/>
                <w:color w:val="000000"/>
                <w:lang w:val="en-GB"/>
              </w:rPr>
            </w:pPr>
            <w:r w:rsidRPr="00FC7DDD">
              <w:rPr>
                <w:rFonts w:cs="Arial"/>
                <w:b/>
                <w:bCs/>
                <w:i/>
                <w:iCs/>
                <w:color w:val="000000"/>
                <w:sz w:val="22"/>
                <w:lang w:val="en-GB"/>
              </w:rPr>
              <w:t>Hippocampus</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nl-NL"/>
              </w:rPr>
            </w:pPr>
            <w:r w:rsidRPr="00FC7DDD">
              <w:rPr>
                <w:rFonts w:cs="Arial"/>
                <w:color w:val="000000"/>
                <w:sz w:val="22"/>
                <w:lang w:val="nl-NL"/>
              </w:rPr>
              <w:t>NADH dehydrogenase ubiquinone flavoprotein 1  (NDUV1)</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32</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0.89</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0.0006</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proofErr w:type="spellStart"/>
            <w:r w:rsidRPr="00FC7DDD">
              <w:rPr>
                <w:rFonts w:cs="Arial"/>
                <w:color w:val="000000"/>
                <w:sz w:val="22"/>
                <w:lang w:val="en-GB"/>
              </w:rPr>
              <w:t>Uridine</w:t>
            </w:r>
            <w:proofErr w:type="spellEnd"/>
            <w:r w:rsidRPr="00FC7DDD">
              <w:rPr>
                <w:rFonts w:cs="Arial"/>
                <w:color w:val="000000"/>
                <w:sz w:val="22"/>
                <w:lang w:val="en-GB"/>
              </w:rPr>
              <w:t xml:space="preserve"> 5 </w:t>
            </w:r>
            <w:proofErr w:type="spellStart"/>
            <w:r w:rsidRPr="00FC7DDD">
              <w:rPr>
                <w:rFonts w:cs="Arial"/>
                <w:color w:val="000000"/>
                <w:sz w:val="22"/>
                <w:lang w:val="en-GB"/>
              </w:rPr>
              <w:t>monophosphate</w:t>
            </w:r>
            <w:proofErr w:type="spellEnd"/>
            <w:r w:rsidRPr="00FC7DDD">
              <w:rPr>
                <w:rFonts w:cs="Arial"/>
                <w:color w:val="000000"/>
                <w:sz w:val="22"/>
                <w:lang w:val="en-GB"/>
              </w:rPr>
              <w:t xml:space="preserve"> </w:t>
            </w:r>
            <w:proofErr w:type="spellStart"/>
            <w:r w:rsidRPr="00FC7DDD">
              <w:rPr>
                <w:rFonts w:cs="Arial"/>
                <w:color w:val="000000"/>
                <w:sz w:val="22"/>
                <w:lang w:val="en-GB"/>
              </w:rPr>
              <w:t>synthase</w:t>
            </w:r>
            <w:proofErr w:type="spellEnd"/>
            <w:r w:rsidRPr="00FC7DDD">
              <w:rPr>
                <w:rFonts w:cs="Arial"/>
                <w:color w:val="000000"/>
                <w:sz w:val="22"/>
                <w:lang w:val="en-GB"/>
              </w:rPr>
              <w:t xml:space="preserve"> (UMPS)</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2</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0.82</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0.0010</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proofErr w:type="spellStart"/>
            <w:r w:rsidRPr="00FC7DDD">
              <w:rPr>
                <w:rFonts w:cs="Arial"/>
                <w:color w:val="000000"/>
                <w:sz w:val="22"/>
                <w:lang w:val="en-GB"/>
              </w:rPr>
              <w:t>Septin</w:t>
            </w:r>
            <w:proofErr w:type="spellEnd"/>
            <w:r w:rsidRPr="00FC7DDD">
              <w:rPr>
                <w:rFonts w:cs="Arial"/>
                <w:color w:val="000000"/>
                <w:sz w:val="22"/>
                <w:lang w:val="en-GB"/>
              </w:rPr>
              <w:t xml:space="preserve"> 10 (SEP10)</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5</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0.57</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0.0011</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 xml:space="preserve">Guanine nucleotide binding protein G </w:t>
            </w:r>
            <w:proofErr w:type="spellStart"/>
            <w:r w:rsidRPr="00FC7DDD">
              <w:rPr>
                <w:rFonts w:cs="Arial"/>
                <w:color w:val="000000"/>
                <w:sz w:val="22"/>
                <w:lang w:val="en-GB"/>
              </w:rPr>
              <w:t>i</w:t>
            </w:r>
            <w:proofErr w:type="spellEnd"/>
            <w:r w:rsidRPr="00FC7DDD">
              <w:rPr>
                <w:rFonts w:cs="Arial"/>
                <w:color w:val="000000"/>
                <w:sz w:val="22"/>
                <w:lang w:val="en-GB"/>
              </w:rPr>
              <w:t xml:space="preserve"> alpha 1  (GNAI1)</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21</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0.90</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0.0016</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proofErr w:type="spellStart"/>
            <w:r w:rsidRPr="00FC7DDD">
              <w:rPr>
                <w:rFonts w:cs="Arial"/>
                <w:color w:val="000000"/>
                <w:sz w:val="22"/>
                <w:lang w:val="en-GB"/>
              </w:rPr>
              <w:t>Calmodulin</w:t>
            </w:r>
            <w:proofErr w:type="spellEnd"/>
            <w:r w:rsidRPr="00FC7DDD">
              <w:rPr>
                <w:rFonts w:cs="Arial"/>
                <w:color w:val="000000"/>
                <w:sz w:val="22"/>
                <w:lang w:val="en-GB"/>
              </w:rPr>
              <w:t xml:space="preserve"> protein 3 (CALL3)</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10</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1.18</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0.0034</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proofErr w:type="spellStart"/>
            <w:r w:rsidRPr="00FC7DDD">
              <w:rPr>
                <w:rFonts w:cs="Arial"/>
                <w:color w:val="000000"/>
                <w:sz w:val="22"/>
                <w:lang w:val="en-GB"/>
              </w:rPr>
              <w:t>cytoplasmic</w:t>
            </w:r>
            <w:proofErr w:type="spellEnd"/>
            <w:r w:rsidRPr="00FC7DDD">
              <w:rPr>
                <w:rFonts w:cs="Arial"/>
                <w:color w:val="000000"/>
                <w:sz w:val="22"/>
                <w:lang w:val="en-GB"/>
              </w:rPr>
              <w:t xml:space="preserve"> FMR1-interacting protein 2 (CYFP2)</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19</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1.08</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0.0051</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proofErr w:type="spellStart"/>
            <w:r w:rsidRPr="00FC7DDD">
              <w:rPr>
                <w:rFonts w:cs="Arial"/>
                <w:color w:val="000000"/>
                <w:sz w:val="22"/>
                <w:lang w:val="en-GB"/>
              </w:rPr>
              <w:t>Septin</w:t>
            </w:r>
            <w:proofErr w:type="spellEnd"/>
            <w:r w:rsidRPr="00FC7DDD">
              <w:rPr>
                <w:rFonts w:cs="Arial"/>
                <w:color w:val="000000"/>
                <w:sz w:val="22"/>
                <w:lang w:val="en-GB"/>
              </w:rPr>
              <w:t xml:space="preserve"> 11 (SEP11)</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27</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1.06</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0.0066</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Glucose-induced degradation 8 homolog  (GID8)</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2</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1.11</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0.0074</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 xml:space="preserve">Guanine nucleotide binding protein G s alpha </w:t>
            </w:r>
            <w:proofErr w:type="spellStart"/>
            <w:r w:rsidRPr="00FC7DDD">
              <w:rPr>
                <w:rFonts w:cs="Arial"/>
                <w:color w:val="000000"/>
                <w:sz w:val="22"/>
                <w:lang w:val="en-GB"/>
              </w:rPr>
              <w:t>Xlas</w:t>
            </w:r>
            <w:proofErr w:type="spellEnd"/>
            <w:r w:rsidRPr="00FC7DDD">
              <w:rPr>
                <w:rFonts w:cs="Arial"/>
                <w:color w:val="000000"/>
                <w:sz w:val="22"/>
                <w:lang w:val="en-GB"/>
              </w:rPr>
              <w:t xml:space="preserve"> (GNAS1)</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10</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1.12</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0.0104</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proofErr w:type="spellStart"/>
            <w:r w:rsidRPr="00FC7DDD">
              <w:rPr>
                <w:rFonts w:cs="Arial"/>
                <w:color w:val="000000"/>
                <w:sz w:val="22"/>
                <w:lang w:val="en-GB"/>
              </w:rPr>
              <w:t>Estradiol</w:t>
            </w:r>
            <w:proofErr w:type="spellEnd"/>
            <w:r w:rsidRPr="00FC7DDD">
              <w:rPr>
                <w:rFonts w:cs="Arial"/>
                <w:color w:val="000000"/>
                <w:sz w:val="22"/>
                <w:lang w:val="en-GB"/>
              </w:rPr>
              <w:t xml:space="preserve"> 17 beta </w:t>
            </w:r>
            <w:proofErr w:type="spellStart"/>
            <w:r w:rsidRPr="00FC7DDD">
              <w:rPr>
                <w:rFonts w:cs="Arial"/>
                <w:color w:val="000000"/>
                <w:sz w:val="22"/>
                <w:lang w:val="en-GB"/>
              </w:rPr>
              <w:t>dehydrogenase</w:t>
            </w:r>
            <w:proofErr w:type="spellEnd"/>
            <w:r w:rsidRPr="00FC7DDD">
              <w:rPr>
                <w:rFonts w:cs="Arial"/>
                <w:color w:val="000000"/>
                <w:sz w:val="22"/>
                <w:lang w:val="en-GB"/>
              </w:rPr>
              <w:t xml:space="preserve"> 8  (DHB8)</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2</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0.78</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0.0113</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Neutral amino acid transporter A (SATT)</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3</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1.10</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0.0116</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proofErr w:type="spellStart"/>
            <w:r w:rsidRPr="00FC7DDD">
              <w:rPr>
                <w:rFonts w:cs="Arial"/>
                <w:color w:val="000000"/>
                <w:sz w:val="22"/>
                <w:lang w:val="en-GB"/>
              </w:rPr>
              <w:t>Tetraspanin</w:t>
            </w:r>
            <w:proofErr w:type="spellEnd"/>
            <w:r w:rsidRPr="00FC7DDD">
              <w:rPr>
                <w:rFonts w:cs="Arial"/>
                <w:color w:val="000000"/>
                <w:sz w:val="22"/>
                <w:lang w:val="en-GB"/>
              </w:rPr>
              <w:t xml:space="preserve"> 7  (TSN7)</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2</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1.13</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0.0139</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 xml:space="preserve">V-type proton </w:t>
            </w:r>
            <w:proofErr w:type="spellStart"/>
            <w:r w:rsidRPr="00FC7DDD">
              <w:rPr>
                <w:rFonts w:cs="Arial"/>
                <w:color w:val="000000"/>
                <w:sz w:val="22"/>
                <w:lang w:val="en-GB"/>
              </w:rPr>
              <w:t>ATPase</w:t>
            </w:r>
            <w:proofErr w:type="spellEnd"/>
            <w:r w:rsidRPr="00FC7DDD">
              <w:rPr>
                <w:rFonts w:cs="Arial"/>
                <w:color w:val="000000"/>
                <w:sz w:val="22"/>
                <w:lang w:val="en-GB"/>
              </w:rPr>
              <w:t xml:space="preserve"> subunit C 1 (VATC1)</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32</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1.05</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0.0143</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 xml:space="preserve">Tyrosine </w:t>
            </w:r>
            <w:proofErr w:type="spellStart"/>
            <w:r w:rsidRPr="00FC7DDD">
              <w:rPr>
                <w:rFonts w:cs="Arial"/>
                <w:color w:val="000000"/>
                <w:sz w:val="22"/>
                <w:lang w:val="en-GB"/>
              </w:rPr>
              <w:t>phosphatase</w:t>
            </w:r>
            <w:proofErr w:type="spellEnd"/>
            <w:r w:rsidRPr="00FC7DDD">
              <w:rPr>
                <w:rFonts w:cs="Arial"/>
                <w:color w:val="000000"/>
                <w:sz w:val="22"/>
                <w:lang w:val="en-GB"/>
              </w:rPr>
              <w:t xml:space="preserve"> non receptor substrate 1 (SHPS1)</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22</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0.89</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0.0148</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proofErr w:type="spellStart"/>
            <w:r w:rsidRPr="00FC7DDD">
              <w:rPr>
                <w:rFonts w:cs="Arial"/>
                <w:color w:val="000000"/>
                <w:sz w:val="22"/>
                <w:lang w:val="en-GB"/>
              </w:rPr>
              <w:t>Leucine</w:t>
            </w:r>
            <w:proofErr w:type="spellEnd"/>
            <w:r w:rsidRPr="00FC7DDD">
              <w:rPr>
                <w:rFonts w:cs="Arial"/>
                <w:color w:val="000000"/>
                <w:sz w:val="22"/>
                <w:lang w:val="en-GB"/>
              </w:rPr>
              <w:t>-rich repeat-containing 8D  (LRC8D)</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2</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1.35</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0.0149</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Peroxiredoxin-6 (PRDX6)</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27</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0.93</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0.0184</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 xml:space="preserve">Glutamate </w:t>
            </w:r>
            <w:proofErr w:type="spellStart"/>
            <w:r w:rsidRPr="00FC7DDD">
              <w:rPr>
                <w:rFonts w:cs="Arial"/>
                <w:color w:val="000000"/>
                <w:sz w:val="22"/>
                <w:lang w:val="en-GB"/>
              </w:rPr>
              <w:t>decarboxylase</w:t>
            </w:r>
            <w:proofErr w:type="spellEnd"/>
            <w:r w:rsidRPr="00FC7DDD">
              <w:rPr>
                <w:rFonts w:cs="Arial"/>
                <w:color w:val="000000"/>
                <w:sz w:val="22"/>
                <w:lang w:val="en-GB"/>
              </w:rPr>
              <w:t xml:space="preserve"> 1 (DCE1)</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6</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1.12</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0.0187</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proofErr w:type="spellStart"/>
            <w:r w:rsidRPr="00FC7DDD">
              <w:rPr>
                <w:rFonts w:cs="Arial"/>
                <w:color w:val="000000"/>
                <w:sz w:val="22"/>
                <w:lang w:val="en-GB"/>
              </w:rPr>
              <w:t>Hippocalcin</w:t>
            </w:r>
            <w:proofErr w:type="spellEnd"/>
            <w:r w:rsidRPr="00FC7DDD">
              <w:rPr>
                <w:rFonts w:cs="Arial"/>
                <w:color w:val="000000"/>
                <w:sz w:val="22"/>
                <w:lang w:val="en-GB"/>
              </w:rPr>
              <w:t xml:space="preserve"> like 1  (HPCL1)</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6</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0.88</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0.0193</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proofErr w:type="spellStart"/>
            <w:r w:rsidRPr="00FC7DDD">
              <w:rPr>
                <w:rFonts w:cs="Arial"/>
                <w:color w:val="000000"/>
                <w:sz w:val="22"/>
                <w:lang w:val="en-GB"/>
              </w:rPr>
              <w:t>Pikachurin</w:t>
            </w:r>
            <w:proofErr w:type="spellEnd"/>
            <w:r w:rsidRPr="00FC7DDD">
              <w:rPr>
                <w:rFonts w:cs="Arial"/>
                <w:color w:val="000000"/>
                <w:sz w:val="22"/>
                <w:lang w:val="en-GB"/>
              </w:rPr>
              <w:t xml:space="preserve">  (EGFLA)</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2</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0.89</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0.0203</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proofErr w:type="spellStart"/>
            <w:r w:rsidRPr="00FC7DDD">
              <w:rPr>
                <w:rFonts w:cs="Arial"/>
                <w:color w:val="000000"/>
                <w:sz w:val="22"/>
                <w:lang w:val="en-GB"/>
              </w:rPr>
              <w:t>Dihydrolipoyllysine</w:t>
            </w:r>
            <w:proofErr w:type="spellEnd"/>
            <w:r w:rsidRPr="00FC7DDD">
              <w:rPr>
                <w:rFonts w:cs="Arial"/>
                <w:color w:val="000000"/>
                <w:sz w:val="22"/>
                <w:lang w:val="en-GB"/>
              </w:rPr>
              <w:t xml:space="preserve"> </w:t>
            </w:r>
            <w:proofErr w:type="spellStart"/>
            <w:r w:rsidRPr="00FC7DDD">
              <w:rPr>
                <w:rFonts w:cs="Arial"/>
                <w:color w:val="000000"/>
                <w:sz w:val="22"/>
                <w:lang w:val="en-GB"/>
              </w:rPr>
              <w:t>succinyltransferase</w:t>
            </w:r>
            <w:proofErr w:type="spellEnd"/>
            <w:r w:rsidRPr="00FC7DDD">
              <w:rPr>
                <w:rFonts w:cs="Arial"/>
                <w:color w:val="000000"/>
                <w:sz w:val="22"/>
                <w:lang w:val="en-GB"/>
              </w:rPr>
              <w:t xml:space="preserve"> component (ODO2)</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16</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0.85</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0.0207</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proofErr w:type="spellStart"/>
            <w:r w:rsidRPr="00FC7DDD">
              <w:rPr>
                <w:rFonts w:cs="Arial"/>
                <w:color w:val="000000"/>
                <w:sz w:val="22"/>
                <w:lang w:val="en-GB"/>
              </w:rPr>
              <w:t>Homeobox</w:t>
            </w:r>
            <w:proofErr w:type="spellEnd"/>
            <w:r w:rsidRPr="00FC7DDD">
              <w:rPr>
                <w:rFonts w:cs="Arial"/>
                <w:color w:val="000000"/>
                <w:sz w:val="22"/>
                <w:lang w:val="en-GB"/>
              </w:rPr>
              <w:t xml:space="preserve"> protein </w:t>
            </w:r>
            <w:proofErr w:type="spellStart"/>
            <w:r w:rsidRPr="00FC7DDD">
              <w:rPr>
                <w:rFonts w:cs="Arial"/>
                <w:color w:val="000000"/>
                <w:sz w:val="22"/>
                <w:lang w:val="en-GB"/>
              </w:rPr>
              <w:t>Hox</w:t>
            </w:r>
            <w:proofErr w:type="spellEnd"/>
            <w:r w:rsidRPr="00FC7DDD">
              <w:rPr>
                <w:rFonts w:cs="Arial"/>
                <w:color w:val="000000"/>
                <w:sz w:val="22"/>
                <w:lang w:val="en-GB"/>
              </w:rPr>
              <w:t xml:space="preserve"> C9 (HXC9)</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2</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1.13</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0.0244</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 xml:space="preserve">Neuronal-specific </w:t>
            </w:r>
            <w:proofErr w:type="spellStart"/>
            <w:r w:rsidRPr="00FC7DDD">
              <w:rPr>
                <w:rFonts w:cs="Arial"/>
                <w:color w:val="000000"/>
                <w:sz w:val="22"/>
                <w:lang w:val="en-GB"/>
              </w:rPr>
              <w:t>septin</w:t>
            </w:r>
            <w:proofErr w:type="spellEnd"/>
            <w:r w:rsidRPr="00FC7DDD">
              <w:rPr>
                <w:rFonts w:cs="Arial"/>
                <w:color w:val="000000"/>
                <w:sz w:val="22"/>
                <w:lang w:val="en-GB"/>
              </w:rPr>
              <w:t xml:space="preserve"> 3 (SEPT3)</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26</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1.07</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0.0253</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Cofilin-1 (COF1)</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23</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1.04</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0.0269</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 xml:space="preserve">ATP </w:t>
            </w:r>
            <w:proofErr w:type="spellStart"/>
            <w:r w:rsidRPr="00FC7DDD">
              <w:rPr>
                <w:rFonts w:cs="Arial"/>
                <w:color w:val="000000"/>
                <w:sz w:val="22"/>
                <w:lang w:val="en-GB"/>
              </w:rPr>
              <w:t>synthase</w:t>
            </w:r>
            <w:proofErr w:type="spellEnd"/>
            <w:r w:rsidRPr="00FC7DDD">
              <w:rPr>
                <w:rFonts w:cs="Arial"/>
                <w:color w:val="000000"/>
                <w:sz w:val="22"/>
                <w:lang w:val="en-GB"/>
              </w:rPr>
              <w:t xml:space="preserve"> subunit beta, mitochondrial (ATPB)</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50</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0.93</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0.0282</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Glutamate receptor 4  (GRIA4)</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3</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1.19</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0.0288</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proofErr w:type="spellStart"/>
            <w:r w:rsidRPr="00FC7DDD">
              <w:rPr>
                <w:rFonts w:cs="Arial"/>
                <w:color w:val="000000"/>
                <w:sz w:val="22"/>
                <w:lang w:val="en-GB"/>
              </w:rPr>
              <w:t>Bicaudal</w:t>
            </w:r>
            <w:proofErr w:type="spellEnd"/>
            <w:r w:rsidRPr="00FC7DDD">
              <w:rPr>
                <w:rFonts w:cs="Arial"/>
                <w:color w:val="000000"/>
                <w:sz w:val="22"/>
                <w:lang w:val="en-GB"/>
              </w:rPr>
              <w:t xml:space="preserve"> D related protein 2  (BICR2)</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3</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1.14</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0.0295</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26S protease regulatory subunit 8 (PRS8)</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3</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0.69</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0.0340</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 xml:space="preserve">Neuron specific calcium binding </w:t>
            </w:r>
            <w:proofErr w:type="spellStart"/>
            <w:r w:rsidRPr="00FC7DDD">
              <w:rPr>
                <w:rFonts w:cs="Arial"/>
                <w:color w:val="000000"/>
                <w:sz w:val="22"/>
                <w:lang w:val="en-GB"/>
              </w:rPr>
              <w:t>hippocalcin</w:t>
            </w:r>
            <w:proofErr w:type="spellEnd"/>
            <w:r w:rsidRPr="00FC7DDD">
              <w:rPr>
                <w:rFonts w:cs="Arial"/>
                <w:color w:val="000000"/>
                <w:sz w:val="22"/>
                <w:lang w:val="en-GB"/>
              </w:rPr>
              <w:t xml:space="preserve"> (HPCA)</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16</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0.90</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0.0343</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 xml:space="preserve">Heat shock 70 </w:t>
            </w:r>
            <w:proofErr w:type="spellStart"/>
            <w:r w:rsidRPr="00FC7DDD">
              <w:rPr>
                <w:rFonts w:cs="Arial"/>
                <w:color w:val="000000"/>
                <w:sz w:val="22"/>
                <w:lang w:val="en-GB"/>
              </w:rPr>
              <w:t>kDa</w:t>
            </w:r>
            <w:proofErr w:type="spellEnd"/>
            <w:r w:rsidRPr="00FC7DDD">
              <w:rPr>
                <w:rFonts w:cs="Arial"/>
                <w:color w:val="000000"/>
                <w:sz w:val="22"/>
                <w:lang w:val="en-GB"/>
              </w:rPr>
              <w:t xml:space="preserve"> protein 1A (HS71A)</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34</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0.95</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0.0364</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 xml:space="preserve">NADH </w:t>
            </w:r>
            <w:proofErr w:type="spellStart"/>
            <w:r w:rsidRPr="00FC7DDD">
              <w:rPr>
                <w:rFonts w:cs="Arial"/>
                <w:color w:val="000000"/>
                <w:sz w:val="22"/>
                <w:lang w:val="en-GB"/>
              </w:rPr>
              <w:t>dehydrogenase</w:t>
            </w:r>
            <w:proofErr w:type="spellEnd"/>
            <w:r w:rsidRPr="00FC7DDD">
              <w:rPr>
                <w:rFonts w:cs="Arial"/>
                <w:color w:val="000000"/>
                <w:sz w:val="22"/>
                <w:lang w:val="en-GB"/>
              </w:rPr>
              <w:t xml:space="preserve"> [</w:t>
            </w:r>
            <w:proofErr w:type="spellStart"/>
            <w:r w:rsidRPr="00FC7DDD">
              <w:rPr>
                <w:rFonts w:cs="Arial"/>
                <w:color w:val="000000"/>
                <w:sz w:val="22"/>
                <w:lang w:val="en-GB"/>
              </w:rPr>
              <w:t>ubiquinone</w:t>
            </w:r>
            <w:proofErr w:type="spellEnd"/>
            <w:r w:rsidRPr="00FC7DDD">
              <w:rPr>
                <w:rFonts w:cs="Arial"/>
                <w:color w:val="000000"/>
                <w:sz w:val="22"/>
                <w:lang w:val="en-GB"/>
              </w:rPr>
              <w:t xml:space="preserve">] 1 alpha </w:t>
            </w:r>
            <w:proofErr w:type="spellStart"/>
            <w:r w:rsidRPr="00FC7DDD">
              <w:rPr>
                <w:rFonts w:cs="Arial"/>
                <w:color w:val="000000"/>
                <w:sz w:val="22"/>
                <w:lang w:val="en-GB"/>
              </w:rPr>
              <w:t>subcomplex</w:t>
            </w:r>
            <w:proofErr w:type="spellEnd"/>
            <w:r w:rsidRPr="00FC7DDD">
              <w:rPr>
                <w:rFonts w:cs="Arial"/>
                <w:color w:val="000000"/>
                <w:sz w:val="22"/>
                <w:lang w:val="en-GB"/>
              </w:rPr>
              <w:t xml:space="preserve"> subunit 10, mitochondrial (NDUAA)</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28</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0.91</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0.0377</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Meiosis-specific with OB domain-containing  (MEIOB)</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3</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0.85</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0.0379</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lastRenderedPageBreak/>
              <w:t>Intercellular adhesion molecule 5 (ICAM5)</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34</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0.92</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0.0390</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 xml:space="preserve">Rho </w:t>
            </w:r>
            <w:proofErr w:type="spellStart"/>
            <w:r w:rsidRPr="00FC7DDD">
              <w:rPr>
                <w:rFonts w:cs="Arial"/>
                <w:color w:val="000000"/>
                <w:sz w:val="22"/>
                <w:lang w:val="en-GB"/>
              </w:rPr>
              <w:t>GTPase</w:t>
            </w:r>
            <w:proofErr w:type="spellEnd"/>
            <w:r w:rsidRPr="00FC7DDD">
              <w:rPr>
                <w:rFonts w:cs="Arial"/>
                <w:color w:val="000000"/>
                <w:sz w:val="22"/>
                <w:lang w:val="en-GB"/>
              </w:rPr>
              <w:t xml:space="preserve"> activating protein 1 (RHG01)</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2</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1.16</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0.0466</w:t>
            </w:r>
          </w:p>
        </w:tc>
      </w:tr>
      <w:tr w:rsidR="00356A6E" w:rsidRPr="00FC7DDD" w:rsidTr="002A4133">
        <w:trPr>
          <w:trHeight w:val="340"/>
        </w:trPr>
        <w:tc>
          <w:tcPr>
            <w:tcW w:w="6238" w:type="dxa"/>
            <w:tcBorders>
              <w:top w:val="nil"/>
              <w:left w:val="nil"/>
              <w:bottom w:val="single" w:sz="4" w:space="0" w:color="auto"/>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 xml:space="preserve">Immunoglobulin </w:t>
            </w:r>
            <w:proofErr w:type="spellStart"/>
            <w:r w:rsidRPr="00FC7DDD">
              <w:rPr>
                <w:rFonts w:cs="Arial"/>
                <w:color w:val="000000"/>
                <w:sz w:val="22"/>
                <w:lang w:val="en-GB"/>
              </w:rPr>
              <w:t>superfamily</w:t>
            </w:r>
            <w:proofErr w:type="spellEnd"/>
            <w:r w:rsidRPr="00FC7DDD">
              <w:rPr>
                <w:rFonts w:cs="Arial"/>
                <w:color w:val="000000"/>
                <w:sz w:val="22"/>
                <w:lang w:val="en-GB"/>
              </w:rPr>
              <w:t xml:space="preserve"> member 8 (IGSF8)</w:t>
            </w:r>
          </w:p>
        </w:tc>
        <w:tc>
          <w:tcPr>
            <w:tcW w:w="1276" w:type="dxa"/>
            <w:tcBorders>
              <w:top w:val="nil"/>
              <w:left w:val="nil"/>
              <w:bottom w:val="single" w:sz="4" w:space="0" w:color="auto"/>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15</w:t>
            </w:r>
          </w:p>
        </w:tc>
        <w:tc>
          <w:tcPr>
            <w:tcW w:w="1275" w:type="dxa"/>
            <w:tcBorders>
              <w:top w:val="nil"/>
              <w:left w:val="nil"/>
              <w:bottom w:val="single" w:sz="4" w:space="0" w:color="auto"/>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0.94</w:t>
            </w:r>
          </w:p>
        </w:tc>
        <w:tc>
          <w:tcPr>
            <w:tcW w:w="1560" w:type="dxa"/>
            <w:tcBorders>
              <w:top w:val="nil"/>
              <w:left w:val="nil"/>
              <w:bottom w:val="single" w:sz="4" w:space="0" w:color="auto"/>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0.0467</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b/>
                <w:bCs/>
                <w:i/>
                <w:iCs/>
                <w:color w:val="000000"/>
                <w:lang w:val="en-GB"/>
              </w:rPr>
            </w:pPr>
          </w:p>
          <w:p w:rsidR="00356A6E" w:rsidRPr="00FC7DDD" w:rsidRDefault="00356A6E" w:rsidP="00E10EB7">
            <w:pPr>
              <w:spacing w:after="0" w:line="360" w:lineRule="auto"/>
              <w:ind w:right="123"/>
              <w:rPr>
                <w:rFonts w:cs="Arial"/>
                <w:b/>
                <w:bCs/>
                <w:i/>
                <w:iCs/>
                <w:color w:val="000000"/>
                <w:lang w:val="en-GB"/>
              </w:rPr>
            </w:pPr>
            <w:r w:rsidRPr="00FC7DDD">
              <w:rPr>
                <w:rFonts w:cs="Arial"/>
                <w:b/>
                <w:bCs/>
                <w:i/>
                <w:iCs/>
                <w:color w:val="000000"/>
                <w:sz w:val="22"/>
                <w:lang w:val="en-GB"/>
              </w:rPr>
              <w:t>Cerebellum</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Neuronal growth regulator 1 (NEGR1)</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12</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1.07</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0.0038</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proofErr w:type="spellStart"/>
            <w:r w:rsidRPr="00FC7DDD">
              <w:rPr>
                <w:rFonts w:cs="Arial"/>
                <w:color w:val="000000"/>
                <w:sz w:val="22"/>
                <w:lang w:val="en-GB"/>
              </w:rPr>
              <w:t>Ribonuclease</w:t>
            </w:r>
            <w:proofErr w:type="spellEnd"/>
            <w:r w:rsidRPr="00FC7DDD">
              <w:rPr>
                <w:rFonts w:cs="Arial"/>
                <w:color w:val="000000"/>
                <w:sz w:val="22"/>
                <w:lang w:val="en-GB"/>
              </w:rPr>
              <w:t xml:space="preserve"> UK114 (UK114)</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7</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0.92</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0.0047</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 xml:space="preserve">Heat shock 70 </w:t>
            </w:r>
            <w:proofErr w:type="spellStart"/>
            <w:r w:rsidRPr="00FC7DDD">
              <w:rPr>
                <w:rFonts w:cs="Arial"/>
                <w:color w:val="000000"/>
                <w:sz w:val="22"/>
                <w:lang w:val="en-GB"/>
              </w:rPr>
              <w:t>kDa</w:t>
            </w:r>
            <w:proofErr w:type="spellEnd"/>
            <w:r w:rsidRPr="00FC7DDD">
              <w:rPr>
                <w:rFonts w:cs="Arial"/>
                <w:color w:val="000000"/>
                <w:sz w:val="22"/>
                <w:lang w:val="en-GB"/>
              </w:rPr>
              <w:t xml:space="preserve"> 1A  (HS71A)</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21</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1.12</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0.0048</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 xml:space="preserve">Glycerol 3 phosphate </w:t>
            </w:r>
            <w:proofErr w:type="spellStart"/>
            <w:r w:rsidRPr="00FC7DDD">
              <w:rPr>
                <w:rFonts w:cs="Arial"/>
                <w:color w:val="000000"/>
                <w:sz w:val="22"/>
                <w:lang w:val="en-GB"/>
              </w:rPr>
              <w:t>dehydrogenase</w:t>
            </w:r>
            <w:proofErr w:type="spellEnd"/>
            <w:r w:rsidRPr="00FC7DDD">
              <w:rPr>
                <w:rFonts w:cs="Arial"/>
                <w:color w:val="000000"/>
                <w:sz w:val="22"/>
                <w:lang w:val="en-GB"/>
              </w:rPr>
              <w:t xml:space="preserve"> NAD </w:t>
            </w:r>
            <w:proofErr w:type="spellStart"/>
            <w:r w:rsidRPr="00FC7DDD">
              <w:rPr>
                <w:rFonts w:cs="Arial"/>
                <w:color w:val="000000"/>
                <w:sz w:val="22"/>
                <w:lang w:val="en-GB"/>
              </w:rPr>
              <w:t>cytoplasmic</w:t>
            </w:r>
            <w:proofErr w:type="spellEnd"/>
            <w:r w:rsidRPr="00FC7DDD">
              <w:rPr>
                <w:rFonts w:cs="Arial"/>
                <w:color w:val="000000"/>
                <w:sz w:val="22"/>
                <w:lang w:val="en-GB"/>
              </w:rPr>
              <w:t xml:space="preserve"> (GPDA)</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34</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0.95</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0.0049</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 xml:space="preserve">Serine </w:t>
            </w:r>
            <w:proofErr w:type="spellStart"/>
            <w:r w:rsidRPr="00FC7DDD">
              <w:rPr>
                <w:rFonts w:cs="Arial"/>
                <w:color w:val="000000"/>
                <w:sz w:val="22"/>
                <w:lang w:val="en-GB"/>
              </w:rPr>
              <w:t>threonine</w:t>
            </w:r>
            <w:proofErr w:type="spellEnd"/>
            <w:r w:rsidRPr="00FC7DDD">
              <w:rPr>
                <w:rFonts w:cs="Arial"/>
                <w:color w:val="000000"/>
                <w:sz w:val="22"/>
                <w:lang w:val="en-GB"/>
              </w:rPr>
              <w:t xml:space="preserve"> protein </w:t>
            </w:r>
            <w:proofErr w:type="spellStart"/>
            <w:r w:rsidRPr="00FC7DDD">
              <w:rPr>
                <w:rFonts w:cs="Arial"/>
                <w:color w:val="000000"/>
                <w:sz w:val="22"/>
                <w:lang w:val="en-GB"/>
              </w:rPr>
              <w:t>phosphatase</w:t>
            </w:r>
            <w:proofErr w:type="spellEnd"/>
            <w:r w:rsidRPr="00FC7DDD">
              <w:rPr>
                <w:rFonts w:cs="Arial"/>
                <w:color w:val="000000"/>
                <w:sz w:val="22"/>
                <w:lang w:val="en-GB"/>
              </w:rPr>
              <w:t xml:space="preserve"> 2A 65 </w:t>
            </w:r>
            <w:proofErr w:type="spellStart"/>
            <w:r w:rsidRPr="00FC7DDD">
              <w:rPr>
                <w:rFonts w:cs="Arial"/>
                <w:color w:val="000000"/>
                <w:sz w:val="22"/>
                <w:lang w:val="en-GB"/>
              </w:rPr>
              <w:t>kDa</w:t>
            </w:r>
            <w:proofErr w:type="spellEnd"/>
            <w:r w:rsidRPr="00FC7DDD">
              <w:rPr>
                <w:rFonts w:cs="Arial"/>
                <w:color w:val="000000"/>
                <w:sz w:val="22"/>
                <w:lang w:val="en-GB"/>
              </w:rPr>
              <w:t xml:space="preserve"> regulatory subunit A alpha </w:t>
            </w:r>
            <w:proofErr w:type="spellStart"/>
            <w:r w:rsidRPr="00FC7DDD">
              <w:rPr>
                <w:rFonts w:cs="Arial"/>
                <w:color w:val="000000"/>
                <w:sz w:val="22"/>
                <w:lang w:val="en-GB"/>
              </w:rPr>
              <w:t>isoform</w:t>
            </w:r>
            <w:proofErr w:type="spellEnd"/>
            <w:r w:rsidRPr="00FC7DDD">
              <w:rPr>
                <w:rFonts w:cs="Arial"/>
                <w:color w:val="000000"/>
                <w:sz w:val="22"/>
                <w:lang w:val="en-GB"/>
              </w:rPr>
              <w:t xml:space="preserve"> (2AAA)</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23</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0.92</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0.0062</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proofErr w:type="spellStart"/>
            <w:r w:rsidRPr="00FC7DDD">
              <w:rPr>
                <w:rFonts w:cs="Arial"/>
                <w:color w:val="000000"/>
                <w:sz w:val="22"/>
                <w:lang w:val="en-GB"/>
              </w:rPr>
              <w:t>Myristoylated</w:t>
            </w:r>
            <w:proofErr w:type="spellEnd"/>
            <w:r w:rsidRPr="00FC7DDD">
              <w:rPr>
                <w:rFonts w:cs="Arial"/>
                <w:color w:val="000000"/>
                <w:sz w:val="22"/>
                <w:lang w:val="en-GB"/>
              </w:rPr>
              <w:t xml:space="preserve"> </w:t>
            </w:r>
            <w:proofErr w:type="spellStart"/>
            <w:r w:rsidRPr="00FC7DDD">
              <w:rPr>
                <w:rFonts w:cs="Arial"/>
                <w:color w:val="000000"/>
                <w:sz w:val="22"/>
                <w:lang w:val="en-GB"/>
              </w:rPr>
              <w:t>alanine</w:t>
            </w:r>
            <w:proofErr w:type="spellEnd"/>
            <w:r w:rsidRPr="00FC7DDD">
              <w:rPr>
                <w:rFonts w:cs="Arial"/>
                <w:color w:val="000000"/>
                <w:sz w:val="22"/>
                <w:lang w:val="en-GB"/>
              </w:rPr>
              <w:t xml:space="preserve"> rich C </w:t>
            </w:r>
            <w:proofErr w:type="spellStart"/>
            <w:r w:rsidRPr="00FC7DDD">
              <w:rPr>
                <w:rFonts w:cs="Arial"/>
                <w:color w:val="000000"/>
                <w:sz w:val="22"/>
                <w:lang w:val="en-GB"/>
              </w:rPr>
              <w:t>kinase</w:t>
            </w:r>
            <w:proofErr w:type="spellEnd"/>
            <w:r w:rsidRPr="00FC7DDD">
              <w:rPr>
                <w:rFonts w:cs="Arial"/>
                <w:color w:val="000000"/>
                <w:sz w:val="22"/>
                <w:lang w:val="en-GB"/>
              </w:rPr>
              <w:t xml:space="preserve"> substrate (MARCS)</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16</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0.91</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0.0085</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 xml:space="preserve">Transitional endoplasmic reticulum </w:t>
            </w:r>
            <w:proofErr w:type="spellStart"/>
            <w:r w:rsidRPr="00FC7DDD">
              <w:rPr>
                <w:rFonts w:cs="Arial"/>
                <w:color w:val="000000"/>
                <w:sz w:val="22"/>
                <w:lang w:val="en-GB"/>
              </w:rPr>
              <w:t>ATPase</w:t>
            </w:r>
            <w:proofErr w:type="spellEnd"/>
            <w:r w:rsidRPr="00FC7DDD">
              <w:rPr>
                <w:rFonts w:cs="Arial"/>
                <w:color w:val="000000"/>
                <w:sz w:val="22"/>
                <w:lang w:val="en-GB"/>
              </w:rPr>
              <w:t xml:space="preserve"> (TERA)</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33</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0.92</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0.0093</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proofErr w:type="spellStart"/>
            <w:r w:rsidRPr="00FC7DDD">
              <w:rPr>
                <w:rFonts w:cs="Arial"/>
                <w:color w:val="000000"/>
                <w:sz w:val="22"/>
                <w:lang w:val="en-GB"/>
              </w:rPr>
              <w:t>Pyruvate</w:t>
            </w:r>
            <w:proofErr w:type="spellEnd"/>
            <w:r w:rsidRPr="00FC7DDD">
              <w:rPr>
                <w:rFonts w:cs="Arial"/>
                <w:color w:val="000000"/>
                <w:sz w:val="22"/>
                <w:lang w:val="en-GB"/>
              </w:rPr>
              <w:t xml:space="preserve"> </w:t>
            </w:r>
            <w:proofErr w:type="spellStart"/>
            <w:r w:rsidRPr="00FC7DDD">
              <w:rPr>
                <w:rFonts w:cs="Arial"/>
                <w:color w:val="000000"/>
                <w:sz w:val="22"/>
                <w:lang w:val="en-GB"/>
              </w:rPr>
              <w:t>kinase</w:t>
            </w:r>
            <w:proofErr w:type="spellEnd"/>
            <w:r w:rsidRPr="00FC7DDD">
              <w:rPr>
                <w:rFonts w:cs="Arial"/>
                <w:color w:val="000000"/>
                <w:sz w:val="22"/>
                <w:lang w:val="en-GB"/>
              </w:rPr>
              <w:t xml:space="preserve"> </w:t>
            </w:r>
            <w:proofErr w:type="spellStart"/>
            <w:r w:rsidRPr="00FC7DDD">
              <w:rPr>
                <w:rFonts w:cs="Arial"/>
                <w:color w:val="000000"/>
                <w:sz w:val="22"/>
                <w:lang w:val="en-GB"/>
              </w:rPr>
              <w:t>isozymes</w:t>
            </w:r>
            <w:proofErr w:type="spellEnd"/>
            <w:r w:rsidRPr="00FC7DDD">
              <w:rPr>
                <w:rFonts w:cs="Arial"/>
                <w:color w:val="000000"/>
                <w:sz w:val="22"/>
                <w:lang w:val="en-GB"/>
              </w:rPr>
              <w:t xml:space="preserve"> (KPYM)</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53</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0.96</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0.0099</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Plakophilin-1 (PKP1)</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3</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0.89</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0.0109</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proofErr w:type="spellStart"/>
            <w:r w:rsidRPr="00FC7DDD">
              <w:rPr>
                <w:rFonts w:cs="Arial"/>
                <w:color w:val="000000"/>
                <w:sz w:val="22"/>
                <w:lang w:val="en-GB"/>
              </w:rPr>
              <w:t>Ras</w:t>
            </w:r>
            <w:proofErr w:type="spellEnd"/>
            <w:r w:rsidRPr="00FC7DDD">
              <w:rPr>
                <w:rFonts w:cs="Arial"/>
                <w:color w:val="000000"/>
                <w:sz w:val="22"/>
                <w:lang w:val="en-GB"/>
              </w:rPr>
              <w:t xml:space="preserve"> related </w:t>
            </w:r>
            <w:proofErr w:type="spellStart"/>
            <w:r w:rsidRPr="00FC7DDD">
              <w:rPr>
                <w:rFonts w:cs="Arial"/>
                <w:color w:val="000000"/>
                <w:sz w:val="22"/>
                <w:lang w:val="en-GB"/>
              </w:rPr>
              <w:t>Rab</w:t>
            </w:r>
            <w:proofErr w:type="spellEnd"/>
            <w:r w:rsidRPr="00FC7DDD">
              <w:rPr>
                <w:rFonts w:cs="Arial"/>
                <w:color w:val="000000"/>
                <w:sz w:val="22"/>
                <w:lang w:val="en-GB"/>
              </w:rPr>
              <w:t xml:space="preserve"> 3C (RAB3C)</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20</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0.88</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0.0119</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proofErr w:type="spellStart"/>
            <w:r w:rsidRPr="00FC7DDD">
              <w:rPr>
                <w:rFonts w:cs="Arial"/>
                <w:color w:val="000000"/>
                <w:sz w:val="22"/>
                <w:lang w:val="en-GB"/>
              </w:rPr>
              <w:t>Ras</w:t>
            </w:r>
            <w:proofErr w:type="spellEnd"/>
            <w:r w:rsidRPr="00FC7DDD">
              <w:rPr>
                <w:rFonts w:cs="Arial"/>
                <w:color w:val="000000"/>
                <w:sz w:val="22"/>
                <w:lang w:val="en-GB"/>
              </w:rPr>
              <w:t xml:space="preserve"> related protein </w:t>
            </w:r>
            <w:proofErr w:type="spellStart"/>
            <w:r w:rsidRPr="00FC7DDD">
              <w:rPr>
                <w:rFonts w:cs="Arial"/>
                <w:color w:val="000000"/>
                <w:sz w:val="22"/>
                <w:lang w:val="en-GB"/>
              </w:rPr>
              <w:t>Rab</w:t>
            </w:r>
            <w:proofErr w:type="spellEnd"/>
            <w:r w:rsidRPr="00FC7DDD">
              <w:rPr>
                <w:rFonts w:cs="Arial"/>
                <w:color w:val="000000"/>
                <w:sz w:val="22"/>
                <w:lang w:val="en-GB"/>
              </w:rPr>
              <w:t xml:space="preserve"> 3D (RAB3D)</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15</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0.93</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0.0120</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Synaptic vesicle glycoprotein 2B (SV2B)</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8</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0.87</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0.0124</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 xml:space="preserve">6 </w:t>
            </w:r>
            <w:proofErr w:type="spellStart"/>
            <w:r w:rsidRPr="00FC7DDD">
              <w:rPr>
                <w:rFonts w:cs="Arial"/>
                <w:color w:val="000000"/>
                <w:sz w:val="22"/>
                <w:lang w:val="en-GB"/>
              </w:rPr>
              <w:t>phosphofructokinase</w:t>
            </w:r>
            <w:proofErr w:type="spellEnd"/>
            <w:r w:rsidRPr="00FC7DDD">
              <w:rPr>
                <w:rFonts w:cs="Arial"/>
                <w:color w:val="000000"/>
                <w:sz w:val="22"/>
                <w:lang w:val="en-GB"/>
              </w:rPr>
              <w:t xml:space="preserve"> muscle type (K6PF)</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52</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0.94</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0.0154</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proofErr w:type="spellStart"/>
            <w:r w:rsidRPr="00FC7DDD">
              <w:rPr>
                <w:rFonts w:cs="Arial"/>
                <w:color w:val="000000"/>
                <w:sz w:val="22"/>
                <w:lang w:val="en-GB"/>
              </w:rPr>
              <w:t>cAMP</w:t>
            </w:r>
            <w:proofErr w:type="spellEnd"/>
            <w:r w:rsidRPr="00FC7DDD">
              <w:rPr>
                <w:rFonts w:cs="Arial"/>
                <w:color w:val="000000"/>
                <w:sz w:val="22"/>
                <w:lang w:val="en-GB"/>
              </w:rPr>
              <w:t xml:space="preserve"> dependent protein </w:t>
            </w:r>
            <w:proofErr w:type="spellStart"/>
            <w:r w:rsidRPr="00FC7DDD">
              <w:rPr>
                <w:rFonts w:cs="Arial"/>
                <w:color w:val="000000"/>
                <w:sz w:val="22"/>
                <w:lang w:val="en-GB"/>
              </w:rPr>
              <w:t>kinase</w:t>
            </w:r>
            <w:proofErr w:type="spellEnd"/>
            <w:r w:rsidRPr="00FC7DDD">
              <w:rPr>
                <w:rFonts w:cs="Arial"/>
                <w:color w:val="000000"/>
                <w:sz w:val="22"/>
                <w:lang w:val="en-GB"/>
              </w:rPr>
              <w:t xml:space="preserve"> type II alpha regulatory subunit (KAP2)</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5</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1.08</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0.0201</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 xml:space="preserve">F </w:t>
            </w:r>
            <w:proofErr w:type="spellStart"/>
            <w:r w:rsidRPr="00FC7DDD">
              <w:rPr>
                <w:rFonts w:cs="Arial"/>
                <w:color w:val="000000"/>
                <w:sz w:val="22"/>
                <w:lang w:val="en-GB"/>
              </w:rPr>
              <w:t>actin</w:t>
            </w:r>
            <w:proofErr w:type="spellEnd"/>
            <w:r w:rsidRPr="00FC7DDD">
              <w:rPr>
                <w:rFonts w:cs="Arial"/>
                <w:color w:val="000000"/>
                <w:sz w:val="22"/>
                <w:lang w:val="en-GB"/>
              </w:rPr>
              <w:t xml:space="preserve"> capping protein alpha 2  (CAZA2)</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3</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0.90</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0.0209</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 xml:space="preserve">ADP </w:t>
            </w:r>
            <w:proofErr w:type="spellStart"/>
            <w:r w:rsidRPr="00FC7DDD">
              <w:rPr>
                <w:rFonts w:cs="Arial"/>
                <w:color w:val="000000"/>
                <w:sz w:val="22"/>
                <w:lang w:val="en-GB"/>
              </w:rPr>
              <w:t>ribosylation</w:t>
            </w:r>
            <w:proofErr w:type="spellEnd"/>
            <w:r w:rsidRPr="00FC7DDD">
              <w:rPr>
                <w:rFonts w:cs="Arial"/>
                <w:color w:val="000000"/>
                <w:sz w:val="22"/>
                <w:lang w:val="en-GB"/>
              </w:rPr>
              <w:t xml:space="preserve"> factor 4 (ARF4)</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7</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1.06</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0.0213</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 xml:space="preserve">Nucleoside </w:t>
            </w:r>
            <w:proofErr w:type="spellStart"/>
            <w:r w:rsidRPr="00FC7DDD">
              <w:rPr>
                <w:rFonts w:cs="Arial"/>
                <w:color w:val="000000"/>
                <w:sz w:val="22"/>
                <w:lang w:val="en-GB"/>
              </w:rPr>
              <w:t>diphosphate</w:t>
            </w:r>
            <w:proofErr w:type="spellEnd"/>
            <w:r w:rsidRPr="00FC7DDD">
              <w:rPr>
                <w:rFonts w:cs="Arial"/>
                <w:color w:val="000000"/>
                <w:sz w:val="22"/>
                <w:lang w:val="en-GB"/>
              </w:rPr>
              <w:t xml:space="preserve"> </w:t>
            </w:r>
            <w:proofErr w:type="spellStart"/>
            <w:r w:rsidRPr="00FC7DDD">
              <w:rPr>
                <w:rFonts w:cs="Arial"/>
                <w:color w:val="000000"/>
                <w:sz w:val="22"/>
                <w:lang w:val="en-GB"/>
              </w:rPr>
              <w:t>kinase</w:t>
            </w:r>
            <w:proofErr w:type="spellEnd"/>
            <w:r w:rsidRPr="00FC7DDD">
              <w:rPr>
                <w:rFonts w:cs="Arial"/>
                <w:color w:val="000000"/>
                <w:sz w:val="22"/>
                <w:lang w:val="en-GB"/>
              </w:rPr>
              <w:t xml:space="preserve"> B (NDKB)</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3</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0.92</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0.0219</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proofErr w:type="spellStart"/>
            <w:r w:rsidRPr="00FC7DDD">
              <w:rPr>
                <w:rFonts w:cs="Arial"/>
                <w:color w:val="000000"/>
                <w:sz w:val="22"/>
                <w:lang w:val="en-GB"/>
              </w:rPr>
              <w:t>Profilin</w:t>
            </w:r>
            <w:proofErr w:type="spellEnd"/>
            <w:r w:rsidRPr="00FC7DDD">
              <w:rPr>
                <w:rFonts w:cs="Arial"/>
                <w:color w:val="000000"/>
                <w:sz w:val="22"/>
                <w:lang w:val="en-GB"/>
              </w:rPr>
              <w:t xml:space="preserve"> 1 (PROF1)</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5</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0.91</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0.0223</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L-</w:t>
            </w:r>
            <w:proofErr w:type="spellStart"/>
            <w:r w:rsidRPr="00FC7DDD">
              <w:rPr>
                <w:rFonts w:cs="Arial"/>
                <w:color w:val="000000"/>
                <w:sz w:val="22"/>
                <w:lang w:val="en-GB"/>
              </w:rPr>
              <w:t>asparaginase</w:t>
            </w:r>
            <w:proofErr w:type="spellEnd"/>
            <w:r w:rsidRPr="00FC7DDD">
              <w:rPr>
                <w:rFonts w:cs="Arial"/>
                <w:color w:val="000000"/>
                <w:sz w:val="22"/>
                <w:lang w:val="en-GB"/>
              </w:rPr>
              <w:t xml:space="preserve"> (ASGL1)</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10</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0.93</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0.0263</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proofErr w:type="spellStart"/>
            <w:r w:rsidRPr="00FC7DDD">
              <w:rPr>
                <w:rFonts w:cs="Arial"/>
                <w:color w:val="000000"/>
                <w:sz w:val="22"/>
                <w:lang w:val="en-GB"/>
              </w:rPr>
              <w:t>Homeobox</w:t>
            </w:r>
            <w:proofErr w:type="spellEnd"/>
            <w:r w:rsidRPr="00FC7DDD">
              <w:rPr>
                <w:rFonts w:cs="Arial"/>
                <w:color w:val="000000"/>
                <w:sz w:val="22"/>
                <w:lang w:val="en-GB"/>
              </w:rPr>
              <w:t xml:space="preserve"> protein </w:t>
            </w:r>
            <w:proofErr w:type="spellStart"/>
            <w:r w:rsidRPr="00FC7DDD">
              <w:rPr>
                <w:rFonts w:cs="Arial"/>
                <w:color w:val="000000"/>
                <w:sz w:val="22"/>
                <w:lang w:val="en-GB"/>
              </w:rPr>
              <w:t>Hox</w:t>
            </w:r>
            <w:proofErr w:type="spellEnd"/>
            <w:r w:rsidRPr="00FC7DDD">
              <w:rPr>
                <w:rFonts w:cs="Arial"/>
                <w:color w:val="000000"/>
                <w:sz w:val="22"/>
                <w:lang w:val="en-GB"/>
              </w:rPr>
              <w:t xml:space="preserve"> A9 (HXA9)</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2</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0.82</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0.0273</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 xml:space="preserve">Adenosine </w:t>
            </w:r>
            <w:proofErr w:type="spellStart"/>
            <w:r w:rsidRPr="00FC7DDD">
              <w:rPr>
                <w:rFonts w:cs="Arial"/>
                <w:color w:val="000000"/>
                <w:sz w:val="22"/>
                <w:lang w:val="en-GB"/>
              </w:rPr>
              <w:t>deaminase</w:t>
            </w:r>
            <w:proofErr w:type="spellEnd"/>
            <w:r w:rsidRPr="00FC7DDD">
              <w:rPr>
                <w:rFonts w:cs="Arial"/>
                <w:color w:val="000000"/>
                <w:sz w:val="22"/>
                <w:lang w:val="en-GB"/>
              </w:rPr>
              <w:t>-like (ADAL)</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2</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0.87</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0.0275</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 xml:space="preserve">Guanine nucleotide binding protein </w:t>
            </w:r>
            <w:proofErr w:type="spellStart"/>
            <w:r w:rsidRPr="00FC7DDD">
              <w:rPr>
                <w:rFonts w:cs="Arial"/>
                <w:color w:val="000000"/>
                <w:sz w:val="22"/>
                <w:lang w:val="en-GB"/>
              </w:rPr>
              <w:t>Gi</w:t>
            </w:r>
            <w:proofErr w:type="spellEnd"/>
            <w:r w:rsidRPr="00FC7DDD">
              <w:rPr>
                <w:rFonts w:cs="Arial"/>
                <w:color w:val="000000"/>
                <w:sz w:val="22"/>
                <w:lang w:val="en-GB"/>
              </w:rPr>
              <w:t xml:space="preserve"> Gs </w:t>
            </w:r>
            <w:proofErr w:type="spellStart"/>
            <w:r w:rsidRPr="00FC7DDD">
              <w:rPr>
                <w:rFonts w:cs="Arial"/>
                <w:color w:val="000000"/>
                <w:sz w:val="22"/>
                <w:lang w:val="en-GB"/>
              </w:rPr>
              <w:t>Gt</w:t>
            </w:r>
            <w:proofErr w:type="spellEnd"/>
            <w:r w:rsidRPr="00FC7DDD">
              <w:rPr>
                <w:rFonts w:cs="Arial"/>
                <w:color w:val="000000"/>
                <w:sz w:val="22"/>
                <w:lang w:val="en-GB"/>
              </w:rPr>
              <w:t xml:space="preserve"> subunit beta 2 (GBB2)</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15</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1.06</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0.0296</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Myosin regulatory light chain 2 (MLRV)</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2</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0.83</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0.0319</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Guanine nucleotide binding protein G t subunit alpha 2 (GNAT2)</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12</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0.93</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0.0325</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proofErr w:type="spellStart"/>
            <w:r w:rsidRPr="00FC7DDD">
              <w:rPr>
                <w:rFonts w:cs="Arial"/>
                <w:color w:val="000000"/>
                <w:sz w:val="22"/>
                <w:lang w:val="en-GB"/>
              </w:rPr>
              <w:t>Cytosolic</w:t>
            </w:r>
            <w:proofErr w:type="spellEnd"/>
            <w:r w:rsidRPr="00FC7DDD">
              <w:rPr>
                <w:rFonts w:cs="Arial"/>
                <w:color w:val="000000"/>
                <w:sz w:val="22"/>
                <w:lang w:val="en-GB"/>
              </w:rPr>
              <w:t xml:space="preserve"> 10 </w:t>
            </w:r>
            <w:proofErr w:type="spellStart"/>
            <w:r w:rsidRPr="00FC7DDD">
              <w:rPr>
                <w:rFonts w:cs="Arial"/>
                <w:color w:val="000000"/>
                <w:sz w:val="22"/>
                <w:lang w:val="en-GB"/>
              </w:rPr>
              <w:t>formyltetrahydrofolate</w:t>
            </w:r>
            <w:proofErr w:type="spellEnd"/>
            <w:r w:rsidRPr="00FC7DDD">
              <w:rPr>
                <w:rFonts w:cs="Arial"/>
                <w:color w:val="000000"/>
                <w:sz w:val="22"/>
                <w:lang w:val="en-GB"/>
              </w:rPr>
              <w:t xml:space="preserve"> </w:t>
            </w:r>
            <w:proofErr w:type="spellStart"/>
            <w:r w:rsidRPr="00FC7DDD">
              <w:rPr>
                <w:rFonts w:cs="Arial"/>
                <w:color w:val="000000"/>
                <w:sz w:val="22"/>
                <w:lang w:val="en-GB"/>
              </w:rPr>
              <w:t>dehydrogenase</w:t>
            </w:r>
            <w:proofErr w:type="spellEnd"/>
            <w:r w:rsidRPr="00FC7DDD">
              <w:rPr>
                <w:rFonts w:cs="Arial"/>
                <w:color w:val="000000"/>
                <w:sz w:val="22"/>
                <w:lang w:val="en-GB"/>
              </w:rPr>
              <w:t xml:space="preserve"> (AL1L1)</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25</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0.95</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0.0352</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Guanine nucleotide binding G I G S G T beta 3 (GBB3)</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12</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0.90</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0.0353</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proofErr w:type="spellStart"/>
            <w:r w:rsidRPr="00FC7DDD">
              <w:rPr>
                <w:rFonts w:cs="Arial"/>
                <w:color w:val="000000"/>
                <w:sz w:val="22"/>
                <w:lang w:val="en-GB"/>
              </w:rPr>
              <w:t>Sulfated</w:t>
            </w:r>
            <w:proofErr w:type="spellEnd"/>
            <w:r w:rsidRPr="00FC7DDD">
              <w:rPr>
                <w:rFonts w:cs="Arial"/>
                <w:color w:val="000000"/>
                <w:sz w:val="22"/>
                <w:lang w:val="en-GB"/>
              </w:rPr>
              <w:t xml:space="preserve"> glycoprotein 1 (SAP)</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8</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0.72</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0.0369</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proofErr w:type="spellStart"/>
            <w:r w:rsidRPr="00FC7DDD">
              <w:rPr>
                <w:rFonts w:cs="Arial"/>
                <w:color w:val="000000"/>
                <w:sz w:val="22"/>
                <w:lang w:val="en-GB"/>
              </w:rPr>
              <w:t>Sarcoplasmic</w:t>
            </w:r>
            <w:proofErr w:type="spellEnd"/>
            <w:r w:rsidRPr="00FC7DDD">
              <w:rPr>
                <w:rFonts w:cs="Arial"/>
                <w:color w:val="000000"/>
                <w:sz w:val="22"/>
                <w:lang w:val="en-GB"/>
              </w:rPr>
              <w:t xml:space="preserve"> endoplasmic reticulum calcium </w:t>
            </w:r>
            <w:proofErr w:type="spellStart"/>
            <w:r w:rsidRPr="00FC7DDD">
              <w:rPr>
                <w:rFonts w:cs="Arial"/>
                <w:color w:val="000000"/>
                <w:sz w:val="22"/>
                <w:lang w:val="en-GB"/>
              </w:rPr>
              <w:t>ATPase</w:t>
            </w:r>
            <w:proofErr w:type="spellEnd"/>
            <w:r w:rsidRPr="00FC7DDD">
              <w:rPr>
                <w:rFonts w:cs="Arial"/>
                <w:color w:val="000000"/>
                <w:sz w:val="22"/>
                <w:lang w:val="en-GB"/>
              </w:rPr>
              <w:t xml:space="preserve"> 2 </w:t>
            </w:r>
            <w:r w:rsidRPr="00FC7DDD">
              <w:rPr>
                <w:rFonts w:cs="Arial"/>
                <w:color w:val="000000"/>
                <w:sz w:val="22"/>
                <w:lang w:val="en-GB"/>
              </w:rPr>
              <w:lastRenderedPageBreak/>
              <w:t>(AT2A2)</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lastRenderedPageBreak/>
              <w:t>55</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0.97</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0.0371</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lastRenderedPageBreak/>
              <w:t>Tropomodulin-2 (TMOD2)</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4</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0.90</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0.0400</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Protein SERAC1 (SRAC1)</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4</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0.88</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0.0414</w:t>
            </w:r>
          </w:p>
        </w:tc>
      </w:tr>
      <w:tr w:rsidR="00356A6E" w:rsidRPr="00FC7DDD" w:rsidTr="002A4133">
        <w:trPr>
          <w:trHeight w:val="340"/>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BSD domain-containing 1 (BSDC1)</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3</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0.86</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0.0432</w:t>
            </w:r>
          </w:p>
        </w:tc>
      </w:tr>
      <w:tr w:rsidR="00356A6E" w:rsidRPr="00FC7DDD" w:rsidTr="002A4133">
        <w:trPr>
          <w:trHeight w:val="76"/>
        </w:trPr>
        <w:tc>
          <w:tcPr>
            <w:tcW w:w="6238"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r w:rsidRPr="00FC7DDD">
              <w:rPr>
                <w:rFonts w:cs="Arial"/>
                <w:color w:val="000000"/>
                <w:sz w:val="22"/>
                <w:lang w:val="en-GB"/>
              </w:rPr>
              <w:t xml:space="preserve">NADH </w:t>
            </w:r>
            <w:proofErr w:type="spellStart"/>
            <w:r w:rsidRPr="00FC7DDD">
              <w:rPr>
                <w:rFonts w:cs="Arial"/>
                <w:color w:val="000000"/>
                <w:sz w:val="22"/>
                <w:lang w:val="en-GB"/>
              </w:rPr>
              <w:t>ubiquinone</w:t>
            </w:r>
            <w:proofErr w:type="spellEnd"/>
            <w:r w:rsidRPr="00FC7DDD">
              <w:rPr>
                <w:rFonts w:cs="Arial"/>
                <w:color w:val="000000"/>
                <w:sz w:val="22"/>
                <w:lang w:val="en-GB"/>
              </w:rPr>
              <w:t xml:space="preserve"> </w:t>
            </w:r>
            <w:proofErr w:type="spellStart"/>
            <w:r w:rsidRPr="00FC7DDD">
              <w:rPr>
                <w:rFonts w:cs="Arial"/>
                <w:color w:val="000000"/>
                <w:sz w:val="22"/>
                <w:lang w:val="en-GB"/>
              </w:rPr>
              <w:t>oxidoreductase</w:t>
            </w:r>
            <w:proofErr w:type="spellEnd"/>
            <w:r w:rsidRPr="00FC7DDD">
              <w:rPr>
                <w:rFonts w:cs="Arial"/>
                <w:color w:val="000000"/>
                <w:sz w:val="22"/>
                <w:lang w:val="en-GB"/>
              </w:rPr>
              <w:t xml:space="preserve"> chain 4  (NU4M)</w:t>
            </w:r>
          </w:p>
        </w:tc>
        <w:tc>
          <w:tcPr>
            <w:tcW w:w="1276"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8</w:t>
            </w:r>
          </w:p>
        </w:tc>
        <w:tc>
          <w:tcPr>
            <w:tcW w:w="1275"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1.10</w:t>
            </w:r>
          </w:p>
        </w:tc>
        <w:tc>
          <w:tcPr>
            <w:tcW w:w="1560" w:type="dxa"/>
            <w:tcBorders>
              <w:top w:val="nil"/>
              <w:left w:val="nil"/>
              <w:bottom w:val="nil"/>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0.0435</w:t>
            </w:r>
          </w:p>
        </w:tc>
      </w:tr>
      <w:tr w:rsidR="00356A6E" w:rsidRPr="00FC7DDD" w:rsidTr="002A4133">
        <w:trPr>
          <w:trHeight w:val="340"/>
        </w:trPr>
        <w:tc>
          <w:tcPr>
            <w:tcW w:w="6238" w:type="dxa"/>
            <w:tcBorders>
              <w:top w:val="nil"/>
              <w:left w:val="nil"/>
              <w:bottom w:val="single" w:sz="4" w:space="0" w:color="auto"/>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ind w:right="123"/>
              <w:rPr>
                <w:rFonts w:cs="Arial"/>
                <w:color w:val="000000"/>
                <w:lang w:val="en-GB"/>
              </w:rPr>
            </w:pPr>
            <w:proofErr w:type="spellStart"/>
            <w:r w:rsidRPr="00FC7DDD">
              <w:rPr>
                <w:rFonts w:cs="Arial"/>
                <w:color w:val="000000"/>
                <w:sz w:val="22"/>
                <w:lang w:val="en-GB"/>
              </w:rPr>
              <w:t>Dihydropyrimidinase</w:t>
            </w:r>
            <w:proofErr w:type="spellEnd"/>
            <w:r w:rsidRPr="00FC7DDD">
              <w:rPr>
                <w:rFonts w:cs="Arial"/>
                <w:color w:val="000000"/>
                <w:sz w:val="22"/>
                <w:lang w:val="en-GB"/>
              </w:rPr>
              <w:t xml:space="preserve"> related protein 4 (DPYL4)</w:t>
            </w:r>
          </w:p>
        </w:tc>
        <w:tc>
          <w:tcPr>
            <w:tcW w:w="1276" w:type="dxa"/>
            <w:tcBorders>
              <w:top w:val="nil"/>
              <w:left w:val="nil"/>
              <w:bottom w:val="single" w:sz="4" w:space="0" w:color="auto"/>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17</w:t>
            </w:r>
          </w:p>
        </w:tc>
        <w:tc>
          <w:tcPr>
            <w:tcW w:w="1275" w:type="dxa"/>
            <w:tcBorders>
              <w:top w:val="nil"/>
              <w:left w:val="nil"/>
              <w:bottom w:val="single" w:sz="4" w:space="0" w:color="auto"/>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1.06</w:t>
            </w:r>
          </w:p>
        </w:tc>
        <w:tc>
          <w:tcPr>
            <w:tcW w:w="1560" w:type="dxa"/>
            <w:tcBorders>
              <w:top w:val="nil"/>
              <w:left w:val="nil"/>
              <w:bottom w:val="single" w:sz="4" w:space="0" w:color="auto"/>
              <w:right w:val="nil"/>
            </w:tcBorders>
            <w:shd w:val="clear" w:color="auto" w:fill="auto"/>
            <w:noWrap/>
            <w:tcMar>
              <w:top w:w="19" w:type="dxa"/>
              <w:left w:w="19" w:type="dxa"/>
              <w:bottom w:w="0" w:type="dxa"/>
              <w:right w:w="19" w:type="dxa"/>
            </w:tcMar>
            <w:vAlign w:val="center"/>
            <w:hideMark/>
          </w:tcPr>
          <w:p w:rsidR="00356A6E" w:rsidRPr="00FC7DDD" w:rsidRDefault="00356A6E" w:rsidP="00E10EB7">
            <w:pPr>
              <w:spacing w:after="0" w:line="360" w:lineRule="auto"/>
              <w:jc w:val="center"/>
              <w:rPr>
                <w:rFonts w:cs="Arial"/>
                <w:color w:val="000000"/>
                <w:lang w:val="en-GB"/>
              </w:rPr>
            </w:pPr>
            <w:r w:rsidRPr="00FC7DDD">
              <w:rPr>
                <w:rFonts w:cs="Arial"/>
                <w:color w:val="000000"/>
                <w:sz w:val="22"/>
                <w:lang w:val="en-GB"/>
              </w:rPr>
              <w:t>0.0486</w:t>
            </w:r>
          </w:p>
        </w:tc>
      </w:tr>
      <w:tr w:rsidR="00356A6E" w:rsidRPr="00FC7DDD" w:rsidTr="002A4133">
        <w:trPr>
          <w:trHeight w:val="340"/>
        </w:trPr>
        <w:tc>
          <w:tcPr>
            <w:tcW w:w="10349" w:type="dxa"/>
            <w:gridSpan w:val="4"/>
            <w:tcBorders>
              <w:top w:val="nil"/>
              <w:left w:val="nil"/>
              <w:bottom w:val="nil"/>
              <w:right w:val="nil"/>
            </w:tcBorders>
            <w:shd w:val="clear" w:color="auto" w:fill="auto"/>
            <w:noWrap/>
            <w:tcMar>
              <w:top w:w="19" w:type="dxa"/>
              <w:left w:w="19" w:type="dxa"/>
              <w:bottom w:w="0" w:type="dxa"/>
              <w:right w:w="19" w:type="dxa"/>
            </w:tcMar>
            <w:vAlign w:val="center"/>
            <w:hideMark/>
          </w:tcPr>
          <w:p w:rsidR="002A4133" w:rsidRDefault="002A4133" w:rsidP="00E10EB7">
            <w:pPr>
              <w:pStyle w:val="Quote"/>
              <w:spacing w:line="360" w:lineRule="auto"/>
              <w:rPr>
                <w:rFonts w:cs="Arial"/>
                <w:i w:val="0"/>
                <w:lang w:val="en-GB"/>
              </w:rPr>
            </w:pPr>
          </w:p>
          <w:p w:rsidR="00356A6E" w:rsidRPr="00FC7DDD" w:rsidRDefault="00356A6E" w:rsidP="00E10EB7">
            <w:pPr>
              <w:pStyle w:val="Quote"/>
              <w:spacing w:line="360" w:lineRule="auto"/>
              <w:rPr>
                <w:rFonts w:cs="Arial"/>
                <w:i w:val="0"/>
                <w:lang w:val="en-GB"/>
              </w:rPr>
            </w:pPr>
            <w:r w:rsidRPr="00FC7DDD">
              <w:rPr>
                <w:rFonts w:cs="Arial"/>
                <w:i w:val="0"/>
                <w:sz w:val="22"/>
                <w:lang w:val="en-GB"/>
              </w:rPr>
              <w:t xml:space="preserve">The table includes </w:t>
            </w:r>
            <w:proofErr w:type="spellStart"/>
            <w:r w:rsidRPr="00FC7DDD">
              <w:rPr>
                <w:rFonts w:cs="Arial"/>
                <w:i w:val="0"/>
                <w:sz w:val="22"/>
                <w:lang w:val="en-GB"/>
              </w:rPr>
              <w:t>Uniprot</w:t>
            </w:r>
            <w:proofErr w:type="spellEnd"/>
            <w:r w:rsidRPr="00FC7DDD">
              <w:rPr>
                <w:rFonts w:cs="Arial"/>
                <w:i w:val="0"/>
                <w:sz w:val="22"/>
                <w:lang w:val="en-GB"/>
              </w:rPr>
              <w:t xml:space="preserve"> ID, ratios (calculated based on average), and P values. Adjusted P values for the brain areas were respectively 0.95318 (HC) and 0.91602 (CB).</w:t>
            </w:r>
          </w:p>
        </w:tc>
      </w:tr>
    </w:tbl>
    <w:p w:rsidR="00E10EB7" w:rsidRDefault="00E10EB7" w:rsidP="00522C65"/>
    <w:p w:rsidR="00E10EB7" w:rsidRDefault="00E10EB7">
      <w:pPr>
        <w:spacing w:line="252" w:lineRule="auto"/>
        <w:jc w:val="left"/>
      </w:pPr>
      <w:r>
        <w:br w:type="page"/>
      </w:r>
    </w:p>
    <w:tbl>
      <w:tblPr>
        <w:tblW w:w="11340" w:type="dxa"/>
        <w:tblInd w:w="-1026" w:type="dxa"/>
        <w:tblLook w:val="04A0"/>
      </w:tblPr>
      <w:tblGrid>
        <w:gridCol w:w="6096"/>
        <w:gridCol w:w="1635"/>
        <w:gridCol w:w="1121"/>
        <w:gridCol w:w="1354"/>
        <w:gridCol w:w="1134"/>
      </w:tblGrid>
      <w:tr w:rsidR="00D2532D" w:rsidRPr="00FC7DDD" w:rsidTr="00B712F2">
        <w:trPr>
          <w:trHeight w:val="340"/>
        </w:trPr>
        <w:tc>
          <w:tcPr>
            <w:tcW w:w="11340" w:type="dxa"/>
            <w:gridSpan w:val="5"/>
            <w:tcBorders>
              <w:top w:val="nil"/>
              <w:left w:val="nil"/>
              <w:bottom w:val="double" w:sz="4" w:space="0" w:color="auto"/>
              <w:right w:val="nil"/>
            </w:tcBorders>
            <w:shd w:val="clear" w:color="auto" w:fill="auto"/>
            <w:noWrap/>
            <w:hideMark/>
          </w:tcPr>
          <w:p w:rsidR="002A4133" w:rsidRPr="00FC7DDD" w:rsidRDefault="00D2532D" w:rsidP="00E10EB7">
            <w:pPr>
              <w:spacing w:after="0" w:line="360" w:lineRule="auto"/>
              <w:rPr>
                <w:rFonts w:eastAsia="Times New Roman" w:cs="Arial"/>
                <w:b/>
                <w:bCs/>
                <w:color w:val="000000"/>
                <w:lang w:val="en-GB" w:eastAsia="en-GB"/>
              </w:rPr>
            </w:pPr>
            <w:r w:rsidRPr="00FC7DDD">
              <w:rPr>
                <w:rFonts w:cs="Arial"/>
                <w:b/>
                <w:sz w:val="22"/>
                <w:lang w:val="en-GB"/>
              </w:rPr>
              <w:lastRenderedPageBreak/>
              <w:t>Supplementary table S4</w:t>
            </w:r>
            <w:r w:rsidRPr="00FC7DDD">
              <w:rPr>
                <w:rFonts w:cs="Arial"/>
                <w:b/>
                <w:sz w:val="22"/>
                <w:lang w:val="en-GB" w:eastAsia="en-GB"/>
              </w:rPr>
              <w:t>. Proteins significantly changed in expression level using LC-MS</w:t>
            </w:r>
            <w:r w:rsidRPr="00FC7DDD">
              <w:rPr>
                <w:rFonts w:cs="Arial"/>
                <w:b/>
                <w:sz w:val="22"/>
                <w:vertAlign w:val="superscript"/>
                <w:lang w:val="en-GB" w:eastAsia="en-GB"/>
              </w:rPr>
              <w:t>E</w:t>
            </w:r>
            <w:r w:rsidRPr="00FC7DDD">
              <w:rPr>
                <w:rFonts w:cs="Arial"/>
                <w:b/>
                <w:sz w:val="22"/>
                <w:lang w:val="en-GB" w:eastAsia="en-GB"/>
              </w:rPr>
              <w:t xml:space="preserve">  with mouse brain synaptosome fractions from the hippocampus (HC) and cerebellum (CB)</w:t>
            </w:r>
          </w:p>
        </w:tc>
      </w:tr>
      <w:tr w:rsidR="00D2532D" w:rsidRPr="00FC7DDD" w:rsidTr="00B712F2">
        <w:trPr>
          <w:trHeight w:val="340"/>
        </w:trPr>
        <w:tc>
          <w:tcPr>
            <w:tcW w:w="6096" w:type="dxa"/>
            <w:tcBorders>
              <w:top w:val="double" w:sz="4" w:space="0" w:color="auto"/>
              <w:left w:val="nil"/>
              <w:bottom w:val="single" w:sz="4" w:space="0" w:color="auto"/>
              <w:right w:val="nil"/>
            </w:tcBorders>
            <w:shd w:val="clear" w:color="auto" w:fill="auto"/>
            <w:noWrap/>
            <w:vAlign w:val="center"/>
            <w:hideMark/>
          </w:tcPr>
          <w:p w:rsidR="00D2532D" w:rsidRPr="00FC7DDD" w:rsidRDefault="00D2532D" w:rsidP="00E10EB7">
            <w:pPr>
              <w:spacing w:before="120" w:after="0" w:line="360" w:lineRule="auto"/>
              <w:jc w:val="center"/>
              <w:rPr>
                <w:rFonts w:eastAsia="Times New Roman" w:cs="Arial"/>
                <w:b/>
                <w:bCs/>
                <w:color w:val="000000"/>
                <w:lang w:val="en-GB" w:eastAsia="en-GB"/>
              </w:rPr>
            </w:pPr>
            <w:r w:rsidRPr="00FC7DDD">
              <w:rPr>
                <w:rFonts w:eastAsia="Times New Roman" w:cs="Arial"/>
                <w:b/>
                <w:bCs/>
                <w:color w:val="000000"/>
                <w:sz w:val="22"/>
                <w:lang w:val="en-GB" w:eastAsia="en-GB"/>
              </w:rPr>
              <w:t>protein name</w:t>
            </w:r>
          </w:p>
        </w:tc>
        <w:tc>
          <w:tcPr>
            <w:tcW w:w="1635" w:type="dxa"/>
            <w:tcBorders>
              <w:top w:val="double" w:sz="4" w:space="0" w:color="auto"/>
              <w:left w:val="nil"/>
              <w:bottom w:val="single" w:sz="4" w:space="0" w:color="auto"/>
              <w:right w:val="nil"/>
            </w:tcBorders>
            <w:shd w:val="clear" w:color="auto" w:fill="auto"/>
            <w:noWrap/>
            <w:vAlign w:val="center"/>
            <w:hideMark/>
          </w:tcPr>
          <w:p w:rsidR="00D2532D" w:rsidRPr="00FC7DDD" w:rsidRDefault="00D2532D" w:rsidP="00E10EB7">
            <w:pPr>
              <w:spacing w:before="120" w:after="0" w:line="360" w:lineRule="auto"/>
              <w:jc w:val="center"/>
              <w:rPr>
                <w:rFonts w:eastAsia="Times New Roman" w:cs="Arial"/>
                <w:b/>
                <w:bCs/>
                <w:color w:val="000000"/>
                <w:lang w:val="en-GB" w:eastAsia="en-GB"/>
              </w:rPr>
            </w:pPr>
            <w:r w:rsidRPr="00FC7DDD">
              <w:rPr>
                <w:rFonts w:eastAsia="Times New Roman" w:cs="Arial"/>
                <w:b/>
                <w:bCs/>
                <w:color w:val="000000"/>
                <w:sz w:val="22"/>
                <w:lang w:val="en-GB" w:eastAsia="en-GB"/>
              </w:rPr>
              <w:t>synaptosome fraction</w:t>
            </w:r>
          </w:p>
        </w:tc>
        <w:tc>
          <w:tcPr>
            <w:tcW w:w="1121" w:type="dxa"/>
            <w:tcBorders>
              <w:top w:val="double" w:sz="4" w:space="0" w:color="auto"/>
              <w:left w:val="nil"/>
              <w:bottom w:val="single" w:sz="4" w:space="0" w:color="auto"/>
              <w:right w:val="nil"/>
            </w:tcBorders>
            <w:shd w:val="clear" w:color="auto" w:fill="auto"/>
            <w:noWrap/>
            <w:vAlign w:val="center"/>
            <w:hideMark/>
          </w:tcPr>
          <w:p w:rsidR="00D2532D" w:rsidRPr="00FC7DDD" w:rsidRDefault="00D2532D" w:rsidP="00E10EB7">
            <w:pPr>
              <w:spacing w:before="120" w:after="0" w:line="360" w:lineRule="auto"/>
              <w:jc w:val="center"/>
              <w:rPr>
                <w:rFonts w:eastAsia="Times New Roman" w:cs="Arial"/>
                <w:b/>
                <w:bCs/>
                <w:color w:val="000000"/>
                <w:lang w:val="en-GB" w:eastAsia="en-GB"/>
              </w:rPr>
            </w:pPr>
            <w:r w:rsidRPr="00FC7DDD">
              <w:rPr>
                <w:rFonts w:eastAsia="Times New Roman" w:cs="Arial"/>
                <w:b/>
                <w:bCs/>
                <w:color w:val="000000"/>
                <w:sz w:val="22"/>
                <w:lang w:val="en-GB" w:eastAsia="en-GB"/>
              </w:rPr>
              <w:t>No. of peptides</w:t>
            </w:r>
          </w:p>
        </w:tc>
        <w:tc>
          <w:tcPr>
            <w:tcW w:w="1354" w:type="dxa"/>
            <w:tcBorders>
              <w:top w:val="double" w:sz="4" w:space="0" w:color="auto"/>
              <w:left w:val="nil"/>
              <w:bottom w:val="single" w:sz="4" w:space="0" w:color="auto"/>
              <w:right w:val="nil"/>
            </w:tcBorders>
            <w:shd w:val="clear" w:color="auto" w:fill="auto"/>
            <w:noWrap/>
            <w:vAlign w:val="center"/>
            <w:hideMark/>
          </w:tcPr>
          <w:p w:rsidR="00D2532D" w:rsidRPr="00FC7DDD" w:rsidRDefault="00D2532D" w:rsidP="00E10EB7">
            <w:pPr>
              <w:spacing w:before="120" w:after="0" w:line="360" w:lineRule="auto"/>
              <w:jc w:val="center"/>
              <w:rPr>
                <w:rFonts w:eastAsia="Times New Roman" w:cs="Arial"/>
                <w:b/>
                <w:bCs/>
                <w:color w:val="000000"/>
                <w:lang w:val="en-GB" w:eastAsia="en-GB"/>
              </w:rPr>
            </w:pPr>
            <w:r w:rsidRPr="00FC7DDD">
              <w:rPr>
                <w:rFonts w:eastAsia="Times New Roman" w:cs="Arial"/>
                <w:b/>
                <w:bCs/>
                <w:color w:val="000000"/>
                <w:sz w:val="22"/>
                <w:lang w:val="en-GB" w:eastAsia="en-GB"/>
              </w:rPr>
              <w:t xml:space="preserve">ratio </w:t>
            </w:r>
            <w:r w:rsidRPr="00FC7DDD">
              <w:rPr>
                <w:rFonts w:eastAsia="Times New Roman" w:cs="Arial"/>
                <w:b/>
                <w:bCs/>
                <w:i/>
                <w:iCs/>
                <w:color w:val="000000"/>
                <w:sz w:val="22"/>
                <w:lang w:val="en-GB" w:eastAsia="en-GB"/>
              </w:rPr>
              <w:t xml:space="preserve">Fmr1 </w:t>
            </w:r>
            <w:r w:rsidRPr="00FC7DDD">
              <w:rPr>
                <w:rFonts w:eastAsia="Times New Roman" w:cs="Arial"/>
                <w:b/>
                <w:bCs/>
                <w:color w:val="000000"/>
                <w:sz w:val="22"/>
                <w:lang w:val="en-GB" w:eastAsia="en-GB"/>
              </w:rPr>
              <w:t>KO/WT</w:t>
            </w:r>
          </w:p>
        </w:tc>
        <w:tc>
          <w:tcPr>
            <w:tcW w:w="1134" w:type="dxa"/>
            <w:tcBorders>
              <w:top w:val="double" w:sz="4" w:space="0" w:color="auto"/>
              <w:left w:val="nil"/>
              <w:bottom w:val="single" w:sz="4" w:space="0" w:color="auto"/>
              <w:right w:val="nil"/>
            </w:tcBorders>
            <w:shd w:val="clear" w:color="auto" w:fill="auto"/>
            <w:noWrap/>
            <w:vAlign w:val="center"/>
            <w:hideMark/>
          </w:tcPr>
          <w:p w:rsidR="00D2532D" w:rsidRPr="00FC7DDD" w:rsidRDefault="00D2532D" w:rsidP="00E10EB7">
            <w:pPr>
              <w:spacing w:before="120" w:after="0" w:line="360" w:lineRule="auto"/>
              <w:jc w:val="center"/>
              <w:rPr>
                <w:rFonts w:eastAsia="Times New Roman" w:cs="Arial"/>
                <w:b/>
                <w:bCs/>
                <w:i/>
                <w:iCs/>
                <w:color w:val="000000"/>
                <w:lang w:val="en-GB" w:eastAsia="en-GB"/>
              </w:rPr>
            </w:pPr>
            <w:r w:rsidRPr="00FC7DDD">
              <w:rPr>
                <w:rFonts w:eastAsia="Times New Roman" w:cs="Arial"/>
                <w:b/>
                <w:bCs/>
                <w:i/>
                <w:iCs/>
                <w:color w:val="000000"/>
                <w:sz w:val="22"/>
                <w:lang w:val="en-GB" w:eastAsia="en-GB"/>
              </w:rPr>
              <w:t>p</w:t>
            </w:r>
            <w:r w:rsidRPr="00FC7DDD">
              <w:rPr>
                <w:rFonts w:eastAsia="Times New Roman" w:cs="Arial"/>
                <w:b/>
                <w:bCs/>
                <w:color w:val="000000"/>
                <w:sz w:val="22"/>
                <w:lang w:val="en-GB" w:eastAsia="en-GB"/>
              </w:rPr>
              <w:t>-value</w:t>
            </w:r>
          </w:p>
        </w:tc>
      </w:tr>
      <w:tr w:rsidR="00D2532D" w:rsidRPr="00FC7DDD" w:rsidTr="00E0161D">
        <w:trPr>
          <w:trHeight w:val="340"/>
        </w:trPr>
        <w:tc>
          <w:tcPr>
            <w:tcW w:w="6096" w:type="dxa"/>
            <w:tcBorders>
              <w:top w:val="nil"/>
              <w:left w:val="nil"/>
              <w:bottom w:val="nil"/>
              <w:right w:val="nil"/>
            </w:tcBorders>
            <w:shd w:val="clear" w:color="auto" w:fill="auto"/>
            <w:noWrap/>
            <w:vAlign w:val="center"/>
            <w:hideMark/>
          </w:tcPr>
          <w:p w:rsidR="002A4133" w:rsidRDefault="002A4133" w:rsidP="00E10EB7">
            <w:pPr>
              <w:spacing w:after="0" w:line="360" w:lineRule="auto"/>
              <w:rPr>
                <w:rFonts w:eastAsia="Times New Roman" w:cs="Arial"/>
                <w:b/>
                <w:bCs/>
                <w:color w:val="000000"/>
                <w:lang w:val="en-GB" w:eastAsia="en-GB"/>
              </w:rPr>
            </w:pPr>
          </w:p>
          <w:p w:rsidR="00D2532D" w:rsidRPr="00FC7DDD" w:rsidRDefault="00D2532D" w:rsidP="00E10EB7">
            <w:pPr>
              <w:spacing w:after="0" w:line="360" w:lineRule="auto"/>
              <w:rPr>
                <w:rFonts w:eastAsia="Times New Roman" w:cs="Arial"/>
                <w:b/>
                <w:bCs/>
                <w:color w:val="000000"/>
                <w:lang w:val="en-GB" w:eastAsia="en-GB"/>
              </w:rPr>
            </w:pPr>
            <w:r w:rsidRPr="00FC7DDD">
              <w:rPr>
                <w:rFonts w:eastAsia="Times New Roman" w:cs="Arial"/>
                <w:b/>
                <w:bCs/>
                <w:color w:val="000000"/>
                <w:sz w:val="22"/>
                <w:lang w:val="en-GB" w:eastAsia="en-GB"/>
              </w:rPr>
              <w:t>cell signalling</w:t>
            </w:r>
          </w:p>
        </w:tc>
        <w:tc>
          <w:tcPr>
            <w:tcW w:w="1635"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b/>
                <w:bCs/>
                <w:color w:val="000000"/>
                <w:lang w:val="en-GB" w:eastAsia="en-GB"/>
              </w:rPr>
            </w:pPr>
          </w:p>
        </w:tc>
        <w:tc>
          <w:tcPr>
            <w:tcW w:w="1121"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b/>
                <w:bCs/>
                <w:color w:val="000000"/>
                <w:lang w:val="en-GB" w:eastAsia="en-GB"/>
              </w:rPr>
            </w:pPr>
          </w:p>
        </w:tc>
        <w:tc>
          <w:tcPr>
            <w:tcW w:w="135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b/>
                <w:bCs/>
                <w:color w:val="000000"/>
                <w:lang w:val="en-GB" w:eastAsia="en-GB"/>
              </w:rPr>
            </w:pPr>
          </w:p>
        </w:tc>
        <w:tc>
          <w:tcPr>
            <w:tcW w:w="113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b/>
                <w:bCs/>
                <w:color w:val="000000"/>
                <w:lang w:val="en-GB" w:eastAsia="en-GB"/>
              </w:rPr>
            </w:pPr>
          </w:p>
        </w:tc>
      </w:tr>
      <w:tr w:rsidR="00D2532D" w:rsidRPr="00FC7DDD" w:rsidTr="00E0161D">
        <w:trPr>
          <w:trHeight w:val="340"/>
        </w:trPr>
        <w:tc>
          <w:tcPr>
            <w:tcW w:w="6096"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rPr>
                <w:rFonts w:eastAsia="Times New Roman" w:cs="Arial"/>
                <w:color w:val="000000"/>
                <w:lang w:val="en-GB" w:eastAsia="en-GB"/>
              </w:rPr>
            </w:pPr>
            <w:r w:rsidRPr="00FC7DDD">
              <w:rPr>
                <w:rFonts w:eastAsia="Times New Roman" w:cs="Arial"/>
                <w:color w:val="000000"/>
                <w:sz w:val="22"/>
                <w:lang w:val="en-GB" w:eastAsia="en-GB"/>
              </w:rPr>
              <w:t xml:space="preserve">Guanine nucleotide binding protein </w:t>
            </w:r>
            <w:proofErr w:type="spellStart"/>
            <w:r w:rsidRPr="00FC7DDD">
              <w:rPr>
                <w:rFonts w:eastAsia="Times New Roman" w:cs="Arial"/>
                <w:color w:val="000000"/>
                <w:sz w:val="22"/>
                <w:lang w:val="en-GB" w:eastAsia="en-GB"/>
              </w:rPr>
              <w:t>Gi</w:t>
            </w:r>
            <w:proofErr w:type="spellEnd"/>
            <w:r w:rsidRPr="00FC7DDD">
              <w:rPr>
                <w:rFonts w:eastAsia="Times New Roman" w:cs="Arial"/>
                <w:color w:val="000000"/>
                <w:sz w:val="22"/>
                <w:lang w:val="en-GB" w:eastAsia="en-GB"/>
              </w:rPr>
              <w:t xml:space="preserve"> alpha 1  (GNAI1)</w:t>
            </w:r>
          </w:p>
        </w:tc>
        <w:tc>
          <w:tcPr>
            <w:tcW w:w="1635"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HC</w:t>
            </w:r>
          </w:p>
        </w:tc>
        <w:tc>
          <w:tcPr>
            <w:tcW w:w="1121"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21</w:t>
            </w:r>
          </w:p>
        </w:tc>
        <w:tc>
          <w:tcPr>
            <w:tcW w:w="135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0.90</w:t>
            </w:r>
          </w:p>
        </w:tc>
        <w:tc>
          <w:tcPr>
            <w:tcW w:w="113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0.0016</w:t>
            </w:r>
          </w:p>
        </w:tc>
      </w:tr>
      <w:tr w:rsidR="00D2532D" w:rsidRPr="00FC7DDD" w:rsidTr="00E0161D">
        <w:trPr>
          <w:trHeight w:val="340"/>
        </w:trPr>
        <w:tc>
          <w:tcPr>
            <w:tcW w:w="6096"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rPr>
                <w:rFonts w:eastAsia="Times New Roman" w:cs="Arial"/>
                <w:color w:val="000000"/>
                <w:lang w:val="en-GB" w:eastAsia="en-GB"/>
              </w:rPr>
            </w:pPr>
            <w:r w:rsidRPr="00FC7DDD">
              <w:rPr>
                <w:rFonts w:eastAsia="Times New Roman" w:cs="Arial"/>
                <w:color w:val="000000"/>
                <w:sz w:val="22"/>
                <w:lang w:val="en-GB" w:eastAsia="en-GB"/>
              </w:rPr>
              <w:t xml:space="preserve">Guanine nucleotide binding protein Gs alpha </w:t>
            </w:r>
            <w:proofErr w:type="spellStart"/>
            <w:r w:rsidRPr="00FC7DDD">
              <w:rPr>
                <w:rFonts w:eastAsia="Times New Roman" w:cs="Arial"/>
                <w:color w:val="000000"/>
                <w:sz w:val="22"/>
                <w:lang w:val="en-GB" w:eastAsia="en-GB"/>
              </w:rPr>
              <w:t>Xlas</w:t>
            </w:r>
            <w:proofErr w:type="spellEnd"/>
            <w:r w:rsidRPr="00FC7DDD">
              <w:rPr>
                <w:rFonts w:eastAsia="Times New Roman" w:cs="Arial"/>
                <w:color w:val="000000"/>
                <w:sz w:val="22"/>
                <w:lang w:val="en-GB" w:eastAsia="en-GB"/>
              </w:rPr>
              <w:t xml:space="preserve"> (GNAS1)</w:t>
            </w:r>
          </w:p>
        </w:tc>
        <w:tc>
          <w:tcPr>
            <w:tcW w:w="1635"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HC</w:t>
            </w:r>
          </w:p>
        </w:tc>
        <w:tc>
          <w:tcPr>
            <w:tcW w:w="1121"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10</w:t>
            </w:r>
          </w:p>
        </w:tc>
        <w:tc>
          <w:tcPr>
            <w:tcW w:w="135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1.12</w:t>
            </w:r>
          </w:p>
        </w:tc>
        <w:tc>
          <w:tcPr>
            <w:tcW w:w="113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0.0104</w:t>
            </w:r>
          </w:p>
        </w:tc>
      </w:tr>
      <w:tr w:rsidR="00D2532D" w:rsidRPr="00FC7DDD" w:rsidTr="00E0161D">
        <w:trPr>
          <w:trHeight w:val="340"/>
        </w:trPr>
        <w:tc>
          <w:tcPr>
            <w:tcW w:w="6096"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rPr>
                <w:rFonts w:eastAsia="Times New Roman" w:cs="Arial"/>
                <w:color w:val="000000"/>
                <w:lang w:val="en-GB" w:eastAsia="en-GB"/>
              </w:rPr>
            </w:pPr>
            <w:proofErr w:type="spellStart"/>
            <w:r w:rsidRPr="00FC7DDD">
              <w:rPr>
                <w:rFonts w:eastAsia="Times New Roman" w:cs="Arial"/>
                <w:color w:val="000000"/>
                <w:sz w:val="22"/>
                <w:lang w:val="en-GB" w:eastAsia="en-GB"/>
              </w:rPr>
              <w:t>Leucine</w:t>
            </w:r>
            <w:proofErr w:type="spellEnd"/>
            <w:r w:rsidRPr="00FC7DDD">
              <w:rPr>
                <w:rFonts w:eastAsia="Times New Roman" w:cs="Arial"/>
                <w:color w:val="000000"/>
                <w:sz w:val="22"/>
                <w:lang w:val="en-GB" w:eastAsia="en-GB"/>
              </w:rPr>
              <w:t>-rich repeat-containing 8D  (LRC8D)</w:t>
            </w:r>
          </w:p>
        </w:tc>
        <w:tc>
          <w:tcPr>
            <w:tcW w:w="1635"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HC</w:t>
            </w:r>
          </w:p>
        </w:tc>
        <w:tc>
          <w:tcPr>
            <w:tcW w:w="1121"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w:t>
            </w:r>
          </w:p>
        </w:tc>
        <w:tc>
          <w:tcPr>
            <w:tcW w:w="135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1.35</w:t>
            </w:r>
          </w:p>
        </w:tc>
        <w:tc>
          <w:tcPr>
            <w:tcW w:w="113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0.0149</w:t>
            </w:r>
          </w:p>
        </w:tc>
      </w:tr>
      <w:tr w:rsidR="00D2532D" w:rsidRPr="00FC7DDD" w:rsidTr="00E0161D">
        <w:trPr>
          <w:trHeight w:val="340"/>
        </w:trPr>
        <w:tc>
          <w:tcPr>
            <w:tcW w:w="6096"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rPr>
                <w:rFonts w:eastAsia="Times New Roman" w:cs="Arial"/>
                <w:color w:val="000000"/>
                <w:lang w:val="en-GB" w:eastAsia="en-GB"/>
              </w:rPr>
            </w:pPr>
            <w:r w:rsidRPr="00FC7DDD">
              <w:rPr>
                <w:rFonts w:eastAsia="Times New Roman" w:cs="Arial"/>
                <w:color w:val="000000"/>
                <w:sz w:val="22"/>
                <w:lang w:val="en-GB" w:eastAsia="en-GB"/>
              </w:rPr>
              <w:t xml:space="preserve">Rho </w:t>
            </w:r>
            <w:proofErr w:type="spellStart"/>
            <w:r w:rsidRPr="00FC7DDD">
              <w:rPr>
                <w:rFonts w:eastAsia="Times New Roman" w:cs="Arial"/>
                <w:color w:val="000000"/>
                <w:sz w:val="22"/>
                <w:lang w:val="en-GB" w:eastAsia="en-GB"/>
              </w:rPr>
              <w:t>GTPase</w:t>
            </w:r>
            <w:proofErr w:type="spellEnd"/>
            <w:r w:rsidRPr="00FC7DDD">
              <w:rPr>
                <w:rFonts w:eastAsia="Times New Roman" w:cs="Arial"/>
                <w:color w:val="000000"/>
                <w:sz w:val="22"/>
                <w:lang w:val="en-GB" w:eastAsia="en-GB"/>
              </w:rPr>
              <w:t xml:space="preserve"> activating protein 1 (RHG01)</w:t>
            </w:r>
          </w:p>
        </w:tc>
        <w:tc>
          <w:tcPr>
            <w:tcW w:w="1635"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HC</w:t>
            </w:r>
          </w:p>
        </w:tc>
        <w:tc>
          <w:tcPr>
            <w:tcW w:w="1121"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w:t>
            </w:r>
          </w:p>
        </w:tc>
        <w:tc>
          <w:tcPr>
            <w:tcW w:w="135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1.16</w:t>
            </w:r>
          </w:p>
        </w:tc>
        <w:tc>
          <w:tcPr>
            <w:tcW w:w="113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0.0466</w:t>
            </w:r>
          </w:p>
        </w:tc>
      </w:tr>
      <w:tr w:rsidR="00D2532D" w:rsidRPr="00FC7DDD" w:rsidTr="00E0161D">
        <w:trPr>
          <w:trHeight w:val="340"/>
        </w:trPr>
        <w:tc>
          <w:tcPr>
            <w:tcW w:w="6096"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rPr>
                <w:rFonts w:eastAsia="Times New Roman" w:cs="Arial"/>
                <w:color w:val="000000"/>
                <w:lang w:val="en-GB" w:eastAsia="en-GB"/>
              </w:rPr>
            </w:pPr>
            <w:r w:rsidRPr="00FC7DDD">
              <w:rPr>
                <w:rFonts w:eastAsia="Times New Roman" w:cs="Arial"/>
                <w:color w:val="000000"/>
                <w:sz w:val="22"/>
                <w:lang w:val="en-GB" w:eastAsia="en-GB"/>
              </w:rPr>
              <w:t>Guanine nucleotide binding G</w:t>
            </w:r>
            <w:r w:rsidR="002A4133">
              <w:rPr>
                <w:rFonts w:eastAsia="Times New Roman" w:cs="Arial"/>
                <w:color w:val="000000"/>
                <w:sz w:val="22"/>
                <w:lang w:val="en-GB" w:eastAsia="en-GB"/>
              </w:rPr>
              <w:t>(</w:t>
            </w:r>
            <w:r w:rsidRPr="00FC7DDD">
              <w:rPr>
                <w:rFonts w:eastAsia="Times New Roman" w:cs="Arial"/>
                <w:color w:val="000000"/>
                <w:sz w:val="22"/>
                <w:lang w:val="en-GB" w:eastAsia="en-GB"/>
              </w:rPr>
              <w:t>I</w:t>
            </w:r>
            <w:r w:rsidR="002A4133">
              <w:rPr>
                <w:rFonts w:eastAsia="Times New Roman" w:cs="Arial"/>
                <w:color w:val="000000"/>
                <w:sz w:val="22"/>
                <w:lang w:val="en-GB" w:eastAsia="en-GB"/>
              </w:rPr>
              <w:t>)/</w:t>
            </w:r>
            <w:r w:rsidRPr="00FC7DDD">
              <w:rPr>
                <w:rFonts w:eastAsia="Times New Roman" w:cs="Arial"/>
                <w:color w:val="000000"/>
                <w:sz w:val="22"/>
                <w:lang w:val="en-GB" w:eastAsia="en-GB"/>
              </w:rPr>
              <w:t>G</w:t>
            </w:r>
            <w:r w:rsidR="002A4133">
              <w:rPr>
                <w:rFonts w:eastAsia="Times New Roman" w:cs="Arial"/>
                <w:color w:val="000000"/>
                <w:sz w:val="22"/>
                <w:lang w:val="en-GB" w:eastAsia="en-GB"/>
              </w:rPr>
              <w:t>(</w:t>
            </w:r>
            <w:r w:rsidRPr="00FC7DDD">
              <w:rPr>
                <w:rFonts w:eastAsia="Times New Roman" w:cs="Arial"/>
                <w:color w:val="000000"/>
                <w:sz w:val="22"/>
                <w:lang w:val="en-GB" w:eastAsia="en-GB"/>
              </w:rPr>
              <w:t>S</w:t>
            </w:r>
            <w:r w:rsidR="002A4133">
              <w:rPr>
                <w:rFonts w:eastAsia="Times New Roman" w:cs="Arial"/>
                <w:color w:val="000000"/>
                <w:sz w:val="22"/>
                <w:lang w:val="en-GB" w:eastAsia="en-GB"/>
              </w:rPr>
              <w:t>)/</w:t>
            </w:r>
            <w:r w:rsidRPr="00FC7DDD">
              <w:rPr>
                <w:rFonts w:eastAsia="Times New Roman" w:cs="Arial"/>
                <w:color w:val="000000"/>
                <w:sz w:val="22"/>
                <w:lang w:val="en-GB" w:eastAsia="en-GB"/>
              </w:rPr>
              <w:t>G</w:t>
            </w:r>
            <w:r w:rsidR="002A4133">
              <w:rPr>
                <w:rFonts w:eastAsia="Times New Roman" w:cs="Arial"/>
                <w:color w:val="000000"/>
                <w:sz w:val="22"/>
                <w:lang w:val="en-GB" w:eastAsia="en-GB"/>
              </w:rPr>
              <w:t>(</w:t>
            </w:r>
            <w:r w:rsidRPr="00FC7DDD">
              <w:rPr>
                <w:rFonts w:eastAsia="Times New Roman" w:cs="Arial"/>
                <w:color w:val="000000"/>
                <w:sz w:val="22"/>
                <w:lang w:val="en-GB" w:eastAsia="en-GB"/>
              </w:rPr>
              <w:t>T</w:t>
            </w:r>
            <w:r w:rsidR="002A4133">
              <w:rPr>
                <w:rFonts w:eastAsia="Times New Roman" w:cs="Arial"/>
                <w:color w:val="000000"/>
                <w:sz w:val="22"/>
                <w:lang w:val="en-GB" w:eastAsia="en-GB"/>
              </w:rPr>
              <w:t>)</w:t>
            </w:r>
            <w:r w:rsidRPr="00FC7DDD">
              <w:rPr>
                <w:rFonts w:eastAsia="Times New Roman" w:cs="Arial"/>
                <w:color w:val="000000"/>
                <w:sz w:val="22"/>
                <w:lang w:val="en-GB" w:eastAsia="en-GB"/>
              </w:rPr>
              <w:t xml:space="preserve"> beta</w:t>
            </w:r>
            <w:r w:rsidR="002A4133">
              <w:rPr>
                <w:rFonts w:eastAsia="Times New Roman" w:cs="Arial"/>
                <w:color w:val="000000"/>
                <w:sz w:val="22"/>
                <w:lang w:val="en-GB" w:eastAsia="en-GB"/>
              </w:rPr>
              <w:t>-</w:t>
            </w:r>
            <w:r w:rsidRPr="00FC7DDD">
              <w:rPr>
                <w:rFonts w:eastAsia="Times New Roman" w:cs="Arial"/>
                <w:color w:val="000000"/>
                <w:sz w:val="22"/>
                <w:lang w:val="en-GB" w:eastAsia="en-GB"/>
              </w:rPr>
              <w:t>3 (GBB3)</w:t>
            </w:r>
          </w:p>
        </w:tc>
        <w:tc>
          <w:tcPr>
            <w:tcW w:w="1635"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CB</w:t>
            </w:r>
          </w:p>
        </w:tc>
        <w:tc>
          <w:tcPr>
            <w:tcW w:w="1121"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12</w:t>
            </w:r>
          </w:p>
        </w:tc>
        <w:tc>
          <w:tcPr>
            <w:tcW w:w="135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0.90</w:t>
            </w:r>
          </w:p>
        </w:tc>
        <w:tc>
          <w:tcPr>
            <w:tcW w:w="113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0.0353</w:t>
            </w:r>
          </w:p>
        </w:tc>
      </w:tr>
      <w:tr w:rsidR="00D2532D" w:rsidRPr="00FC7DDD" w:rsidTr="00E0161D">
        <w:trPr>
          <w:trHeight w:val="340"/>
        </w:trPr>
        <w:tc>
          <w:tcPr>
            <w:tcW w:w="6096"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rPr>
                <w:rFonts w:eastAsia="Times New Roman" w:cs="Arial"/>
                <w:color w:val="000000"/>
                <w:lang w:val="en-GB" w:eastAsia="en-GB"/>
              </w:rPr>
            </w:pPr>
            <w:proofErr w:type="spellStart"/>
            <w:r w:rsidRPr="00FC7DDD">
              <w:rPr>
                <w:rFonts w:eastAsia="Times New Roman" w:cs="Arial"/>
                <w:color w:val="000000"/>
                <w:sz w:val="22"/>
                <w:lang w:val="en-GB" w:eastAsia="en-GB"/>
              </w:rPr>
              <w:t>Hippocalcin</w:t>
            </w:r>
            <w:proofErr w:type="spellEnd"/>
            <w:r w:rsidRPr="00FC7DDD">
              <w:rPr>
                <w:rFonts w:eastAsia="Times New Roman" w:cs="Arial"/>
                <w:color w:val="000000"/>
                <w:sz w:val="22"/>
                <w:lang w:val="en-GB" w:eastAsia="en-GB"/>
              </w:rPr>
              <w:t xml:space="preserve"> like 1  (HPCL1)</w:t>
            </w:r>
          </w:p>
        </w:tc>
        <w:tc>
          <w:tcPr>
            <w:tcW w:w="1635"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HC</w:t>
            </w:r>
          </w:p>
        </w:tc>
        <w:tc>
          <w:tcPr>
            <w:tcW w:w="1121"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6</w:t>
            </w:r>
          </w:p>
        </w:tc>
        <w:tc>
          <w:tcPr>
            <w:tcW w:w="135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0.88</w:t>
            </w:r>
          </w:p>
        </w:tc>
        <w:tc>
          <w:tcPr>
            <w:tcW w:w="113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0.0193</w:t>
            </w:r>
          </w:p>
        </w:tc>
      </w:tr>
      <w:tr w:rsidR="00D2532D" w:rsidRPr="00FC7DDD" w:rsidTr="00E0161D">
        <w:trPr>
          <w:trHeight w:val="340"/>
        </w:trPr>
        <w:tc>
          <w:tcPr>
            <w:tcW w:w="6096" w:type="dxa"/>
            <w:tcBorders>
              <w:top w:val="nil"/>
              <w:left w:val="nil"/>
              <w:bottom w:val="single" w:sz="4" w:space="0" w:color="auto"/>
              <w:right w:val="nil"/>
            </w:tcBorders>
            <w:shd w:val="clear" w:color="auto" w:fill="auto"/>
            <w:noWrap/>
            <w:vAlign w:val="center"/>
            <w:hideMark/>
          </w:tcPr>
          <w:p w:rsidR="00D2532D" w:rsidRPr="00FC7DDD" w:rsidRDefault="00D2532D" w:rsidP="00E10EB7">
            <w:pPr>
              <w:spacing w:after="0" w:line="360" w:lineRule="auto"/>
              <w:rPr>
                <w:rFonts w:eastAsia="Times New Roman" w:cs="Arial"/>
                <w:color w:val="000000"/>
                <w:lang w:val="en-GB" w:eastAsia="en-GB"/>
              </w:rPr>
            </w:pPr>
            <w:proofErr w:type="spellStart"/>
            <w:r w:rsidRPr="00FC7DDD">
              <w:rPr>
                <w:rFonts w:eastAsia="Times New Roman" w:cs="Arial"/>
                <w:color w:val="000000"/>
                <w:sz w:val="22"/>
                <w:lang w:val="en-GB" w:eastAsia="en-GB"/>
              </w:rPr>
              <w:t>Sulfated</w:t>
            </w:r>
            <w:proofErr w:type="spellEnd"/>
            <w:r w:rsidRPr="00FC7DDD">
              <w:rPr>
                <w:rFonts w:eastAsia="Times New Roman" w:cs="Arial"/>
                <w:color w:val="000000"/>
                <w:sz w:val="22"/>
                <w:lang w:val="en-GB" w:eastAsia="en-GB"/>
              </w:rPr>
              <w:t xml:space="preserve"> glycoprotein 1 (SAP)</w:t>
            </w:r>
          </w:p>
        </w:tc>
        <w:tc>
          <w:tcPr>
            <w:tcW w:w="1635" w:type="dxa"/>
            <w:tcBorders>
              <w:top w:val="nil"/>
              <w:left w:val="nil"/>
              <w:bottom w:val="single" w:sz="4" w:space="0" w:color="auto"/>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CB</w:t>
            </w:r>
          </w:p>
        </w:tc>
        <w:tc>
          <w:tcPr>
            <w:tcW w:w="1121" w:type="dxa"/>
            <w:tcBorders>
              <w:top w:val="nil"/>
              <w:left w:val="nil"/>
              <w:bottom w:val="single" w:sz="4" w:space="0" w:color="auto"/>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8</w:t>
            </w:r>
          </w:p>
        </w:tc>
        <w:tc>
          <w:tcPr>
            <w:tcW w:w="1354" w:type="dxa"/>
            <w:tcBorders>
              <w:top w:val="nil"/>
              <w:left w:val="nil"/>
              <w:bottom w:val="single" w:sz="4" w:space="0" w:color="auto"/>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0.72</w:t>
            </w:r>
          </w:p>
        </w:tc>
        <w:tc>
          <w:tcPr>
            <w:tcW w:w="1134" w:type="dxa"/>
            <w:tcBorders>
              <w:top w:val="nil"/>
              <w:left w:val="nil"/>
              <w:bottom w:val="single" w:sz="4" w:space="0" w:color="auto"/>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0.0369</w:t>
            </w:r>
          </w:p>
        </w:tc>
      </w:tr>
      <w:tr w:rsidR="00D2532D" w:rsidRPr="00FC7DDD" w:rsidTr="00E0161D">
        <w:trPr>
          <w:trHeight w:val="340"/>
        </w:trPr>
        <w:tc>
          <w:tcPr>
            <w:tcW w:w="6096" w:type="dxa"/>
            <w:tcBorders>
              <w:top w:val="nil"/>
              <w:left w:val="nil"/>
              <w:bottom w:val="nil"/>
              <w:right w:val="nil"/>
            </w:tcBorders>
            <w:shd w:val="clear" w:color="auto" w:fill="auto"/>
            <w:noWrap/>
            <w:vAlign w:val="center"/>
            <w:hideMark/>
          </w:tcPr>
          <w:p w:rsidR="002A4133" w:rsidRDefault="002A4133" w:rsidP="00E10EB7">
            <w:pPr>
              <w:spacing w:after="0" w:line="360" w:lineRule="auto"/>
              <w:rPr>
                <w:rFonts w:eastAsia="Times New Roman" w:cs="Arial"/>
                <w:b/>
                <w:bCs/>
                <w:color w:val="000000"/>
                <w:lang w:val="en-GB" w:eastAsia="en-GB"/>
              </w:rPr>
            </w:pPr>
          </w:p>
          <w:p w:rsidR="00D2532D" w:rsidRPr="00FC7DDD" w:rsidRDefault="00D2532D" w:rsidP="00E10EB7">
            <w:pPr>
              <w:spacing w:after="0" w:line="360" w:lineRule="auto"/>
              <w:rPr>
                <w:rFonts w:eastAsia="Times New Roman" w:cs="Arial"/>
                <w:b/>
                <w:bCs/>
                <w:color w:val="000000"/>
                <w:lang w:val="en-GB" w:eastAsia="en-GB"/>
              </w:rPr>
            </w:pPr>
            <w:r w:rsidRPr="00FC7DDD">
              <w:rPr>
                <w:rFonts w:eastAsia="Times New Roman" w:cs="Arial"/>
                <w:b/>
                <w:bCs/>
                <w:color w:val="000000"/>
                <w:sz w:val="22"/>
                <w:lang w:val="en-GB" w:eastAsia="en-GB"/>
              </w:rPr>
              <w:t>synaptic signalling</w:t>
            </w:r>
          </w:p>
        </w:tc>
        <w:tc>
          <w:tcPr>
            <w:tcW w:w="1635"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b/>
                <w:bCs/>
                <w:color w:val="000000"/>
                <w:lang w:val="en-GB" w:eastAsia="en-GB"/>
              </w:rPr>
            </w:pPr>
          </w:p>
        </w:tc>
        <w:tc>
          <w:tcPr>
            <w:tcW w:w="1121"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b/>
                <w:bCs/>
                <w:color w:val="000000"/>
                <w:lang w:val="en-GB" w:eastAsia="en-GB"/>
              </w:rPr>
            </w:pPr>
          </w:p>
        </w:tc>
        <w:tc>
          <w:tcPr>
            <w:tcW w:w="135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b/>
                <w:bCs/>
                <w:color w:val="000000"/>
                <w:lang w:val="en-GB" w:eastAsia="en-GB"/>
              </w:rPr>
            </w:pPr>
          </w:p>
        </w:tc>
        <w:tc>
          <w:tcPr>
            <w:tcW w:w="113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b/>
                <w:bCs/>
                <w:color w:val="000000"/>
                <w:lang w:val="en-GB" w:eastAsia="en-GB"/>
              </w:rPr>
            </w:pPr>
          </w:p>
        </w:tc>
      </w:tr>
      <w:tr w:rsidR="00D2532D" w:rsidRPr="00FC7DDD" w:rsidTr="00E0161D">
        <w:trPr>
          <w:trHeight w:val="340"/>
        </w:trPr>
        <w:tc>
          <w:tcPr>
            <w:tcW w:w="6096"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rPr>
                <w:rFonts w:eastAsia="Times New Roman" w:cs="Arial"/>
                <w:color w:val="000000"/>
                <w:lang w:val="en-GB" w:eastAsia="en-GB"/>
              </w:rPr>
            </w:pPr>
            <w:r w:rsidRPr="00FC7DDD">
              <w:rPr>
                <w:rFonts w:eastAsia="Times New Roman" w:cs="Arial"/>
                <w:color w:val="000000"/>
                <w:sz w:val="22"/>
                <w:lang w:val="en-GB" w:eastAsia="en-GB"/>
              </w:rPr>
              <w:t xml:space="preserve">Glutamate </w:t>
            </w:r>
            <w:proofErr w:type="spellStart"/>
            <w:r w:rsidRPr="00FC7DDD">
              <w:rPr>
                <w:rFonts w:eastAsia="Times New Roman" w:cs="Arial"/>
                <w:color w:val="000000"/>
                <w:sz w:val="22"/>
                <w:lang w:val="en-GB" w:eastAsia="en-GB"/>
              </w:rPr>
              <w:t>decarboxylase</w:t>
            </w:r>
            <w:proofErr w:type="spellEnd"/>
            <w:r w:rsidRPr="00FC7DDD">
              <w:rPr>
                <w:rFonts w:eastAsia="Times New Roman" w:cs="Arial"/>
                <w:color w:val="000000"/>
                <w:sz w:val="22"/>
                <w:lang w:val="en-GB" w:eastAsia="en-GB"/>
              </w:rPr>
              <w:t xml:space="preserve"> 1 (DCE1)</w:t>
            </w:r>
          </w:p>
        </w:tc>
        <w:tc>
          <w:tcPr>
            <w:tcW w:w="1635"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HC</w:t>
            </w:r>
          </w:p>
        </w:tc>
        <w:tc>
          <w:tcPr>
            <w:tcW w:w="1121"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6</w:t>
            </w:r>
          </w:p>
        </w:tc>
        <w:tc>
          <w:tcPr>
            <w:tcW w:w="135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1.12</w:t>
            </w:r>
          </w:p>
        </w:tc>
        <w:tc>
          <w:tcPr>
            <w:tcW w:w="113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0.0187</w:t>
            </w:r>
          </w:p>
        </w:tc>
      </w:tr>
      <w:tr w:rsidR="00D2532D" w:rsidRPr="00FC7DDD" w:rsidTr="00E0161D">
        <w:trPr>
          <w:trHeight w:val="340"/>
        </w:trPr>
        <w:tc>
          <w:tcPr>
            <w:tcW w:w="6096"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rPr>
                <w:rFonts w:eastAsia="Times New Roman" w:cs="Arial"/>
                <w:color w:val="000000"/>
                <w:lang w:val="en-GB" w:eastAsia="en-GB"/>
              </w:rPr>
            </w:pPr>
            <w:r w:rsidRPr="00FC7DDD">
              <w:rPr>
                <w:rFonts w:eastAsia="Times New Roman" w:cs="Arial"/>
                <w:color w:val="000000"/>
                <w:sz w:val="22"/>
                <w:lang w:val="en-GB" w:eastAsia="en-GB"/>
              </w:rPr>
              <w:t>Glutamate receptor 4  (GRIA4)</w:t>
            </w:r>
          </w:p>
        </w:tc>
        <w:tc>
          <w:tcPr>
            <w:tcW w:w="1635"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HC</w:t>
            </w:r>
          </w:p>
        </w:tc>
        <w:tc>
          <w:tcPr>
            <w:tcW w:w="1121"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3</w:t>
            </w:r>
          </w:p>
        </w:tc>
        <w:tc>
          <w:tcPr>
            <w:tcW w:w="135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1.19</w:t>
            </w:r>
          </w:p>
        </w:tc>
        <w:tc>
          <w:tcPr>
            <w:tcW w:w="113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0.0288</w:t>
            </w:r>
          </w:p>
        </w:tc>
      </w:tr>
      <w:tr w:rsidR="00D2532D" w:rsidRPr="00FC7DDD" w:rsidTr="00E0161D">
        <w:trPr>
          <w:trHeight w:val="340"/>
        </w:trPr>
        <w:tc>
          <w:tcPr>
            <w:tcW w:w="6096"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rPr>
                <w:rFonts w:eastAsia="Times New Roman" w:cs="Arial"/>
                <w:color w:val="000000"/>
                <w:lang w:val="en-GB" w:eastAsia="en-GB"/>
              </w:rPr>
            </w:pPr>
            <w:proofErr w:type="spellStart"/>
            <w:r w:rsidRPr="00FC7DDD">
              <w:rPr>
                <w:rFonts w:eastAsia="Times New Roman" w:cs="Arial"/>
                <w:color w:val="000000"/>
                <w:sz w:val="22"/>
                <w:lang w:val="en-GB" w:eastAsia="en-GB"/>
              </w:rPr>
              <w:t>Ras</w:t>
            </w:r>
            <w:proofErr w:type="spellEnd"/>
            <w:r w:rsidRPr="00FC7DDD">
              <w:rPr>
                <w:rFonts w:eastAsia="Times New Roman" w:cs="Arial"/>
                <w:color w:val="000000"/>
                <w:sz w:val="22"/>
                <w:lang w:val="en-GB" w:eastAsia="en-GB"/>
              </w:rPr>
              <w:t xml:space="preserve"> related </w:t>
            </w:r>
            <w:proofErr w:type="spellStart"/>
            <w:r w:rsidRPr="00FC7DDD">
              <w:rPr>
                <w:rFonts w:eastAsia="Times New Roman" w:cs="Arial"/>
                <w:color w:val="000000"/>
                <w:sz w:val="22"/>
                <w:lang w:val="en-GB" w:eastAsia="en-GB"/>
              </w:rPr>
              <w:t>Rab</w:t>
            </w:r>
            <w:proofErr w:type="spellEnd"/>
            <w:r w:rsidRPr="00FC7DDD">
              <w:rPr>
                <w:rFonts w:eastAsia="Times New Roman" w:cs="Arial"/>
                <w:color w:val="000000"/>
                <w:sz w:val="22"/>
                <w:lang w:val="en-GB" w:eastAsia="en-GB"/>
              </w:rPr>
              <w:t xml:space="preserve"> 3C (RAB3C)</w:t>
            </w:r>
          </w:p>
        </w:tc>
        <w:tc>
          <w:tcPr>
            <w:tcW w:w="1635"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CB</w:t>
            </w:r>
          </w:p>
        </w:tc>
        <w:tc>
          <w:tcPr>
            <w:tcW w:w="1121"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20</w:t>
            </w:r>
          </w:p>
        </w:tc>
        <w:tc>
          <w:tcPr>
            <w:tcW w:w="135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0.88</w:t>
            </w:r>
          </w:p>
        </w:tc>
        <w:tc>
          <w:tcPr>
            <w:tcW w:w="113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0.0119</w:t>
            </w:r>
          </w:p>
        </w:tc>
      </w:tr>
      <w:tr w:rsidR="00D2532D" w:rsidRPr="00FC7DDD" w:rsidTr="00E0161D">
        <w:trPr>
          <w:trHeight w:val="340"/>
        </w:trPr>
        <w:tc>
          <w:tcPr>
            <w:tcW w:w="6096" w:type="dxa"/>
            <w:tcBorders>
              <w:top w:val="nil"/>
              <w:left w:val="nil"/>
              <w:bottom w:val="single" w:sz="4" w:space="0" w:color="auto"/>
              <w:right w:val="nil"/>
            </w:tcBorders>
            <w:shd w:val="clear" w:color="auto" w:fill="auto"/>
            <w:noWrap/>
            <w:vAlign w:val="center"/>
            <w:hideMark/>
          </w:tcPr>
          <w:p w:rsidR="00D2532D" w:rsidRPr="00FC7DDD" w:rsidRDefault="00D2532D" w:rsidP="00E10EB7">
            <w:pPr>
              <w:spacing w:after="0" w:line="360" w:lineRule="auto"/>
              <w:rPr>
                <w:rFonts w:eastAsia="Times New Roman" w:cs="Arial"/>
                <w:color w:val="000000"/>
                <w:lang w:val="en-GB" w:eastAsia="en-GB"/>
              </w:rPr>
            </w:pPr>
            <w:r w:rsidRPr="00FC7DDD">
              <w:rPr>
                <w:rFonts w:eastAsia="Times New Roman" w:cs="Arial"/>
                <w:color w:val="000000"/>
                <w:sz w:val="22"/>
                <w:lang w:val="en-GB" w:eastAsia="en-GB"/>
              </w:rPr>
              <w:t>Synaptic vesicle glycoprotein 2B (SV2B)</w:t>
            </w:r>
          </w:p>
        </w:tc>
        <w:tc>
          <w:tcPr>
            <w:tcW w:w="1635" w:type="dxa"/>
            <w:tcBorders>
              <w:top w:val="nil"/>
              <w:left w:val="nil"/>
              <w:bottom w:val="single" w:sz="4" w:space="0" w:color="auto"/>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CB</w:t>
            </w:r>
          </w:p>
        </w:tc>
        <w:tc>
          <w:tcPr>
            <w:tcW w:w="1121" w:type="dxa"/>
            <w:tcBorders>
              <w:top w:val="nil"/>
              <w:left w:val="nil"/>
              <w:bottom w:val="single" w:sz="4" w:space="0" w:color="auto"/>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8</w:t>
            </w:r>
          </w:p>
        </w:tc>
        <w:tc>
          <w:tcPr>
            <w:tcW w:w="1354" w:type="dxa"/>
            <w:tcBorders>
              <w:top w:val="nil"/>
              <w:left w:val="nil"/>
              <w:bottom w:val="single" w:sz="4" w:space="0" w:color="auto"/>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0.87</w:t>
            </w:r>
          </w:p>
        </w:tc>
        <w:tc>
          <w:tcPr>
            <w:tcW w:w="1134" w:type="dxa"/>
            <w:tcBorders>
              <w:top w:val="nil"/>
              <w:left w:val="nil"/>
              <w:bottom w:val="single" w:sz="4" w:space="0" w:color="auto"/>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0.0124</w:t>
            </w:r>
          </w:p>
        </w:tc>
      </w:tr>
      <w:tr w:rsidR="00D2532D" w:rsidRPr="00FC7DDD" w:rsidTr="00E0161D">
        <w:trPr>
          <w:trHeight w:val="340"/>
        </w:trPr>
        <w:tc>
          <w:tcPr>
            <w:tcW w:w="6096" w:type="dxa"/>
            <w:tcBorders>
              <w:top w:val="nil"/>
              <w:left w:val="nil"/>
              <w:bottom w:val="nil"/>
              <w:right w:val="nil"/>
            </w:tcBorders>
            <w:shd w:val="clear" w:color="auto" w:fill="auto"/>
            <w:noWrap/>
            <w:vAlign w:val="center"/>
            <w:hideMark/>
          </w:tcPr>
          <w:p w:rsidR="002A4133" w:rsidRDefault="002A4133" w:rsidP="00E10EB7">
            <w:pPr>
              <w:spacing w:after="0" w:line="360" w:lineRule="auto"/>
              <w:rPr>
                <w:rFonts w:eastAsia="Times New Roman" w:cs="Arial"/>
                <w:b/>
                <w:bCs/>
                <w:color w:val="000000"/>
                <w:lang w:val="en-GB" w:eastAsia="en-GB"/>
              </w:rPr>
            </w:pPr>
          </w:p>
          <w:p w:rsidR="00D2532D" w:rsidRPr="00FC7DDD" w:rsidRDefault="00D2532D" w:rsidP="00E10EB7">
            <w:pPr>
              <w:spacing w:after="0" w:line="360" w:lineRule="auto"/>
              <w:rPr>
                <w:rFonts w:eastAsia="Times New Roman" w:cs="Arial"/>
                <w:color w:val="000000"/>
                <w:lang w:val="en-GB" w:eastAsia="en-GB"/>
              </w:rPr>
            </w:pPr>
            <w:r w:rsidRPr="00FC7DDD">
              <w:rPr>
                <w:rFonts w:eastAsia="Times New Roman" w:cs="Arial"/>
                <w:b/>
                <w:bCs/>
                <w:color w:val="000000"/>
                <w:sz w:val="22"/>
                <w:lang w:val="en-GB" w:eastAsia="en-GB"/>
              </w:rPr>
              <w:t>connectivity</w:t>
            </w:r>
          </w:p>
        </w:tc>
        <w:tc>
          <w:tcPr>
            <w:tcW w:w="1635"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p>
        </w:tc>
        <w:tc>
          <w:tcPr>
            <w:tcW w:w="1121"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p>
        </w:tc>
        <w:tc>
          <w:tcPr>
            <w:tcW w:w="135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p>
        </w:tc>
        <w:tc>
          <w:tcPr>
            <w:tcW w:w="113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p>
        </w:tc>
      </w:tr>
      <w:tr w:rsidR="00D2532D" w:rsidRPr="00FC7DDD" w:rsidTr="00E0161D">
        <w:trPr>
          <w:trHeight w:val="340"/>
        </w:trPr>
        <w:tc>
          <w:tcPr>
            <w:tcW w:w="6096"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rPr>
                <w:rFonts w:eastAsia="Times New Roman" w:cs="Arial"/>
                <w:color w:val="000000"/>
                <w:lang w:val="en-GB" w:eastAsia="en-GB"/>
              </w:rPr>
            </w:pPr>
            <w:r w:rsidRPr="00FC7DDD">
              <w:rPr>
                <w:rFonts w:eastAsia="Times New Roman" w:cs="Arial"/>
                <w:color w:val="000000"/>
                <w:sz w:val="22"/>
                <w:lang w:val="en-GB" w:eastAsia="en-GB"/>
              </w:rPr>
              <w:t xml:space="preserve">Tyrosine </w:t>
            </w:r>
            <w:proofErr w:type="spellStart"/>
            <w:r w:rsidRPr="00FC7DDD">
              <w:rPr>
                <w:rFonts w:eastAsia="Times New Roman" w:cs="Arial"/>
                <w:color w:val="000000"/>
                <w:sz w:val="22"/>
                <w:lang w:val="en-GB" w:eastAsia="en-GB"/>
              </w:rPr>
              <w:t>phosphatase</w:t>
            </w:r>
            <w:proofErr w:type="spellEnd"/>
            <w:r w:rsidRPr="00FC7DDD">
              <w:rPr>
                <w:rFonts w:eastAsia="Times New Roman" w:cs="Arial"/>
                <w:color w:val="000000"/>
                <w:sz w:val="22"/>
                <w:lang w:val="en-GB" w:eastAsia="en-GB"/>
              </w:rPr>
              <w:t xml:space="preserve"> non receptor substrate 1 (SHPS1)</w:t>
            </w:r>
          </w:p>
        </w:tc>
        <w:tc>
          <w:tcPr>
            <w:tcW w:w="1635"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HC</w:t>
            </w:r>
          </w:p>
        </w:tc>
        <w:tc>
          <w:tcPr>
            <w:tcW w:w="1121"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22</w:t>
            </w:r>
          </w:p>
        </w:tc>
        <w:tc>
          <w:tcPr>
            <w:tcW w:w="135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0.89</w:t>
            </w:r>
          </w:p>
        </w:tc>
        <w:tc>
          <w:tcPr>
            <w:tcW w:w="113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0.0148</w:t>
            </w:r>
          </w:p>
        </w:tc>
      </w:tr>
      <w:tr w:rsidR="00D2532D" w:rsidRPr="00FC7DDD" w:rsidTr="00E0161D">
        <w:trPr>
          <w:trHeight w:val="340"/>
        </w:trPr>
        <w:tc>
          <w:tcPr>
            <w:tcW w:w="6096" w:type="dxa"/>
            <w:tcBorders>
              <w:top w:val="nil"/>
              <w:left w:val="nil"/>
              <w:bottom w:val="single" w:sz="4" w:space="0" w:color="auto"/>
              <w:right w:val="nil"/>
            </w:tcBorders>
            <w:shd w:val="clear" w:color="auto" w:fill="auto"/>
            <w:noWrap/>
            <w:vAlign w:val="center"/>
            <w:hideMark/>
          </w:tcPr>
          <w:p w:rsidR="00D2532D" w:rsidRPr="00FC7DDD" w:rsidRDefault="00D2532D" w:rsidP="00E10EB7">
            <w:pPr>
              <w:spacing w:after="0" w:line="360" w:lineRule="auto"/>
              <w:rPr>
                <w:rFonts w:eastAsia="Times New Roman" w:cs="Arial"/>
                <w:color w:val="000000"/>
                <w:lang w:val="en-GB" w:eastAsia="en-GB"/>
              </w:rPr>
            </w:pPr>
            <w:r w:rsidRPr="00FC7DDD">
              <w:rPr>
                <w:rFonts w:eastAsia="Times New Roman" w:cs="Arial"/>
                <w:color w:val="000000"/>
                <w:sz w:val="22"/>
                <w:lang w:val="en-GB" w:eastAsia="en-GB"/>
              </w:rPr>
              <w:t>Plakophilin-1 (PKP1)</w:t>
            </w:r>
          </w:p>
        </w:tc>
        <w:tc>
          <w:tcPr>
            <w:tcW w:w="1635" w:type="dxa"/>
            <w:tcBorders>
              <w:top w:val="nil"/>
              <w:left w:val="nil"/>
              <w:bottom w:val="single" w:sz="4" w:space="0" w:color="auto"/>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CB</w:t>
            </w:r>
          </w:p>
        </w:tc>
        <w:tc>
          <w:tcPr>
            <w:tcW w:w="1121" w:type="dxa"/>
            <w:tcBorders>
              <w:top w:val="nil"/>
              <w:left w:val="nil"/>
              <w:bottom w:val="single" w:sz="4" w:space="0" w:color="auto"/>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3</w:t>
            </w:r>
          </w:p>
        </w:tc>
        <w:tc>
          <w:tcPr>
            <w:tcW w:w="1354" w:type="dxa"/>
            <w:tcBorders>
              <w:top w:val="nil"/>
              <w:left w:val="nil"/>
              <w:bottom w:val="single" w:sz="4" w:space="0" w:color="auto"/>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0.89</w:t>
            </w:r>
          </w:p>
        </w:tc>
        <w:tc>
          <w:tcPr>
            <w:tcW w:w="1134" w:type="dxa"/>
            <w:tcBorders>
              <w:top w:val="nil"/>
              <w:left w:val="nil"/>
              <w:bottom w:val="single" w:sz="4" w:space="0" w:color="auto"/>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0.0109</w:t>
            </w:r>
          </w:p>
        </w:tc>
      </w:tr>
      <w:tr w:rsidR="00D2532D" w:rsidRPr="00FC7DDD" w:rsidTr="00E0161D">
        <w:trPr>
          <w:trHeight w:val="340"/>
        </w:trPr>
        <w:tc>
          <w:tcPr>
            <w:tcW w:w="6096" w:type="dxa"/>
            <w:tcBorders>
              <w:top w:val="nil"/>
              <w:left w:val="nil"/>
              <w:bottom w:val="nil"/>
              <w:right w:val="nil"/>
            </w:tcBorders>
            <w:shd w:val="clear" w:color="auto" w:fill="auto"/>
            <w:noWrap/>
            <w:vAlign w:val="center"/>
            <w:hideMark/>
          </w:tcPr>
          <w:p w:rsidR="002A4133" w:rsidRDefault="002A4133" w:rsidP="00E10EB7">
            <w:pPr>
              <w:spacing w:after="0" w:line="360" w:lineRule="auto"/>
              <w:rPr>
                <w:rFonts w:eastAsia="Times New Roman" w:cs="Arial"/>
                <w:b/>
                <w:bCs/>
                <w:color w:val="000000"/>
                <w:lang w:val="en-GB" w:eastAsia="en-GB"/>
              </w:rPr>
            </w:pPr>
          </w:p>
          <w:p w:rsidR="00D2532D" w:rsidRPr="00FC7DDD" w:rsidRDefault="00D2532D" w:rsidP="00E10EB7">
            <w:pPr>
              <w:spacing w:after="0" w:line="360" w:lineRule="auto"/>
              <w:rPr>
                <w:rFonts w:eastAsia="Times New Roman" w:cs="Arial"/>
                <w:b/>
                <w:bCs/>
                <w:color w:val="000000"/>
                <w:lang w:val="en-GB" w:eastAsia="en-GB"/>
              </w:rPr>
            </w:pPr>
            <w:r w:rsidRPr="00FC7DDD">
              <w:rPr>
                <w:rFonts w:eastAsia="Times New Roman" w:cs="Arial"/>
                <w:b/>
                <w:bCs/>
                <w:color w:val="000000"/>
                <w:sz w:val="22"/>
                <w:lang w:val="en-GB" w:eastAsia="en-GB"/>
              </w:rPr>
              <w:t>neuron development</w:t>
            </w:r>
          </w:p>
        </w:tc>
        <w:tc>
          <w:tcPr>
            <w:tcW w:w="1635"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b/>
                <w:bCs/>
                <w:color w:val="000000"/>
                <w:lang w:val="en-GB" w:eastAsia="en-GB"/>
              </w:rPr>
            </w:pPr>
          </w:p>
        </w:tc>
        <w:tc>
          <w:tcPr>
            <w:tcW w:w="1121"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b/>
                <w:bCs/>
                <w:color w:val="000000"/>
                <w:lang w:val="en-GB" w:eastAsia="en-GB"/>
              </w:rPr>
            </w:pPr>
          </w:p>
        </w:tc>
        <w:tc>
          <w:tcPr>
            <w:tcW w:w="135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b/>
                <w:bCs/>
                <w:color w:val="000000"/>
                <w:lang w:val="en-GB" w:eastAsia="en-GB"/>
              </w:rPr>
            </w:pPr>
          </w:p>
        </w:tc>
        <w:tc>
          <w:tcPr>
            <w:tcW w:w="113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b/>
                <w:bCs/>
                <w:color w:val="000000"/>
                <w:lang w:val="en-GB" w:eastAsia="en-GB"/>
              </w:rPr>
            </w:pPr>
          </w:p>
        </w:tc>
      </w:tr>
      <w:tr w:rsidR="00D2532D" w:rsidRPr="00FC7DDD" w:rsidTr="00E0161D">
        <w:trPr>
          <w:trHeight w:val="340"/>
        </w:trPr>
        <w:tc>
          <w:tcPr>
            <w:tcW w:w="6096"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rPr>
                <w:rFonts w:eastAsia="Times New Roman" w:cs="Arial"/>
                <w:color w:val="000000"/>
                <w:lang w:val="en-GB" w:eastAsia="en-GB"/>
              </w:rPr>
            </w:pPr>
            <w:proofErr w:type="spellStart"/>
            <w:r w:rsidRPr="00FC7DDD">
              <w:rPr>
                <w:rFonts w:eastAsia="Times New Roman" w:cs="Arial"/>
                <w:color w:val="000000"/>
                <w:sz w:val="22"/>
                <w:lang w:val="en-GB" w:eastAsia="en-GB"/>
              </w:rPr>
              <w:t>Septin</w:t>
            </w:r>
            <w:proofErr w:type="spellEnd"/>
            <w:r w:rsidRPr="00FC7DDD">
              <w:rPr>
                <w:rFonts w:eastAsia="Times New Roman" w:cs="Arial"/>
                <w:color w:val="000000"/>
                <w:sz w:val="22"/>
                <w:lang w:val="en-GB" w:eastAsia="en-GB"/>
              </w:rPr>
              <w:t xml:space="preserve"> 10 (SEP10)</w:t>
            </w:r>
          </w:p>
        </w:tc>
        <w:tc>
          <w:tcPr>
            <w:tcW w:w="1635"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HC</w:t>
            </w:r>
          </w:p>
        </w:tc>
        <w:tc>
          <w:tcPr>
            <w:tcW w:w="1121"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5</w:t>
            </w:r>
          </w:p>
        </w:tc>
        <w:tc>
          <w:tcPr>
            <w:tcW w:w="135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0.57</w:t>
            </w:r>
          </w:p>
        </w:tc>
        <w:tc>
          <w:tcPr>
            <w:tcW w:w="113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0.0011</w:t>
            </w:r>
          </w:p>
        </w:tc>
      </w:tr>
      <w:tr w:rsidR="00D2532D" w:rsidRPr="00FC7DDD" w:rsidTr="00E0161D">
        <w:trPr>
          <w:trHeight w:val="340"/>
        </w:trPr>
        <w:tc>
          <w:tcPr>
            <w:tcW w:w="6096"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rPr>
                <w:rFonts w:eastAsia="Times New Roman" w:cs="Arial"/>
                <w:color w:val="000000"/>
                <w:lang w:val="en-GB" w:eastAsia="en-GB"/>
              </w:rPr>
            </w:pPr>
            <w:proofErr w:type="spellStart"/>
            <w:r w:rsidRPr="00FC7DDD">
              <w:rPr>
                <w:rFonts w:eastAsia="Times New Roman" w:cs="Arial"/>
                <w:color w:val="000000"/>
                <w:sz w:val="22"/>
                <w:lang w:val="en-GB" w:eastAsia="en-GB"/>
              </w:rPr>
              <w:t>Tetraspanin</w:t>
            </w:r>
            <w:proofErr w:type="spellEnd"/>
            <w:r w:rsidRPr="00FC7DDD">
              <w:rPr>
                <w:rFonts w:eastAsia="Times New Roman" w:cs="Arial"/>
                <w:color w:val="000000"/>
                <w:sz w:val="22"/>
                <w:lang w:val="en-GB" w:eastAsia="en-GB"/>
              </w:rPr>
              <w:t xml:space="preserve"> 7  (TSN7)</w:t>
            </w:r>
          </w:p>
        </w:tc>
        <w:tc>
          <w:tcPr>
            <w:tcW w:w="1635"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HC</w:t>
            </w:r>
          </w:p>
        </w:tc>
        <w:tc>
          <w:tcPr>
            <w:tcW w:w="1121"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w:t>
            </w:r>
          </w:p>
        </w:tc>
        <w:tc>
          <w:tcPr>
            <w:tcW w:w="135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1.13</w:t>
            </w:r>
          </w:p>
        </w:tc>
        <w:tc>
          <w:tcPr>
            <w:tcW w:w="113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0.0139</w:t>
            </w:r>
          </w:p>
        </w:tc>
      </w:tr>
      <w:tr w:rsidR="00D2532D" w:rsidRPr="00FC7DDD" w:rsidTr="00E0161D">
        <w:trPr>
          <w:trHeight w:val="340"/>
        </w:trPr>
        <w:tc>
          <w:tcPr>
            <w:tcW w:w="6096"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rPr>
                <w:rFonts w:eastAsia="Times New Roman" w:cs="Arial"/>
                <w:color w:val="000000"/>
                <w:lang w:val="en-GB" w:eastAsia="en-GB"/>
              </w:rPr>
            </w:pPr>
            <w:proofErr w:type="spellStart"/>
            <w:r w:rsidRPr="00FC7DDD">
              <w:rPr>
                <w:rFonts w:eastAsia="Times New Roman" w:cs="Arial"/>
                <w:color w:val="000000"/>
                <w:sz w:val="22"/>
                <w:lang w:val="en-GB" w:eastAsia="en-GB"/>
              </w:rPr>
              <w:t>Pikachurin</w:t>
            </w:r>
            <w:proofErr w:type="spellEnd"/>
            <w:r w:rsidRPr="00FC7DDD">
              <w:rPr>
                <w:rFonts w:eastAsia="Times New Roman" w:cs="Arial"/>
                <w:color w:val="000000"/>
                <w:sz w:val="22"/>
                <w:lang w:val="en-GB" w:eastAsia="en-GB"/>
              </w:rPr>
              <w:t xml:space="preserve">  (EGFLA)</w:t>
            </w:r>
          </w:p>
        </w:tc>
        <w:tc>
          <w:tcPr>
            <w:tcW w:w="1635"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HC</w:t>
            </w:r>
          </w:p>
        </w:tc>
        <w:tc>
          <w:tcPr>
            <w:tcW w:w="1121"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w:t>
            </w:r>
          </w:p>
        </w:tc>
        <w:tc>
          <w:tcPr>
            <w:tcW w:w="135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0.89</w:t>
            </w:r>
          </w:p>
        </w:tc>
        <w:tc>
          <w:tcPr>
            <w:tcW w:w="113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0.0203</w:t>
            </w:r>
          </w:p>
        </w:tc>
      </w:tr>
      <w:tr w:rsidR="00D2532D" w:rsidRPr="00FC7DDD" w:rsidTr="00E0161D">
        <w:trPr>
          <w:trHeight w:val="340"/>
        </w:trPr>
        <w:tc>
          <w:tcPr>
            <w:tcW w:w="6096" w:type="dxa"/>
            <w:tcBorders>
              <w:top w:val="nil"/>
              <w:left w:val="nil"/>
              <w:bottom w:val="single" w:sz="4" w:space="0" w:color="auto"/>
              <w:right w:val="nil"/>
            </w:tcBorders>
            <w:shd w:val="clear" w:color="auto" w:fill="auto"/>
            <w:noWrap/>
            <w:vAlign w:val="center"/>
            <w:hideMark/>
          </w:tcPr>
          <w:p w:rsidR="00D2532D" w:rsidRPr="00FC7DDD" w:rsidRDefault="00D2532D" w:rsidP="00E10EB7">
            <w:pPr>
              <w:spacing w:after="0" w:line="360" w:lineRule="auto"/>
              <w:rPr>
                <w:rFonts w:eastAsia="Times New Roman" w:cs="Arial"/>
                <w:color w:val="000000"/>
                <w:lang w:val="en-GB" w:eastAsia="en-GB"/>
              </w:rPr>
            </w:pPr>
            <w:r w:rsidRPr="00FC7DDD">
              <w:rPr>
                <w:rFonts w:eastAsia="Times New Roman" w:cs="Arial"/>
                <w:color w:val="000000"/>
                <w:sz w:val="22"/>
                <w:lang w:val="en-GB" w:eastAsia="en-GB"/>
              </w:rPr>
              <w:t>Meiosis-specific with OB domain-containing  (MEIOB)</w:t>
            </w:r>
          </w:p>
        </w:tc>
        <w:tc>
          <w:tcPr>
            <w:tcW w:w="1635" w:type="dxa"/>
            <w:tcBorders>
              <w:top w:val="nil"/>
              <w:left w:val="nil"/>
              <w:bottom w:val="single" w:sz="4" w:space="0" w:color="auto"/>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HC</w:t>
            </w:r>
          </w:p>
        </w:tc>
        <w:tc>
          <w:tcPr>
            <w:tcW w:w="1121" w:type="dxa"/>
            <w:tcBorders>
              <w:top w:val="nil"/>
              <w:left w:val="nil"/>
              <w:bottom w:val="single" w:sz="4" w:space="0" w:color="auto"/>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3</w:t>
            </w:r>
          </w:p>
        </w:tc>
        <w:tc>
          <w:tcPr>
            <w:tcW w:w="1354" w:type="dxa"/>
            <w:tcBorders>
              <w:top w:val="nil"/>
              <w:left w:val="nil"/>
              <w:bottom w:val="single" w:sz="4" w:space="0" w:color="auto"/>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0.85</w:t>
            </w:r>
          </w:p>
        </w:tc>
        <w:tc>
          <w:tcPr>
            <w:tcW w:w="1134" w:type="dxa"/>
            <w:tcBorders>
              <w:top w:val="nil"/>
              <w:left w:val="nil"/>
              <w:bottom w:val="single" w:sz="4" w:space="0" w:color="auto"/>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0.0379</w:t>
            </w:r>
          </w:p>
        </w:tc>
      </w:tr>
      <w:tr w:rsidR="00D2532D" w:rsidRPr="00FC7DDD" w:rsidTr="00E0161D">
        <w:trPr>
          <w:trHeight w:val="340"/>
        </w:trPr>
        <w:tc>
          <w:tcPr>
            <w:tcW w:w="6096" w:type="dxa"/>
            <w:tcBorders>
              <w:top w:val="nil"/>
              <w:left w:val="nil"/>
              <w:bottom w:val="nil"/>
              <w:right w:val="nil"/>
            </w:tcBorders>
            <w:shd w:val="clear" w:color="auto" w:fill="auto"/>
            <w:noWrap/>
            <w:vAlign w:val="center"/>
            <w:hideMark/>
          </w:tcPr>
          <w:p w:rsidR="002A4133" w:rsidRDefault="002A4133" w:rsidP="00E10EB7">
            <w:pPr>
              <w:spacing w:after="0" w:line="360" w:lineRule="auto"/>
              <w:rPr>
                <w:rFonts w:eastAsia="Times New Roman" w:cs="Arial"/>
                <w:b/>
                <w:bCs/>
                <w:color w:val="000000"/>
                <w:lang w:val="en-GB" w:eastAsia="en-GB"/>
              </w:rPr>
            </w:pPr>
          </w:p>
          <w:p w:rsidR="00D2532D" w:rsidRPr="00FC7DDD" w:rsidRDefault="00D2532D" w:rsidP="00E10EB7">
            <w:pPr>
              <w:spacing w:after="0" w:line="360" w:lineRule="auto"/>
              <w:rPr>
                <w:rFonts w:eastAsia="Times New Roman" w:cs="Arial"/>
                <w:b/>
                <w:bCs/>
                <w:color w:val="000000"/>
                <w:lang w:val="en-GB" w:eastAsia="en-GB"/>
              </w:rPr>
            </w:pPr>
            <w:r w:rsidRPr="00FC7DDD">
              <w:rPr>
                <w:rFonts w:eastAsia="Times New Roman" w:cs="Arial"/>
                <w:b/>
                <w:bCs/>
                <w:color w:val="000000"/>
                <w:sz w:val="22"/>
                <w:lang w:val="en-GB" w:eastAsia="en-GB"/>
              </w:rPr>
              <w:t>mitochondrial/metabolic proteins</w:t>
            </w:r>
          </w:p>
        </w:tc>
        <w:tc>
          <w:tcPr>
            <w:tcW w:w="1635"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b/>
                <w:bCs/>
                <w:color w:val="000000"/>
                <w:lang w:val="en-GB" w:eastAsia="en-GB"/>
              </w:rPr>
            </w:pPr>
          </w:p>
        </w:tc>
        <w:tc>
          <w:tcPr>
            <w:tcW w:w="1121"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b/>
                <w:bCs/>
                <w:color w:val="000000"/>
                <w:lang w:val="en-GB" w:eastAsia="en-GB"/>
              </w:rPr>
            </w:pPr>
          </w:p>
        </w:tc>
        <w:tc>
          <w:tcPr>
            <w:tcW w:w="135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b/>
                <w:bCs/>
                <w:color w:val="000000"/>
                <w:lang w:val="en-GB" w:eastAsia="en-GB"/>
              </w:rPr>
            </w:pPr>
          </w:p>
        </w:tc>
        <w:tc>
          <w:tcPr>
            <w:tcW w:w="113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b/>
                <w:bCs/>
                <w:color w:val="000000"/>
                <w:lang w:val="en-GB" w:eastAsia="en-GB"/>
              </w:rPr>
            </w:pPr>
          </w:p>
        </w:tc>
      </w:tr>
      <w:tr w:rsidR="00D2532D" w:rsidRPr="00FC7DDD" w:rsidTr="00E0161D">
        <w:trPr>
          <w:trHeight w:val="340"/>
        </w:trPr>
        <w:tc>
          <w:tcPr>
            <w:tcW w:w="6096"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rPr>
                <w:rFonts w:eastAsia="Times New Roman" w:cs="Arial"/>
                <w:color w:val="000000"/>
                <w:lang w:val="nl-NL" w:eastAsia="en-GB"/>
              </w:rPr>
            </w:pPr>
            <w:r w:rsidRPr="00FC7DDD">
              <w:rPr>
                <w:rFonts w:eastAsia="Times New Roman" w:cs="Arial"/>
                <w:color w:val="000000"/>
                <w:sz w:val="22"/>
                <w:lang w:val="nl-NL" w:eastAsia="en-GB"/>
              </w:rPr>
              <w:t>NADH dehydrogenase ubiquinone flavoprotein 1  (NDUV1)</w:t>
            </w:r>
          </w:p>
        </w:tc>
        <w:tc>
          <w:tcPr>
            <w:tcW w:w="1635"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HC</w:t>
            </w:r>
          </w:p>
        </w:tc>
        <w:tc>
          <w:tcPr>
            <w:tcW w:w="1121"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32</w:t>
            </w:r>
          </w:p>
        </w:tc>
        <w:tc>
          <w:tcPr>
            <w:tcW w:w="135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0.89</w:t>
            </w:r>
          </w:p>
        </w:tc>
        <w:tc>
          <w:tcPr>
            <w:tcW w:w="113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0.0006</w:t>
            </w:r>
          </w:p>
        </w:tc>
      </w:tr>
      <w:tr w:rsidR="00D2532D" w:rsidRPr="00FC7DDD" w:rsidTr="00E0161D">
        <w:trPr>
          <w:trHeight w:val="340"/>
        </w:trPr>
        <w:tc>
          <w:tcPr>
            <w:tcW w:w="6096"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rPr>
                <w:rFonts w:eastAsia="Times New Roman" w:cs="Arial"/>
                <w:color w:val="000000"/>
                <w:lang w:val="en-GB" w:eastAsia="en-GB"/>
              </w:rPr>
            </w:pPr>
            <w:proofErr w:type="spellStart"/>
            <w:r w:rsidRPr="00FC7DDD">
              <w:rPr>
                <w:rFonts w:eastAsia="Times New Roman" w:cs="Arial"/>
                <w:color w:val="000000"/>
                <w:sz w:val="22"/>
                <w:lang w:val="en-GB" w:eastAsia="en-GB"/>
              </w:rPr>
              <w:t>Estradiol</w:t>
            </w:r>
            <w:proofErr w:type="spellEnd"/>
            <w:r w:rsidRPr="00FC7DDD">
              <w:rPr>
                <w:rFonts w:eastAsia="Times New Roman" w:cs="Arial"/>
                <w:color w:val="000000"/>
                <w:sz w:val="22"/>
                <w:lang w:val="en-GB" w:eastAsia="en-GB"/>
              </w:rPr>
              <w:t xml:space="preserve"> 17 beta </w:t>
            </w:r>
            <w:proofErr w:type="spellStart"/>
            <w:r w:rsidRPr="00FC7DDD">
              <w:rPr>
                <w:rFonts w:eastAsia="Times New Roman" w:cs="Arial"/>
                <w:color w:val="000000"/>
                <w:sz w:val="22"/>
                <w:lang w:val="en-GB" w:eastAsia="en-GB"/>
              </w:rPr>
              <w:t>dehydrogenase</w:t>
            </w:r>
            <w:proofErr w:type="spellEnd"/>
            <w:r w:rsidRPr="00FC7DDD">
              <w:rPr>
                <w:rFonts w:eastAsia="Times New Roman" w:cs="Arial"/>
                <w:color w:val="000000"/>
                <w:sz w:val="22"/>
                <w:lang w:val="en-GB" w:eastAsia="en-GB"/>
              </w:rPr>
              <w:t xml:space="preserve"> 8  (DHB8)</w:t>
            </w:r>
          </w:p>
        </w:tc>
        <w:tc>
          <w:tcPr>
            <w:tcW w:w="1635"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HC</w:t>
            </w:r>
          </w:p>
        </w:tc>
        <w:tc>
          <w:tcPr>
            <w:tcW w:w="1121"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w:t>
            </w:r>
          </w:p>
        </w:tc>
        <w:tc>
          <w:tcPr>
            <w:tcW w:w="135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0.78</w:t>
            </w:r>
          </w:p>
        </w:tc>
        <w:tc>
          <w:tcPr>
            <w:tcW w:w="113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0.0113</w:t>
            </w:r>
          </w:p>
        </w:tc>
      </w:tr>
      <w:tr w:rsidR="00D2532D" w:rsidRPr="00FC7DDD" w:rsidTr="00E0161D">
        <w:trPr>
          <w:trHeight w:val="340"/>
        </w:trPr>
        <w:tc>
          <w:tcPr>
            <w:tcW w:w="6096"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rPr>
                <w:rFonts w:eastAsia="Times New Roman" w:cs="Arial"/>
                <w:color w:val="000000"/>
                <w:lang w:val="en-GB" w:eastAsia="en-GB"/>
              </w:rPr>
            </w:pPr>
            <w:proofErr w:type="spellStart"/>
            <w:r w:rsidRPr="00FC7DDD">
              <w:rPr>
                <w:rFonts w:eastAsia="Times New Roman" w:cs="Arial"/>
                <w:color w:val="000000"/>
                <w:sz w:val="22"/>
                <w:lang w:val="en-GB" w:eastAsia="en-GB"/>
              </w:rPr>
              <w:t>Dihydrolipoyllysine</w:t>
            </w:r>
            <w:proofErr w:type="spellEnd"/>
            <w:r w:rsidRPr="00FC7DDD">
              <w:rPr>
                <w:rFonts w:eastAsia="Times New Roman" w:cs="Arial"/>
                <w:color w:val="000000"/>
                <w:sz w:val="22"/>
                <w:lang w:val="en-GB" w:eastAsia="en-GB"/>
              </w:rPr>
              <w:t xml:space="preserve"> </w:t>
            </w:r>
            <w:proofErr w:type="spellStart"/>
            <w:r w:rsidRPr="00FC7DDD">
              <w:rPr>
                <w:rFonts w:eastAsia="Times New Roman" w:cs="Arial"/>
                <w:color w:val="000000"/>
                <w:sz w:val="22"/>
                <w:lang w:val="en-GB" w:eastAsia="en-GB"/>
              </w:rPr>
              <w:t>succinyltransferase</w:t>
            </w:r>
            <w:proofErr w:type="spellEnd"/>
            <w:r w:rsidRPr="00FC7DDD">
              <w:rPr>
                <w:rFonts w:eastAsia="Times New Roman" w:cs="Arial"/>
                <w:color w:val="000000"/>
                <w:sz w:val="22"/>
                <w:lang w:val="en-GB" w:eastAsia="en-GB"/>
              </w:rPr>
              <w:t xml:space="preserve"> component (ODO2)</w:t>
            </w:r>
          </w:p>
        </w:tc>
        <w:tc>
          <w:tcPr>
            <w:tcW w:w="1635"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HC</w:t>
            </w:r>
          </w:p>
        </w:tc>
        <w:tc>
          <w:tcPr>
            <w:tcW w:w="1121"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16</w:t>
            </w:r>
          </w:p>
        </w:tc>
        <w:tc>
          <w:tcPr>
            <w:tcW w:w="135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0.85</w:t>
            </w:r>
          </w:p>
        </w:tc>
        <w:tc>
          <w:tcPr>
            <w:tcW w:w="113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0.0207</w:t>
            </w:r>
          </w:p>
        </w:tc>
      </w:tr>
      <w:tr w:rsidR="00D2532D" w:rsidRPr="00FC7DDD" w:rsidTr="00E0161D">
        <w:trPr>
          <w:trHeight w:val="340"/>
        </w:trPr>
        <w:tc>
          <w:tcPr>
            <w:tcW w:w="6096"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rPr>
                <w:rFonts w:eastAsia="Times New Roman" w:cs="Arial"/>
                <w:color w:val="000000"/>
                <w:lang w:val="en-GB" w:eastAsia="en-GB"/>
              </w:rPr>
            </w:pPr>
            <w:r w:rsidRPr="00FC7DDD">
              <w:rPr>
                <w:rFonts w:eastAsia="Times New Roman" w:cs="Arial"/>
                <w:color w:val="000000"/>
                <w:sz w:val="22"/>
                <w:lang w:val="en-GB" w:eastAsia="en-GB"/>
              </w:rPr>
              <w:t>Protein SERAC1 (SRAC1)</w:t>
            </w:r>
          </w:p>
        </w:tc>
        <w:tc>
          <w:tcPr>
            <w:tcW w:w="1635"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CB</w:t>
            </w:r>
          </w:p>
        </w:tc>
        <w:tc>
          <w:tcPr>
            <w:tcW w:w="1121"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4</w:t>
            </w:r>
          </w:p>
        </w:tc>
        <w:tc>
          <w:tcPr>
            <w:tcW w:w="135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0.88</w:t>
            </w:r>
          </w:p>
        </w:tc>
        <w:tc>
          <w:tcPr>
            <w:tcW w:w="113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0.0414</w:t>
            </w:r>
          </w:p>
        </w:tc>
      </w:tr>
      <w:tr w:rsidR="00D2532D" w:rsidRPr="00FC7DDD" w:rsidTr="00E0161D">
        <w:trPr>
          <w:trHeight w:val="340"/>
        </w:trPr>
        <w:tc>
          <w:tcPr>
            <w:tcW w:w="6096" w:type="dxa"/>
            <w:tcBorders>
              <w:top w:val="nil"/>
              <w:left w:val="nil"/>
              <w:bottom w:val="single" w:sz="4" w:space="0" w:color="auto"/>
              <w:right w:val="nil"/>
            </w:tcBorders>
            <w:shd w:val="clear" w:color="auto" w:fill="auto"/>
            <w:noWrap/>
            <w:vAlign w:val="center"/>
            <w:hideMark/>
          </w:tcPr>
          <w:p w:rsidR="00D2532D" w:rsidRPr="00FC7DDD" w:rsidRDefault="00D2532D" w:rsidP="00E10EB7">
            <w:pPr>
              <w:spacing w:after="0" w:line="360" w:lineRule="auto"/>
              <w:rPr>
                <w:rFonts w:eastAsia="Times New Roman" w:cs="Arial"/>
                <w:color w:val="000000"/>
                <w:lang w:val="en-GB" w:eastAsia="en-GB"/>
              </w:rPr>
            </w:pPr>
            <w:r w:rsidRPr="00FC7DDD">
              <w:rPr>
                <w:rFonts w:eastAsia="Times New Roman" w:cs="Arial"/>
                <w:color w:val="000000"/>
                <w:sz w:val="22"/>
                <w:lang w:val="en-GB" w:eastAsia="en-GB"/>
              </w:rPr>
              <w:t xml:space="preserve">NADH </w:t>
            </w:r>
            <w:proofErr w:type="spellStart"/>
            <w:r w:rsidRPr="00FC7DDD">
              <w:rPr>
                <w:rFonts w:eastAsia="Times New Roman" w:cs="Arial"/>
                <w:color w:val="000000"/>
                <w:sz w:val="22"/>
                <w:lang w:val="en-GB" w:eastAsia="en-GB"/>
              </w:rPr>
              <w:t>ubiquinone</w:t>
            </w:r>
            <w:proofErr w:type="spellEnd"/>
            <w:r w:rsidRPr="00FC7DDD">
              <w:rPr>
                <w:rFonts w:eastAsia="Times New Roman" w:cs="Arial"/>
                <w:color w:val="000000"/>
                <w:sz w:val="22"/>
                <w:lang w:val="en-GB" w:eastAsia="en-GB"/>
              </w:rPr>
              <w:t xml:space="preserve"> </w:t>
            </w:r>
            <w:proofErr w:type="spellStart"/>
            <w:r w:rsidRPr="00FC7DDD">
              <w:rPr>
                <w:rFonts w:eastAsia="Times New Roman" w:cs="Arial"/>
                <w:color w:val="000000"/>
                <w:sz w:val="22"/>
                <w:lang w:val="en-GB" w:eastAsia="en-GB"/>
              </w:rPr>
              <w:t>oxidoreductase</w:t>
            </w:r>
            <w:proofErr w:type="spellEnd"/>
            <w:r w:rsidRPr="00FC7DDD">
              <w:rPr>
                <w:rFonts w:eastAsia="Times New Roman" w:cs="Arial"/>
                <w:color w:val="000000"/>
                <w:sz w:val="22"/>
                <w:lang w:val="en-GB" w:eastAsia="en-GB"/>
              </w:rPr>
              <w:t xml:space="preserve"> chain 4  (NU4M)</w:t>
            </w:r>
          </w:p>
        </w:tc>
        <w:tc>
          <w:tcPr>
            <w:tcW w:w="1635" w:type="dxa"/>
            <w:tcBorders>
              <w:top w:val="nil"/>
              <w:left w:val="nil"/>
              <w:bottom w:val="single" w:sz="4" w:space="0" w:color="auto"/>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CB</w:t>
            </w:r>
          </w:p>
        </w:tc>
        <w:tc>
          <w:tcPr>
            <w:tcW w:w="1121" w:type="dxa"/>
            <w:tcBorders>
              <w:top w:val="nil"/>
              <w:left w:val="nil"/>
              <w:bottom w:val="single" w:sz="4" w:space="0" w:color="auto"/>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8</w:t>
            </w:r>
          </w:p>
        </w:tc>
        <w:tc>
          <w:tcPr>
            <w:tcW w:w="1354" w:type="dxa"/>
            <w:tcBorders>
              <w:top w:val="nil"/>
              <w:left w:val="nil"/>
              <w:bottom w:val="single" w:sz="4" w:space="0" w:color="auto"/>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1.10</w:t>
            </w:r>
          </w:p>
        </w:tc>
        <w:tc>
          <w:tcPr>
            <w:tcW w:w="1134" w:type="dxa"/>
            <w:tcBorders>
              <w:top w:val="nil"/>
              <w:left w:val="nil"/>
              <w:bottom w:val="single" w:sz="4" w:space="0" w:color="auto"/>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0.0435</w:t>
            </w:r>
          </w:p>
        </w:tc>
      </w:tr>
      <w:tr w:rsidR="00D2532D" w:rsidRPr="00FC7DDD" w:rsidTr="00E0161D">
        <w:trPr>
          <w:trHeight w:val="340"/>
        </w:trPr>
        <w:tc>
          <w:tcPr>
            <w:tcW w:w="6096" w:type="dxa"/>
            <w:tcBorders>
              <w:top w:val="nil"/>
              <w:left w:val="nil"/>
              <w:bottom w:val="nil"/>
              <w:right w:val="nil"/>
            </w:tcBorders>
            <w:shd w:val="clear" w:color="auto" w:fill="auto"/>
            <w:noWrap/>
            <w:vAlign w:val="center"/>
            <w:hideMark/>
          </w:tcPr>
          <w:p w:rsidR="00E0161D" w:rsidRDefault="00E0161D" w:rsidP="00E10EB7">
            <w:pPr>
              <w:spacing w:after="0" w:line="360" w:lineRule="auto"/>
              <w:rPr>
                <w:rFonts w:eastAsia="Times New Roman" w:cs="Arial"/>
                <w:b/>
                <w:bCs/>
                <w:color w:val="000000"/>
                <w:lang w:val="en-GB" w:eastAsia="en-GB"/>
              </w:rPr>
            </w:pPr>
          </w:p>
          <w:p w:rsidR="00D2532D" w:rsidRPr="00FC7DDD" w:rsidRDefault="00D2532D" w:rsidP="00E10EB7">
            <w:pPr>
              <w:spacing w:after="0" w:line="360" w:lineRule="auto"/>
              <w:rPr>
                <w:rFonts w:eastAsia="Times New Roman" w:cs="Arial"/>
                <w:color w:val="000000"/>
                <w:lang w:val="en-GB" w:eastAsia="en-GB"/>
              </w:rPr>
            </w:pPr>
            <w:r w:rsidRPr="00FC7DDD">
              <w:rPr>
                <w:rFonts w:eastAsia="Times New Roman" w:cs="Arial"/>
                <w:b/>
                <w:bCs/>
                <w:color w:val="000000"/>
                <w:sz w:val="22"/>
                <w:lang w:val="en-GB" w:eastAsia="en-GB"/>
              </w:rPr>
              <w:t>transcription</w:t>
            </w:r>
          </w:p>
        </w:tc>
        <w:tc>
          <w:tcPr>
            <w:tcW w:w="1635"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p>
        </w:tc>
        <w:tc>
          <w:tcPr>
            <w:tcW w:w="1121"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p>
        </w:tc>
        <w:tc>
          <w:tcPr>
            <w:tcW w:w="135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p>
        </w:tc>
        <w:tc>
          <w:tcPr>
            <w:tcW w:w="113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rPr>
                <w:rFonts w:eastAsia="Times New Roman" w:cs="Arial"/>
                <w:color w:val="000000"/>
                <w:lang w:val="en-GB" w:eastAsia="en-GB"/>
              </w:rPr>
            </w:pPr>
          </w:p>
        </w:tc>
      </w:tr>
      <w:tr w:rsidR="00D2532D" w:rsidRPr="00FC7DDD" w:rsidTr="00E0161D">
        <w:trPr>
          <w:trHeight w:val="340"/>
        </w:trPr>
        <w:tc>
          <w:tcPr>
            <w:tcW w:w="6096"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rPr>
                <w:rFonts w:eastAsia="Times New Roman" w:cs="Arial"/>
                <w:color w:val="000000"/>
                <w:lang w:val="en-GB" w:eastAsia="en-GB"/>
              </w:rPr>
            </w:pPr>
            <w:proofErr w:type="spellStart"/>
            <w:r w:rsidRPr="00FC7DDD">
              <w:rPr>
                <w:rFonts w:eastAsia="Times New Roman" w:cs="Arial"/>
                <w:color w:val="000000"/>
                <w:sz w:val="22"/>
                <w:lang w:val="en-GB" w:eastAsia="en-GB"/>
              </w:rPr>
              <w:t>Uridine</w:t>
            </w:r>
            <w:proofErr w:type="spellEnd"/>
            <w:r w:rsidRPr="00FC7DDD">
              <w:rPr>
                <w:rFonts w:eastAsia="Times New Roman" w:cs="Arial"/>
                <w:color w:val="000000"/>
                <w:sz w:val="22"/>
                <w:lang w:val="en-GB" w:eastAsia="en-GB"/>
              </w:rPr>
              <w:t xml:space="preserve"> 5 </w:t>
            </w:r>
            <w:proofErr w:type="spellStart"/>
            <w:r w:rsidRPr="00FC7DDD">
              <w:rPr>
                <w:rFonts w:eastAsia="Times New Roman" w:cs="Arial"/>
                <w:color w:val="000000"/>
                <w:sz w:val="22"/>
                <w:lang w:val="en-GB" w:eastAsia="en-GB"/>
              </w:rPr>
              <w:t>monophosphate</w:t>
            </w:r>
            <w:proofErr w:type="spellEnd"/>
            <w:r w:rsidRPr="00FC7DDD">
              <w:rPr>
                <w:rFonts w:eastAsia="Times New Roman" w:cs="Arial"/>
                <w:color w:val="000000"/>
                <w:sz w:val="22"/>
                <w:lang w:val="en-GB" w:eastAsia="en-GB"/>
              </w:rPr>
              <w:t xml:space="preserve"> </w:t>
            </w:r>
            <w:proofErr w:type="spellStart"/>
            <w:r w:rsidRPr="00FC7DDD">
              <w:rPr>
                <w:rFonts w:eastAsia="Times New Roman" w:cs="Arial"/>
                <w:color w:val="000000"/>
                <w:sz w:val="22"/>
                <w:lang w:val="en-GB" w:eastAsia="en-GB"/>
              </w:rPr>
              <w:t>synthase</w:t>
            </w:r>
            <w:proofErr w:type="spellEnd"/>
            <w:r w:rsidRPr="00FC7DDD">
              <w:rPr>
                <w:rFonts w:eastAsia="Times New Roman" w:cs="Arial"/>
                <w:color w:val="000000"/>
                <w:sz w:val="22"/>
                <w:lang w:val="en-GB" w:eastAsia="en-GB"/>
              </w:rPr>
              <w:t xml:space="preserve"> (UMPS)</w:t>
            </w:r>
          </w:p>
        </w:tc>
        <w:tc>
          <w:tcPr>
            <w:tcW w:w="1635"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HC</w:t>
            </w:r>
          </w:p>
        </w:tc>
        <w:tc>
          <w:tcPr>
            <w:tcW w:w="1121"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w:t>
            </w:r>
          </w:p>
        </w:tc>
        <w:tc>
          <w:tcPr>
            <w:tcW w:w="135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0.82</w:t>
            </w:r>
          </w:p>
        </w:tc>
        <w:tc>
          <w:tcPr>
            <w:tcW w:w="113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0.0010</w:t>
            </w:r>
          </w:p>
        </w:tc>
      </w:tr>
      <w:tr w:rsidR="00D2532D" w:rsidRPr="00FC7DDD" w:rsidTr="00E0161D">
        <w:trPr>
          <w:trHeight w:val="340"/>
        </w:trPr>
        <w:tc>
          <w:tcPr>
            <w:tcW w:w="6096"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rPr>
                <w:rFonts w:eastAsia="Times New Roman" w:cs="Arial"/>
                <w:color w:val="000000"/>
                <w:lang w:val="en-GB" w:eastAsia="en-GB"/>
              </w:rPr>
            </w:pPr>
            <w:proofErr w:type="spellStart"/>
            <w:r w:rsidRPr="00FC7DDD">
              <w:rPr>
                <w:rFonts w:eastAsia="Times New Roman" w:cs="Arial"/>
                <w:color w:val="000000"/>
                <w:sz w:val="22"/>
                <w:lang w:val="en-GB" w:eastAsia="en-GB"/>
              </w:rPr>
              <w:lastRenderedPageBreak/>
              <w:t>Homeobox</w:t>
            </w:r>
            <w:proofErr w:type="spellEnd"/>
            <w:r w:rsidRPr="00FC7DDD">
              <w:rPr>
                <w:rFonts w:eastAsia="Times New Roman" w:cs="Arial"/>
                <w:color w:val="000000"/>
                <w:sz w:val="22"/>
                <w:lang w:val="en-GB" w:eastAsia="en-GB"/>
              </w:rPr>
              <w:t xml:space="preserve"> protein </w:t>
            </w:r>
            <w:proofErr w:type="spellStart"/>
            <w:r w:rsidRPr="00FC7DDD">
              <w:rPr>
                <w:rFonts w:eastAsia="Times New Roman" w:cs="Arial"/>
                <w:color w:val="000000"/>
                <w:sz w:val="22"/>
                <w:lang w:val="en-GB" w:eastAsia="en-GB"/>
              </w:rPr>
              <w:t>Hox</w:t>
            </w:r>
            <w:proofErr w:type="spellEnd"/>
            <w:r w:rsidRPr="00FC7DDD">
              <w:rPr>
                <w:rFonts w:eastAsia="Times New Roman" w:cs="Arial"/>
                <w:color w:val="000000"/>
                <w:sz w:val="22"/>
                <w:lang w:val="en-GB" w:eastAsia="en-GB"/>
              </w:rPr>
              <w:t xml:space="preserve"> C9 (HXC9)</w:t>
            </w:r>
          </w:p>
        </w:tc>
        <w:tc>
          <w:tcPr>
            <w:tcW w:w="1635"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HC</w:t>
            </w:r>
          </w:p>
        </w:tc>
        <w:tc>
          <w:tcPr>
            <w:tcW w:w="1121"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w:t>
            </w:r>
          </w:p>
        </w:tc>
        <w:tc>
          <w:tcPr>
            <w:tcW w:w="135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1.13</w:t>
            </w:r>
          </w:p>
        </w:tc>
        <w:tc>
          <w:tcPr>
            <w:tcW w:w="113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0.0244</w:t>
            </w:r>
          </w:p>
        </w:tc>
      </w:tr>
      <w:tr w:rsidR="00D2532D" w:rsidRPr="00FC7DDD" w:rsidTr="00E0161D">
        <w:trPr>
          <w:trHeight w:val="340"/>
        </w:trPr>
        <w:tc>
          <w:tcPr>
            <w:tcW w:w="6096"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rPr>
                <w:rFonts w:eastAsia="Times New Roman" w:cs="Arial"/>
                <w:color w:val="000000"/>
                <w:lang w:val="en-GB" w:eastAsia="en-GB"/>
              </w:rPr>
            </w:pPr>
            <w:r w:rsidRPr="00FC7DDD">
              <w:rPr>
                <w:rFonts w:eastAsia="Times New Roman" w:cs="Arial"/>
                <w:color w:val="000000"/>
                <w:sz w:val="22"/>
                <w:lang w:val="en-GB" w:eastAsia="en-GB"/>
              </w:rPr>
              <w:t>26S protease regulatory subunit 8 (PRS8)</w:t>
            </w:r>
          </w:p>
        </w:tc>
        <w:tc>
          <w:tcPr>
            <w:tcW w:w="1635"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HC</w:t>
            </w:r>
          </w:p>
        </w:tc>
        <w:tc>
          <w:tcPr>
            <w:tcW w:w="1121"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3</w:t>
            </w:r>
          </w:p>
        </w:tc>
        <w:tc>
          <w:tcPr>
            <w:tcW w:w="135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0.69</w:t>
            </w:r>
          </w:p>
        </w:tc>
        <w:tc>
          <w:tcPr>
            <w:tcW w:w="113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0.0340</w:t>
            </w:r>
          </w:p>
        </w:tc>
      </w:tr>
      <w:tr w:rsidR="00D2532D" w:rsidRPr="00FC7DDD" w:rsidTr="00E0161D">
        <w:trPr>
          <w:trHeight w:val="340"/>
        </w:trPr>
        <w:tc>
          <w:tcPr>
            <w:tcW w:w="6096"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rPr>
                <w:rFonts w:eastAsia="Times New Roman" w:cs="Arial"/>
                <w:color w:val="000000"/>
                <w:lang w:val="en-GB" w:eastAsia="en-GB"/>
              </w:rPr>
            </w:pPr>
            <w:proofErr w:type="spellStart"/>
            <w:r w:rsidRPr="00FC7DDD">
              <w:rPr>
                <w:rFonts w:eastAsia="Times New Roman" w:cs="Arial"/>
                <w:color w:val="000000"/>
                <w:sz w:val="22"/>
                <w:lang w:val="en-GB" w:eastAsia="en-GB"/>
              </w:rPr>
              <w:t>Homeobox</w:t>
            </w:r>
            <w:proofErr w:type="spellEnd"/>
            <w:r w:rsidRPr="00FC7DDD">
              <w:rPr>
                <w:rFonts w:eastAsia="Times New Roman" w:cs="Arial"/>
                <w:color w:val="000000"/>
                <w:sz w:val="22"/>
                <w:lang w:val="en-GB" w:eastAsia="en-GB"/>
              </w:rPr>
              <w:t xml:space="preserve"> protein </w:t>
            </w:r>
            <w:proofErr w:type="spellStart"/>
            <w:r w:rsidRPr="00FC7DDD">
              <w:rPr>
                <w:rFonts w:eastAsia="Times New Roman" w:cs="Arial"/>
                <w:color w:val="000000"/>
                <w:sz w:val="22"/>
                <w:lang w:val="en-GB" w:eastAsia="en-GB"/>
              </w:rPr>
              <w:t>Hox</w:t>
            </w:r>
            <w:proofErr w:type="spellEnd"/>
            <w:r w:rsidRPr="00FC7DDD">
              <w:rPr>
                <w:rFonts w:eastAsia="Times New Roman" w:cs="Arial"/>
                <w:color w:val="000000"/>
                <w:sz w:val="22"/>
                <w:lang w:val="en-GB" w:eastAsia="en-GB"/>
              </w:rPr>
              <w:t xml:space="preserve"> A9 (HXA9)</w:t>
            </w:r>
          </w:p>
        </w:tc>
        <w:tc>
          <w:tcPr>
            <w:tcW w:w="1635"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CB</w:t>
            </w:r>
          </w:p>
        </w:tc>
        <w:tc>
          <w:tcPr>
            <w:tcW w:w="1121"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w:t>
            </w:r>
          </w:p>
        </w:tc>
        <w:tc>
          <w:tcPr>
            <w:tcW w:w="135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0.82</w:t>
            </w:r>
          </w:p>
        </w:tc>
        <w:tc>
          <w:tcPr>
            <w:tcW w:w="1134" w:type="dxa"/>
            <w:tcBorders>
              <w:top w:val="nil"/>
              <w:left w:val="nil"/>
              <w:bottom w:val="nil"/>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0.0273</w:t>
            </w:r>
          </w:p>
        </w:tc>
      </w:tr>
      <w:tr w:rsidR="00D2532D" w:rsidRPr="00FC7DDD" w:rsidTr="00E0161D">
        <w:trPr>
          <w:trHeight w:val="340"/>
        </w:trPr>
        <w:tc>
          <w:tcPr>
            <w:tcW w:w="6096" w:type="dxa"/>
            <w:tcBorders>
              <w:top w:val="nil"/>
              <w:left w:val="nil"/>
              <w:bottom w:val="single" w:sz="4" w:space="0" w:color="auto"/>
              <w:right w:val="nil"/>
            </w:tcBorders>
            <w:shd w:val="clear" w:color="auto" w:fill="auto"/>
            <w:noWrap/>
            <w:vAlign w:val="center"/>
            <w:hideMark/>
          </w:tcPr>
          <w:p w:rsidR="00D2532D" w:rsidRPr="00FC7DDD" w:rsidRDefault="00D2532D" w:rsidP="00E10EB7">
            <w:pPr>
              <w:spacing w:after="0" w:line="360" w:lineRule="auto"/>
              <w:rPr>
                <w:rFonts w:eastAsia="Times New Roman" w:cs="Arial"/>
                <w:color w:val="000000"/>
                <w:lang w:val="en-GB" w:eastAsia="en-GB"/>
              </w:rPr>
            </w:pPr>
            <w:r w:rsidRPr="00FC7DDD">
              <w:rPr>
                <w:rFonts w:eastAsia="Times New Roman" w:cs="Arial"/>
                <w:color w:val="000000"/>
                <w:sz w:val="22"/>
                <w:lang w:val="en-GB" w:eastAsia="en-GB"/>
              </w:rPr>
              <w:t xml:space="preserve">Adenosine </w:t>
            </w:r>
            <w:proofErr w:type="spellStart"/>
            <w:r w:rsidRPr="00FC7DDD">
              <w:rPr>
                <w:rFonts w:eastAsia="Times New Roman" w:cs="Arial"/>
                <w:color w:val="000000"/>
                <w:sz w:val="22"/>
                <w:lang w:val="en-GB" w:eastAsia="en-GB"/>
              </w:rPr>
              <w:t>deaminase</w:t>
            </w:r>
            <w:proofErr w:type="spellEnd"/>
            <w:r w:rsidRPr="00FC7DDD">
              <w:rPr>
                <w:rFonts w:eastAsia="Times New Roman" w:cs="Arial"/>
                <w:color w:val="000000"/>
                <w:sz w:val="22"/>
                <w:lang w:val="en-GB" w:eastAsia="en-GB"/>
              </w:rPr>
              <w:t>-like (ADAL)</w:t>
            </w:r>
          </w:p>
        </w:tc>
        <w:tc>
          <w:tcPr>
            <w:tcW w:w="1635" w:type="dxa"/>
            <w:tcBorders>
              <w:top w:val="nil"/>
              <w:left w:val="nil"/>
              <w:bottom w:val="single" w:sz="4" w:space="0" w:color="auto"/>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CB</w:t>
            </w:r>
          </w:p>
        </w:tc>
        <w:tc>
          <w:tcPr>
            <w:tcW w:w="1121" w:type="dxa"/>
            <w:tcBorders>
              <w:top w:val="nil"/>
              <w:left w:val="nil"/>
              <w:bottom w:val="single" w:sz="4" w:space="0" w:color="auto"/>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2</w:t>
            </w:r>
          </w:p>
        </w:tc>
        <w:tc>
          <w:tcPr>
            <w:tcW w:w="1354" w:type="dxa"/>
            <w:tcBorders>
              <w:top w:val="nil"/>
              <w:left w:val="nil"/>
              <w:bottom w:val="single" w:sz="4" w:space="0" w:color="auto"/>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0.87</w:t>
            </w:r>
          </w:p>
        </w:tc>
        <w:tc>
          <w:tcPr>
            <w:tcW w:w="1134" w:type="dxa"/>
            <w:tcBorders>
              <w:top w:val="nil"/>
              <w:left w:val="nil"/>
              <w:bottom w:val="single" w:sz="4" w:space="0" w:color="auto"/>
              <w:right w:val="nil"/>
            </w:tcBorders>
            <w:shd w:val="clear" w:color="auto" w:fill="auto"/>
            <w:noWrap/>
            <w:vAlign w:val="center"/>
            <w:hideMark/>
          </w:tcPr>
          <w:p w:rsidR="00D2532D" w:rsidRPr="00FC7DDD" w:rsidRDefault="00D2532D" w:rsidP="00E10EB7">
            <w:pPr>
              <w:spacing w:after="0" w:line="360" w:lineRule="auto"/>
              <w:jc w:val="center"/>
              <w:rPr>
                <w:rFonts w:eastAsia="Times New Roman" w:cs="Arial"/>
                <w:color w:val="000000"/>
                <w:lang w:val="en-GB" w:eastAsia="en-GB"/>
              </w:rPr>
            </w:pPr>
            <w:r w:rsidRPr="00FC7DDD">
              <w:rPr>
                <w:rFonts w:eastAsia="Times New Roman" w:cs="Arial"/>
                <w:color w:val="000000"/>
                <w:sz w:val="22"/>
                <w:lang w:val="en-GB" w:eastAsia="en-GB"/>
              </w:rPr>
              <w:t>0.0275</w:t>
            </w:r>
          </w:p>
        </w:tc>
      </w:tr>
      <w:tr w:rsidR="00D2532D" w:rsidRPr="00FC7DDD" w:rsidTr="00E0161D">
        <w:trPr>
          <w:trHeight w:val="340"/>
        </w:trPr>
        <w:tc>
          <w:tcPr>
            <w:tcW w:w="11340" w:type="dxa"/>
            <w:gridSpan w:val="5"/>
            <w:tcBorders>
              <w:top w:val="nil"/>
              <w:left w:val="nil"/>
              <w:bottom w:val="nil"/>
              <w:right w:val="nil"/>
            </w:tcBorders>
            <w:shd w:val="clear" w:color="auto" w:fill="auto"/>
            <w:noWrap/>
            <w:vAlign w:val="center"/>
            <w:hideMark/>
          </w:tcPr>
          <w:p w:rsidR="002A4133" w:rsidRDefault="002A4133" w:rsidP="00E10EB7">
            <w:pPr>
              <w:pStyle w:val="Quote"/>
              <w:spacing w:after="0" w:line="360" w:lineRule="auto"/>
              <w:rPr>
                <w:rFonts w:cs="Arial"/>
                <w:lang w:val="en-GB" w:eastAsia="en-GB"/>
              </w:rPr>
            </w:pPr>
          </w:p>
          <w:p w:rsidR="00D2532D" w:rsidRPr="002A4133" w:rsidRDefault="00D2532D" w:rsidP="00E10EB7">
            <w:pPr>
              <w:pStyle w:val="Quote"/>
              <w:spacing w:after="0" w:line="360" w:lineRule="auto"/>
              <w:rPr>
                <w:rFonts w:cs="Arial"/>
                <w:b/>
                <w:bCs/>
                <w:i w:val="0"/>
                <w:lang w:val="en-GB" w:eastAsia="en-GB"/>
              </w:rPr>
            </w:pPr>
            <w:r w:rsidRPr="002A4133">
              <w:rPr>
                <w:rFonts w:cs="Arial"/>
                <w:i w:val="0"/>
                <w:sz w:val="22"/>
                <w:lang w:val="en-GB" w:eastAsia="en-GB"/>
              </w:rPr>
              <w:t xml:space="preserve">The table includes </w:t>
            </w:r>
            <w:proofErr w:type="spellStart"/>
            <w:r w:rsidRPr="002A4133">
              <w:rPr>
                <w:rFonts w:cs="Arial"/>
                <w:i w:val="0"/>
                <w:sz w:val="22"/>
                <w:lang w:val="en-GB" w:eastAsia="en-GB"/>
              </w:rPr>
              <w:t>Uniprot</w:t>
            </w:r>
            <w:proofErr w:type="spellEnd"/>
            <w:r w:rsidRPr="002A4133">
              <w:rPr>
                <w:rFonts w:cs="Arial"/>
                <w:i w:val="0"/>
                <w:sz w:val="22"/>
                <w:lang w:val="en-GB" w:eastAsia="en-GB"/>
              </w:rPr>
              <w:t xml:space="preserve"> ID, ratios (calculated based on average), and P values. Adjusted P values for the synaptic fractions were respectively 0.9532 (HC) and 0.9960 (CB). Significant proteins with an increase/decrease greater than 10% are depicted here. HC = hippocampus; CB = cerebellum</w:t>
            </w:r>
          </w:p>
        </w:tc>
      </w:tr>
    </w:tbl>
    <w:p w:rsidR="00D2532D" w:rsidRDefault="00D2532D">
      <w:pPr>
        <w:spacing w:line="252" w:lineRule="auto"/>
        <w:jc w:val="left"/>
        <w:rPr>
          <w:lang w:val="en-GB"/>
        </w:rPr>
      </w:pPr>
      <w:r>
        <w:rPr>
          <w:lang w:val="en-GB"/>
        </w:rPr>
        <w:br w:type="page"/>
      </w:r>
    </w:p>
    <w:p w:rsidR="00522C65" w:rsidRPr="005416EC" w:rsidRDefault="00522C65" w:rsidP="00522C65">
      <w:pPr>
        <w:pStyle w:val="Heading2"/>
        <w:rPr>
          <w:lang w:val="en-GB"/>
        </w:rPr>
      </w:pPr>
      <w:r w:rsidRPr="005416EC">
        <w:rPr>
          <w:lang w:val="en-GB"/>
        </w:rPr>
        <w:lastRenderedPageBreak/>
        <w:t>GO-enrichment analysis</w:t>
      </w:r>
    </w:p>
    <w:p w:rsidR="0077026F" w:rsidRPr="0092226F" w:rsidRDefault="0077026F" w:rsidP="001B24DE">
      <w:pPr>
        <w:pStyle w:val="FXS"/>
      </w:pPr>
      <w:r w:rsidRPr="005416EC">
        <w:t xml:space="preserve">GO-enrichment analysis was performed </w:t>
      </w:r>
      <w:r w:rsidR="005A4877">
        <w:t xml:space="preserve">to identify altered networks in </w:t>
      </w:r>
      <w:r w:rsidR="005A4877" w:rsidRPr="005416EC">
        <w:t xml:space="preserve">brain tissue and synaptosome fractions </w:t>
      </w:r>
      <w:r w:rsidR="005A4877">
        <w:t xml:space="preserve">of </w:t>
      </w:r>
      <w:r w:rsidR="005A4877" w:rsidRPr="005416EC">
        <w:t xml:space="preserve">the </w:t>
      </w:r>
      <w:r w:rsidR="005A4877" w:rsidRPr="005416EC">
        <w:rPr>
          <w:i/>
        </w:rPr>
        <w:t xml:space="preserve">Fmr1 </w:t>
      </w:r>
      <w:r w:rsidR="005A4877" w:rsidRPr="005416EC">
        <w:t>KO mouse model</w:t>
      </w:r>
      <w:r w:rsidR="005A4877">
        <w:t xml:space="preserve"> </w:t>
      </w:r>
      <w:r w:rsidRPr="005416EC">
        <w:t xml:space="preserve">using all significantly changed proteins with a ratio </w:t>
      </w:r>
      <w:r w:rsidRPr="005416EC">
        <w:rPr>
          <w:i/>
        </w:rPr>
        <w:t xml:space="preserve">Fmr1 </w:t>
      </w:r>
      <w:r>
        <w:t>KO/WT of &gt;10%.</w:t>
      </w:r>
      <w:r w:rsidRPr="005416EC">
        <w:t xml:space="preserve"> </w:t>
      </w:r>
      <w:r w:rsidRPr="0092226F">
        <w:t xml:space="preserve">Protein-Protein Interaction </w:t>
      </w:r>
      <w:r>
        <w:t xml:space="preserve">(PPI) </w:t>
      </w:r>
      <w:r w:rsidRPr="0092226F">
        <w:t>networks were constructed from the significantly changed proteins by finding first-degree interacting neighbours across 3 databases: MINT, IntAct and Uniprot. Enrichment was computed on each network using the ClueGO package in Cytoscape</w:t>
      </w:r>
      <w:r w:rsidR="00785F4F" w:rsidRPr="0092226F">
        <w:fldChar w:fldCharType="begin"/>
      </w:r>
      <w:r w:rsidR="00A352F8">
        <w:instrText xml:space="preserve"> ADDIN EN.CITE &lt;EndNote&gt;&lt;Cite&gt;&lt;Author&gt;Bindea&lt;/Author&gt;&lt;Year&gt;2009&lt;/Year&gt;&lt;RecNum&gt;1597&lt;/RecNum&gt;&lt;record&gt;&lt;rec-number&gt;1597&lt;/rec-number&gt;&lt;foreign-keys&gt;&lt;key app="EN" db-id="e52zpr05ga5pt0e2s2pxtrp4dedf5esxtpx2"&gt;1597&lt;/key&gt;&lt;/foreign-keys&gt;&lt;ref-type name="Journal Article"&gt;17&lt;/ref-type&gt;&lt;contributors&gt;&lt;authors&gt;&lt;author&gt;Bindea, G.&lt;/author&gt;&lt;author&gt;Mlecnik, B.&lt;/author&gt;&lt;author&gt;Hackl, H.&lt;/author&gt;&lt;author&gt;Charoentong, P.&lt;/author&gt;&lt;author&gt;Tosolini, M.&lt;/author&gt;&lt;author&gt;Kirilovsky, A.&lt;/author&gt;&lt;author&gt;Fridman, W. H.&lt;/author&gt;&lt;author&gt;Pages, F.&lt;/author&gt;&lt;author&gt;Trajanoski, Z.&lt;/author&gt;&lt;author&gt;Galon, J.&lt;/author&gt;&lt;/authors&gt;&lt;/contributors&gt;&lt;auth-address&gt;INSERM, AVENIR Team, Integrative Cancer Immunology, U872, Paris, France.&lt;/auth-address&gt;&lt;titles&gt;&lt;title&gt;ClueGO: a Cytoscape plug-in to decipher functionally grouped gene ontology and pathway annotation networks&lt;/title&gt;&lt;secondary-title&gt;Bioinformatics&lt;/secondary-title&gt;&lt;/titles&gt;&lt;periodical&gt;&lt;full-title&gt;Bioinformatics&lt;/full-title&gt;&lt;/periodical&gt;&lt;pages&gt;1091-3&lt;/pages&gt;&lt;volume&gt;25&lt;/volume&gt;&lt;number&gt;8&lt;/number&gt;&lt;edition&gt;2009/02/25&lt;/edition&gt;&lt;keywords&gt;&lt;keyword&gt;Computational Biology/*methods&lt;/keyword&gt;&lt;keyword&gt;Databases, Genetic&lt;/keyword&gt;&lt;keyword&gt;*Gene Regulatory Networks&lt;/keyword&gt;&lt;keyword&gt;Models, Biological&lt;/keyword&gt;&lt;keyword&gt;Multigene Family&lt;/keyword&gt;&lt;keyword&gt;*Software&lt;/keyword&gt;&lt;/keywords&gt;&lt;dates&gt;&lt;year&gt;2009&lt;/year&gt;&lt;pub-dates&gt;&lt;date&gt;Apr 15&lt;/date&gt;&lt;/pub-dates&gt;&lt;/dates&gt;&lt;isbn&gt;1367-4811 (Electronic)&amp;#xD;1367-4803 (Linking)&lt;/isbn&gt;&lt;accession-num&gt;19237447&lt;/accession-num&gt;&lt;label&gt;Bindea2009&lt;/label&gt;&lt;urls&gt;&lt;related-urls&gt;&lt;url&gt;http://www.ncbi.nlm.nih.gov/entrez/query.fcgi?cmd=Retrieve&amp;amp;db=PubMed&amp;amp;dopt=Citation&amp;amp;list_uids=19237447&lt;/url&gt;&lt;/related-urls&gt;&lt;/urls&gt;&lt;custom2&gt;2666812&lt;/custom2&gt;&lt;electronic-resource-num&gt;btp101 [pii]&amp;#xD;10.1093/bioinformatics/btp101&lt;/electronic-resource-num&gt;&lt;language&gt;eng&lt;/language&gt;&lt;/record&gt;&lt;/Cite&gt;&lt;/EndNote&gt;</w:instrText>
      </w:r>
      <w:r w:rsidR="00785F4F" w:rsidRPr="0092226F">
        <w:fldChar w:fldCharType="separate"/>
      </w:r>
      <w:r w:rsidR="00E6067B">
        <w:t>[4]</w:t>
      </w:r>
      <w:r w:rsidR="00785F4F" w:rsidRPr="0092226F">
        <w:fldChar w:fldCharType="end"/>
      </w:r>
      <w:r w:rsidRPr="0092226F">
        <w:t>. Proteins were annotated according to the Mus Musculus gene ontology database (ontology: Biological Process), which creates a functionally organized GO-pathway term network. A two-sided hypergeometric distribution was used to compute the statistical significance of each GO annotation, describing the probabilities associated with sampling randomly without replacement from a finite network of proteins where all proteins have an equal chance of being drawn. Only GO terms with a significant q value (q &lt;0.05, Benjamini-Hochberg test) were taken forward. Subsequently, fuzzy heuristic partitioning was used to enhance the biological interpretation of the pathways</w:t>
      </w:r>
      <w:r w:rsidR="00785F4F" w:rsidRPr="0092226F">
        <w:fldChar w:fldCharType="begin"/>
      </w:r>
      <w:r w:rsidR="00A352F8">
        <w:instrText xml:space="preserve"> ADDIN EN.CITE &lt;EndNote&gt;&lt;Cite&gt;&lt;Author&gt;Frohlich&lt;/Author&gt;&lt;Year&gt;2007&lt;/Year&gt;&lt;RecNum&gt;1598&lt;/RecNum&gt;&lt;record&gt;&lt;rec-number&gt;1598&lt;/rec-number&gt;&lt;foreign-keys&gt;&lt;key app="EN" db-id="e52zpr05ga5pt0e2s2pxtrp4dedf5esxtpx2"&gt;1598&lt;/key&gt;&lt;/foreign-keys&gt;&lt;ref-type name="Journal Article"&gt;17&lt;/ref-type&gt;&lt;contributors&gt;&lt;authors&gt;&lt;author&gt;Frohlich, H.&lt;/author&gt;&lt;author&gt;Speer, N.&lt;/author&gt;&lt;author&gt;Poustka, A.&lt;/author&gt;&lt;author&gt;Beissbarth, T.&lt;/author&gt;&lt;/authors&gt;&lt;/contributors&gt;&lt;auth-address&gt;German Cancer Research Center (DKFZ), Div. Molecular Genome Analysis, Im Neuenheimer Feld 580, Heidelberg, Germany. h.froehlich@dkfz.de&lt;/auth-address&gt;&lt;titles&gt;&lt;title&gt;GOSim--an R-package for computation of information theoretic GO similarities between terms and gene products&lt;/title&gt;&lt;secondary-title&gt;BMC Bioinformatics&lt;/secondary-title&gt;&lt;/titles&gt;&lt;periodical&gt;&lt;full-title&gt;BMC Bioinformatics&lt;/full-title&gt;&lt;/periodical&gt;&lt;pages&gt;166&lt;/pages&gt;&lt;volume&gt;8&lt;/volume&gt;&lt;edition&gt;2007/05/24&lt;/edition&gt;&lt;keywords&gt;&lt;keyword&gt;Base Sequence&lt;/keyword&gt;&lt;keyword&gt;*Data Interpretation, Statistical&lt;/keyword&gt;&lt;keyword&gt;*Databases, Genetic&lt;/keyword&gt;&lt;keyword&gt;Information Storage and Retrieval/methods&lt;/keyword&gt;&lt;keyword&gt;Molecular Sequence Data&lt;/keyword&gt;&lt;keyword&gt;*Programming Languages&lt;/keyword&gt;&lt;keyword&gt;Reproducibility of Results&lt;/keyword&gt;&lt;keyword&gt;Sensitivity and Specificity&lt;/keyword&gt;&lt;keyword&gt;Sequence Analysis, DNA/*methods&lt;/keyword&gt;&lt;keyword&gt;*Software&lt;/keyword&gt;&lt;/keywords&gt;&lt;dates&gt;&lt;year&gt;2007&lt;/year&gt;&lt;/dates&gt;&lt;isbn&gt;1471-2105 (Electronic)&amp;#xD;1471-2105 (Linking)&lt;/isbn&gt;&lt;accession-num&gt;17519018&lt;/accession-num&gt;&lt;label&gt;Frohlich2007&lt;/label&gt;&lt;urls&gt;&lt;related-urls&gt;&lt;url&gt;http://www.ncbi.nlm.nih.gov/entrez/query.fcgi?cmd=Retrieve&amp;amp;db=PubMed&amp;amp;dopt=Citation&amp;amp;list_uids=17519018&lt;/url&gt;&lt;/related-urls&gt;&lt;/urls&gt;&lt;custom2&gt;1892785&lt;/custom2&gt;&lt;electronic-resource-num&gt;1471-2105-8-166 [pii]&amp;#xD;10.1186/1471-2105-8-166&lt;/electronic-resource-num&gt;&lt;language&gt;eng&lt;/language&gt;&lt;/record&gt;&lt;/Cite&gt;&lt;/EndNote&gt;</w:instrText>
      </w:r>
      <w:r w:rsidR="00785F4F" w:rsidRPr="0092226F">
        <w:fldChar w:fldCharType="separate"/>
      </w:r>
      <w:r w:rsidR="00E6067B">
        <w:t>[5]</w:t>
      </w:r>
      <w:r w:rsidR="00785F4F" w:rsidRPr="0092226F">
        <w:fldChar w:fldCharType="end"/>
      </w:r>
      <w:r w:rsidRPr="0092226F">
        <w:t xml:space="preserve"> and a diffusion-type manifold embedding technique was used to emphasize short range interactions between GO terms</w:t>
      </w:r>
      <w:r w:rsidR="00785F4F" w:rsidRPr="0092226F">
        <w:fldChar w:fldCharType="begin"/>
      </w:r>
      <w:r w:rsidR="00A352F8">
        <w:instrText xml:space="preserve"> ADDIN EN.CITE &lt;EndNote&gt;&lt;Cite&gt;&lt;Author&gt;Lerman&lt;/Author&gt;&lt;Year&gt;2007&lt;/Year&gt;&lt;RecNum&gt;1599&lt;/RecNum&gt;&lt;record&gt;&lt;rec-number&gt;1599&lt;/rec-number&gt;&lt;foreign-keys&gt;&lt;key app="EN" db-id="e52zpr05ga5pt0e2s2pxtrp4dedf5esxtpx2"&gt;1599&lt;/key&gt;&lt;/foreign-keys&gt;&lt;ref-type name="Journal Article"&gt;17&lt;/ref-type&gt;&lt;contributors&gt;&lt;authors&gt;&lt;author&gt;Lerman, G.&lt;/author&gt;&lt;author&gt;Shakhnovich, B. E.&lt;/author&gt;&lt;/authors&gt;&lt;/contributors&gt;&lt;auth-address&gt;Department of Mathematics, University of Minnesota, Minneapolis, MN 55455, USA. lerman@umn.edu&lt;/auth-address&gt;&lt;titles&gt;&lt;title&gt;Defining functional distance using manifold embeddings of gene ontology annotations&lt;/title&gt;&lt;secondary-title&gt;Proc Natl Acad Sci U S A&lt;/secondary-title&gt;&lt;/titles&gt;&lt;periodical&gt;&lt;full-title&gt;Proc Natl Acad Sci U S A&lt;/full-title&gt;&lt;/periodical&gt;&lt;pages&gt;11334-9&lt;/pages&gt;&lt;volume&gt;104&lt;/volume&gt;&lt;number&gt;27&lt;/number&gt;&lt;edition&gt;2007/06/28&lt;/edition&gt;&lt;keywords&gt;&lt;keyword&gt;*Evolution, Molecular&lt;/keyword&gt;&lt;keyword&gt;*Models, Genetic&lt;/keyword&gt;&lt;keyword&gt;Protein Structure, Tertiary&lt;/keyword&gt;&lt;keyword&gt;Proteins/*chemistry/*genetics/physiology&lt;/keyword&gt;&lt;keyword&gt;*Sequence Homology, Amino Acid&lt;/keyword&gt;&lt;keyword&gt;*Sequence Homology, Nucleic Acid&lt;/keyword&gt;&lt;keyword&gt;Structure-Activity Relationship&lt;/keyword&gt;&lt;/keywords&gt;&lt;dates&gt;&lt;year&gt;2007&lt;/year&gt;&lt;pub-dates&gt;&lt;date&gt;Jul 3&lt;/date&gt;&lt;/pub-dates&gt;&lt;/dates&gt;&lt;isbn&gt;0027-8424 (Print)&amp;#xD;0027-8424 (Linking)&lt;/isbn&gt;&lt;accession-num&gt;17595300&lt;/accession-num&gt;&lt;label&gt;Lerman2007&lt;/label&gt;&lt;urls&gt;&lt;related-urls&gt;&lt;url&gt;http://www.ncbi.nlm.nih.gov/entrez/query.fcgi?cmd=Retrieve&amp;amp;db=PubMed&amp;amp;dopt=Citation&amp;amp;list_uids=17595300&lt;/url&gt;&lt;/related-urls&gt;&lt;/urls&gt;&lt;custom2&gt;2040899&lt;/custom2&gt;&lt;electronic-resource-num&gt;0702965104 [pii]&amp;#xD;10.1073/pnas.0702965104&lt;/electronic-resource-num&gt;&lt;language&gt;eng&lt;/language&gt;&lt;/record&gt;&lt;/Cite&gt;&lt;/EndNote&gt;</w:instrText>
      </w:r>
      <w:r w:rsidR="00785F4F" w:rsidRPr="0092226F">
        <w:fldChar w:fldCharType="separate"/>
      </w:r>
      <w:r w:rsidR="00E6067B">
        <w:t>[6]</w:t>
      </w:r>
      <w:r w:rsidR="00785F4F" w:rsidRPr="0092226F">
        <w:fldChar w:fldCharType="end"/>
      </w:r>
      <w:r w:rsidRPr="0092226F">
        <w:t xml:space="preserve">. For each GO term of interest, similar terms were represented by positive distances while dissimilar terms were represented by negative distances. This allowed functional groups of similar terms to be created for each tissue sample </w:t>
      </w:r>
      <w:r w:rsidRPr="005416EC">
        <w:t>(</w:t>
      </w:r>
      <w:r w:rsidRPr="005416EC">
        <w:rPr>
          <w:b/>
        </w:rPr>
        <w:t>supplementary table S</w:t>
      </w:r>
      <w:r w:rsidR="005A4877">
        <w:rPr>
          <w:b/>
        </w:rPr>
        <w:t>5</w:t>
      </w:r>
      <w:r>
        <w:t xml:space="preserve">) and </w:t>
      </w:r>
      <w:r w:rsidRPr="0092226F">
        <w:t>synaptosome</w:t>
      </w:r>
      <w:r>
        <w:t xml:space="preserve"> </w:t>
      </w:r>
      <w:r w:rsidRPr="005416EC">
        <w:t>(</w:t>
      </w:r>
      <w:r w:rsidRPr="005416EC">
        <w:rPr>
          <w:b/>
        </w:rPr>
        <w:t>supplementary table S</w:t>
      </w:r>
      <w:r w:rsidR="005A4877">
        <w:rPr>
          <w:b/>
        </w:rPr>
        <w:t>6</w:t>
      </w:r>
      <w:r>
        <w:t>)</w:t>
      </w:r>
      <w:r w:rsidRPr="0092226F">
        <w:t>. The functional correlation between synaptosomes and tissue was examined by constructing a heatmap showing the percentage overlap of GO terms between the functional groups</w:t>
      </w:r>
      <w:r>
        <w:t xml:space="preserve"> (</w:t>
      </w:r>
      <w:r w:rsidR="005A4877">
        <w:rPr>
          <w:b/>
        </w:rPr>
        <w:t>s</w:t>
      </w:r>
      <w:r>
        <w:rPr>
          <w:b/>
        </w:rPr>
        <w:t xml:space="preserve">upplementary figure </w:t>
      </w:r>
      <w:r w:rsidR="00881A32">
        <w:rPr>
          <w:b/>
        </w:rPr>
        <w:t>S2</w:t>
      </w:r>
      <w:r>
        <w:t>)</w:t>
      </w:r>
      <w:r w:rsidRPr="005416EC">
        <w:t>.</w:t>
      </w:r>
    </w:p>
    <w:p w:rsidR="0077026F" w:rsidRDefault="0077026F">
      <w:pPr>
        <w:spacing w:line="252" w:lineRule="auto"/>
        <w:jc w:val="left"/>
        <w:rPr>
          <w:lang w:val="en-GB"/>
        </w:rPr>
      </w:pPr>
      <w:r>
        <w:rPr>
          <w:lang w:val="en-GB"/>
        </w:rPr>
        <w:br w:type="page"/>
      </w:r>
    </w:p>
    <w:tbl>
      <w:tblPr>
        <w:tblW w:w="10878" w:type="dxa"/>
        <w:tblInd w:w="-885" w:type="dxa"/>
        <w:tblLook w:val="04A0"/>
      </w:tblPr>
      <w:tblGrid>
        <w:gridCol w:w="4395"/>
        <w:gridCol w:w="1173"/>
        <w:gridCol w:w="3647"/>
        <w:gridCol w:w="1663"/>
      </w:tblGrid>
      <w:tr w:rsidR="0077026F" w:rsidRPr="00FC7DDD" w:rsidTr="00B712F2">
        <w:trPr>
          <w:trHeight w:val="340"/>
        </w:trPr>
        <w:tc>
          <w:tcPr>
            <w:tcW w:w="10878" w:type="dxa"/>
            <w:gridSpan w:val="4"/>
            <w:tcBorders>
              <w:top w:val="nil"/>
              <w:left w:val="nil"/>
              <w:bottom w:val="double" w:sz="4" w:space="0" w:color="auto"/>
              <w:right w:val="nil"/>
            </w:tcBorders>
            <w:shd w:val="clear" w:color="auto" w:fill="auto"/>
            <w:noWrap/>
            <w:vAlign w:val="center"/>
            <w:hideMark/>
          </w:tcPr>
          <w:p w:rsidR="00E0161D" w:rsidRPr="00FC7DDD" w:rsidRDefault="00D2532D" w:rsidP="00E0161D">
            <w:pPr>
              <w:spacing w:after="0"/>
              <w:jc w:val="left"/>
              <w:rPr>
                <w:rFonts w:eastAsia="Times New Roman" w:cs="Arial"/>
                <w:b/>
                <w:bCs/>
                <w:color w:val="000000"/>
                <w:lang w:val="en-GB" w:eastAsia="en-GB" w:bidi="ar-SA"/>
              </w:rPr>
            </w:pPr>
            <w:r w:rsidRPr="00FC7DDD">
              <w:rPr>
                <w:rFonts w:eastAsia="Times New Roman" w:cs="Arial"/>
                <w:b/>
                <w:bCs/>
                <w:color w:val="000000"/>
                <w:sz w:val="22"/>
                <w:lang w:val="en-GB" w:eastAsia="en-GB" w:bidi="ar-SA"/>
              </w:rPr>
              <w:lastRenderedPageBreak/>
              <w:t>Supplementary table S5</w:t>
            </w:r>
            <w:r w:rsidR="0077026F" w:rsidRPr="00FC7DDD">
              <w:rPr>
                <w:rFonts w:eastAsia="Times New Roman" w:cs="Arial"/>
                <w:b/>
                <w:bCs/>
                <w:color w:val="000000"/>
                <w:sz w:val="22"/>
                <w:lang w:val="en-GB" w:eastAsia="en-GB" w:bidi="ar-SA"/>
              </w:rPr>
              <w:t>. GO term enrichment of mouse brain tissue of Fmr1 KO and WT</w:t>
            </w:r>
          </w:p>
        </w:tc>
      </w:tr>
      <w:tr w:rsidR="0077026F" w:rsidRPr="00FC7DDD" w:rsidTr="00B712F2">
        <w:trPr>
          <w:trHeight w:val="340"/>
        </w:trPr>
        <w:tc>
          <w:tcPr>
            <w:tcW w:w="4395" w:type="dxa"/>
            <w:tcBorders>
              <w:top w:val="double" w:sz="4" w:space="0" w:color="auto"/>
              <w:left w:val="nil"/>
              <w:bottom w:val="single" w:sz="8" w:space="0" w:color="auto"/>
              <w:right w:val="nil"/>
            </w:tcBorders>
            <w:shd w:val="clear" w:color="auto" w:fill="auto"/>
            <w:noWrap/>
            <w:vAlign w:val="center"/>
            <w:hideMark/>
          </w:tcPr>
          <w:p w:rsidR="0077026F" w:rsidRPr="00FC7DDD" w:rsidRDefault="0077026F" w:rsidP="00E10EB7">
            <w:pPr>
              <w:spacing w:before="120" w:after="0" w:line="360" w:lineRule="auto"/>
              <w:jc w:val="center"/>
              <w:rPr>
                <w:rFonts w:eastAsia="Times New Roman" w:cs="Arial"/>
                <w:b/>
                <w:bCs/>
                <w:color w:val="000000"/>
                <w:lang w:val="en-GB" w:eastAsia="en-GB" w:bidi="ar-SA"/>
              </w:rPr>
            </w:pPr>
            <w:r w:rsidRPr="00FC7DDD">
              <w:rPr>
                <w:rFonts w:eastAsia="Times New Roman" w:cs="Arial"/>
                <w:b/>
                <w:bCs/>
                <w:color w:val="000000"/>
                <w:sz w:val="22"/>
                <w:lang w:val="en-GB" w:eastAsia="en-GB" w:bidi="ar-SA"/>
              </w:rPr>
              <w:t>GO terms</w:t>
            </w:r>
          </w:p>
        </w:tc>
        <w:tc>
          <w:tcPr>
            <w:tcW w:w="1173" w:type="dxa"/>
            <w:tcBorders>
              <w:top w:val="double" w:sz="4" w:space="0" w:color="auto"/>
              <w:left w:val="nil"/>
              <w:bottom w:val="single" w:sz="8" w:space="0" w:color="auto"/>
              <w:right w:val="nil"/>
            </w:tcBorders>
            <w:shd w:val="clear" w:color="auto" w:fill="auto"/>
            <w:noWrap/>
            <w:vAlign w:val="center"/>
            <w:hideMark/>
          </w:tcPr>
          <w:p w:rsidR="0077026F" w:rsidRPr="00FC7DDD" w:rsidRDefault="0077026F" w:rsidP="00E10EB7">
            <w:pPr>
              <w:spacing w:before="120" w:after="0" w:line="360" w:lineRule="auto"/>
              <w:jc w:val="center"/>
              <w:rPr>
                <w:rFonts w:eastAsia="Times New Roman" w:cs="Arial"/>
                <w:b/>
                <w:bCs/>
                <w:color w:val="000000"/>
                <w:lang w:val="en-GB" w:eastAsia="en-GB" w:bidi="ar-SA"/>
              </w:rPr>
            </w:pPr>
            <w:r w:rsidRPr="00E0161D">
              <w:rPr>
                <w:rFonts w:eastAsia="Times New Roman" w:cs="Arial"/>
                <w:b/>
                <w:bCs/>
                <w:i/>
                <w:color w:val="000000"/>
                <w:sz w:val="22"/>
                <w:lang w:val="en-GB" w:eastAsia="en-GB" w:bidi="ar-SA"/>
              </w:rPr>
              <w:t>q</w:t>
            </w:r>
            <w:r w:rsidRPr="00FC7DDD">
              <w:rPr>
                <w:rFonts w:eastAsia="Times New Roman" w:cs="Arial"/>
                <w:b/>
                <w:bCs/>
                <w:color w:val="000000"/>
                <w:sz w:val="22"/>
                <w:lang w:val="en-GB" w:eastAsia="en-GB" w:bidi="ar-SA"/>
              </w:rPr>
              <w:t>-value</w:t>
            </w:r>
          </w:p>
        </w:tc>
        <w:tc>
          <w:tcPr>
            <w:tcW w:w="3647" w:type="dxa"/>
            <w:tcBorders>
              <w:top w:val="double" w:sz="4" w:space="0" w:color="auto"/>
              <w:left w:val="nil"/>
              <w:bottom w:val="single" w:sz="8" w:space="0" w:color="auto"/>
              <w:right w:val="nil"/>
            </w:tcBorders>
            <w:shd w:val="clear" w:color="auto" w:fill="auto"/>
            <w:vAlign w:val="center"/>
            <w:hideMark/>
          </w:tcPr>
          <w:p w:rsidR="0077026F" w:rsidRPr="00FC7DDD" w:rsidRDefault="0077026F" w:rsidP="00E10EB7">
            <w:pPr>
              <w:spacing w:before="120" w:after="0" w:line="360" w:lineRule="auto"/>
              <w:jc w:val="center"/>
              <w:rPr>
                <w:rFonts w:eastAsia="Times New Roman" w:cs="Arial"/>
                <w:b/>
                <w:bCs/>
                <w:color w:val="000000"/>
                <w:lang w:val="en-GB" w:eastAsia="en-GB" w:bidi="ar-SA"/>
              </w:rPr>
            </w:pPr>
            <w:r w:rsidRPr="00FC7DDD">
              <w:rPr>
                <w:rFonts w:eastAsia="Times New Roman" w:cs="Arial"/>
                <w:b/>
                <w:bCs/>
                <w:color w:val="000000"/>
                <w:sz w:val="22"/>
                <w:lang w:val="en-GB" w:eastAsia="en-GB" w:bidi="ar-SA"/>
              </w:rPr>
              <w:t>proteins</w:t>
            </w:r>
          </w:p>
        </w:tc>
        <w:tc>
          <w:tcPr>
            <w:tcW w:w="1663" w:type="dxa"/>
            <w:tcBorders>
              <w:top w:val="double" w:sz="4" w:space="0" w:color="auto"/>
              <w:left w:val="nil"/>
              <w:bottom w:val="single" w:sz="8" w:space="0" w:color="auto"/>
              <w:right w:val="nil"/>
            </w:tcBorders>
            <w:shd w:val="clear" w:color="auto" w:fill="auto"/>
            <w:vAlign w:val="center"/>
            <w:hideMark/>
          </w:tcPr>
          <w:p w:rsidR="0077026F" w:rsidRPr="00FC7DDD" w:rsidRDefault="0077026F" w:rsidP="00E10EB7">
            <w:pPr>
              <w:spacing w:before="120" w:after="0" w:line="360" w:lineRule="auto"/>
              <w:jc w:val="center"/>
              <w:rPr>
                <w:rFonts w:eastAsia="Times New Roman" w:cs="Arial"/>
                <w:b/>
                <w:bCs/>
                <w:color w:val="000000"/>
                <w:lang w:val="en-GB" w:eastAsia="en-GB" w:bidi="ar-SA"/>
              </w:rPr>
            </w:pPr>
            <w:r w:rsidRPr="00FC7DDD">
              <w:rPr>
                <w:rFonts w:eastAsia="Times New Roman" w:cs="Arial"/>
                <w:b/>
                <w:bCs/>
                <w:color w:val="000000"/>
                <w:sz w:val="22"/>
                <w:lang w:val="en-GB" w:eastAsia="en-GB" w:bidi="ar-SA"/>
              </w:rPr>
              <w:t>significant protein (1), neighbour (0)</w:t>
            </w:r>
          </w:p>
        </w:tc>
      </w:tr>
      <w:tr w:rsidR="0077026F" w:rsidRPr="00FC7DDD" w:rsidTr="00E0161D">
        <w:trPr>
          <w:trHeight w:val="340"/>
        </w:trPr>
        <w:tc>
          <w:tcPr>
            <w:tcW w:w="10878" w:type="dxa"/>
            <w:gridSpan w:val="4"/>
            <w:tcBorders>
              <w:top w:val="single" w:sz="8" w:space="0" w:color="auto"/>
              <w:left w:val="nil"/>
              <w:bottom w:val="nil"/>
              <w:right w:val="nil"/>
            </w:tcBorders>
            <w:shd w:val="clear" w:color="auto" w:fill="auto"/>
            <w:noWrap/>
            <w:vAlign w:val="center"/>
            <w:hideMark/>
          </w:tcPr>
          <w:p w:rsidR="00E0161D" w:rsidRDefault="00E0161D" w:rsidP="00E0161D">
            <w:pPr>
              <w:spacing w:after="0"/>
              <w:jc w:val="left"/>
              <w:rPr>
                <w:rFonts w:eastAsia="Times New Roman" w:cs="Arial"/>
                <w:b/>
                <w:bCs/>
                <w:color w:val="000000"/>
                <w:lang w:val="en-GB" w:eastAsia="en-GB" w:bidi="ar-SA"/>
              </w:rPr>
            </w:pPr>
          </w:p>
          <w:p w:rsidR="0077026F" w:rsidRPr="00FC7DDD" w:rsidRDefault="0077026F" w:rsidP="00E0161D">
            <w:pPr>
              <w:spacing w:after="0" w:line="360" w:lineRule="auto"/>
              <w:jc w:val="left"/>
              <w:rPr>
                <w:rFonts w:eastAsia="Times New Roman" w:cs="Arial"/>
                <w:b/>
                <w:bCs/>
                <w:color w:val="000000"/>
                <w:lang w:val="en-GB" w:eastAsia="en-GB" w:bidi="ar-SA"/>
              </w:rPr>
            </w:pPr>
            <w:r w:rsidRPr="00FC7DDD">
              <w:rPr>
                <w:rFonts w:eastAsia="Times New Roman" w:cs="Arial"/>
                <w:b/>
                <w:bCs/>
                <w:color w:val="000000"/>
                <w:sz w:val="22"/>
                <w:lang w:val="en-GB" w:eastAsia="en-GB" w:bidi="ar-SA"/>
              </w:rPr>
              <w:t>Frontal cortex</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protein polymerization</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jc w:val="center"/>
              <w:rPr>
                <w:rFonts w:eastAsia="Times New Roman" w:cs="Arial"/>
                <w:color w:val="000000"/>
                <w:lang w:val="en-GB" w:eastAsia="en-GB" w:bidi="ar-SA"/>
              </w:rPr>
            </w:pPr>
            <w:r w:rsidRPr="00FC7DDD">
              <w:rPr>
                <w:rFonts w:eastAsia="Times New Roman" w:cs="Arial"/>
                <w:color w:val="000000"/>
                <w:sz w:val="22"/>
                <w:lang w:val="en-GB" w:eastAsia="en-GB" w:bidi="ar-SA"/>
              </w:rPr>
              <w:t>1.49</w:t>
            </w:r>
            <w:r w:rsidR="00E0161D">
              <w:rPr>
                <w:rFonts w:eastAsia="Times New Roman" w:cs="Arial"/>
                <w:color w:val="000000"/>
                <w:sz w:val="22"/>
                <w:lang w:val="en-GB" w:eastAsia="en-GB" w:bidi="ar-SA"/>
              </w:rPr>
              <w:t>*10</w:t>
            </w:r>
            <w:r w:rsidRPr="00E0161D">
              <w:rPr>
                <w:rFonts w:eastAsia="Times New Roman" w:cs="Arial"/>
                <w:color w:val="000000"/>
                <w:sz w:val="22"/>
                <w:vertAlign w:val="superscript"/>
                <w:lang w:val="en-GB" w:eastAsia="en-GB" w:bidi="ar-SA"/>
              </w:rPr>
              <w:t>-9</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 xml:space="preserve">Micall2, Pfn1, Pfn2, </w:t>
            </w:r>
            <w:proofErr w:type="spellStart"/>
            <w:r w:rsidRPr="00FC7DDD">
              <w:rPr>
                <w:rFonts w:eastAsia="Times New Roman" w:cs="Arial"/>
                <w:color w:val="000000"/>
                <w:sz w:val="22"/>
                <w:lang w:val="en-GB" w:eastAsia="en-GB" w:bidi="ar-SA"/>
              </w:rPr>
              <w:t>Prkce</w:t>
            </w:r>
            <w:proofErr w:type="spellEnd"/>
            <w:r w:rsidRPr="00FC7DDD">
              <w:rPr>
                <w:rFonts w:eastAsia="Times New Roman" w:cs="Arial"/>
                <w:color w:val="000000"/>
                <w:sz w:val="22"/>
                <w:lang w:val="en-GB" w:eastAsia="en-GB" w:bidi="ar-SA"/>
              </w:rPr>
              <w:t>, Sept2, Tmod3, Tuba1a, Tuba8, Tubb4b, Tubb5</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1</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proofErr w:type="spellStart"/>
            <w:r w:rsidRPr="00FC7DDD">
              <w:rPr>
                <w:rFonts w:eastAsia="Times New Roman" w:cs="Arial"/>
                <w:color w:val="000000"/>
                <w:sz w:val="22"/>
                <w:lang w:val="en-GB" w:eastAsia="en-GB" w:bidi="ar-SA"/>
              </w:rPr>
              <w:t>actin</w:t>
            </w:r>
            <w:proofErr w:type="spellEnd"/>
            <w:r w:rsidRPr="00FC7DDD">
              <w:rPr>
                <w:rFonts w:eastAsia="Times New Roman" w:cs="Arial"/>
                <w:color w:val="000000"/>
                <w:sz w:val="22"/>
                <w:lang w:val="en-GB" w:eastAsia="en-GB" w:bidi="ar-SA"/>
              </w:rPr>
              <w:t xml:space="preserve"> polymerization or </w:t>
            </w:r>
            <w:proofErr w:type="spellStart"/>
            <w:r w:rsidRPr="00FC7DDD">
              <w:rPr>
                <w:rFonts w:eastAsia="Times New Roman" w:cs="Arial"/>
                <w:color w:val="000000"/>
                <w:sz w:val="22"/>
                <w:lang w:val="en-GB" w:eastAsia="en-GB" w:bidi="ar-SA"/>
              </w:rPr>
              <w:t>depolymerization</w:t>
            </w:r>
            <w:proofErr w:type="spellEnd"/>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jc w:val="center"/>
              <w:rPr>
                <w:rFonts w:eastAsia="Times New Roman" w:cs="Arial"/>
                <w:color w:val="000000"/>
                <w:lang w:val="en-GB" w:eastAsia="en-GB" w:bidi="ar-SA"/>
              </w:rPr>
            </w:pPr>
            <w:r w:rsidRPr="00FC7DDD">
              <w:rPr>
                <w:rFonts w:eastAsia="Times New Roman" w:cs="Arial"/>
                <w:color w:val="000000"/>
                <w:sz w:val="22"/>
                <w:lang w:val="en-GB" w:eastAsia="en-GB" w:bidi="ar-SA"/>
              </w:rPr>
              <w:t>5.86</w:t>
            </w:r>
            <w:r w:rsidR="00E0161D">
              <w:rPr>
                <w:rFonts w:eastAsia="Times New Roman" w:cs="Arial"/>
                <w:color w:val="000000"/>
                <w:sz w:val="22"/>
                <w:lang w:val="en-GB" w:eastAsia="en-GB" w:bidi="ar-SA"/>
              </w:rPr>
              <w:t>*10</w:t>
            </w:r>
            <w:r w:rsidR="00E0161D" w:rsidRPr="00E0161D">
              <w:rPr>
                <w:rFonts w:eastAsia="Times New Roman" w:cs="Arial"/>
                <w:color w:val="000000"/>
                <w:sz w:val="22"/>
                <w:vertAlign w:val="superscript"/>
                <w:lang w:val="en-GB" w:eastAsia="en-GB" w:bidi="ar-SA"/>
              </w:rPr>
              <w:t>-</w:t>
            </w:r>
            <w:r w:rsidRPr="00E0161D">
              <w:rPr>
                <w:rFonts w:eastAsia="Times New Roman" w:cs="Arial"/>
                <w:color w:val="000000"/>
                <w:sz w:val="22"/>
                <w:vertAlign w:val="superscript"/>
                <w:lang w:val="en-GB" w:eastAsia="en-GB" w:bidi="ar-SA"/>
              </w:rPr>
              <w:t>8</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 xml:space="preserve">Cfl2, </w:t>
            </w:r>
            <w:proofErr w:type="spellStart"/>
            <w:r w:rsidRPr="00FC7DDD">
              <w:rPr>
                <w:rFonts w:eastAsia="Times New Roman" w:cs="Arial"/>
                <w:color w:val="000000"/>
                <w:sz w:val="22"/>
                <w:lang w:val="en-GB" w:eastAsia="en-GB" w:bidi="ar-SA"/>
              </w:rPr>
              <w:t>Dstn</w:t>
            </w:r>
            <w:proofErr w:type="spellEnd"/>
            <w:r w:rsidRPr="00FC7DDD">
              <w:rPr>
                <w:rFonts w:eastAsia="Times New Roman" w:cs="Arial"/>
                <w:color w:val="000000"/>
                <w:sz w:val="22"/>
                <w:lang w:val="en-GB" w:eastAsia="en-GB" w:bidi="ar-SA"/>
              </w:rPr>
              <w:t xml:space="preserve">, Micall2, Pfn1, Pfn2, Plekhh2, </w:t>
            </w:r>
            <w:proofErr w:type="spellStart"/>
            <w:r w:rsidRPr="00FC7DDD">
              <w:rPr>
                <w:rFonts w:eastAsia="Times New Roman" w:cs="Arial"/>
                <w:color w:val="000000"/>
                <w:sz w:val="22"/>
                <w:lang w:val="en-GB" w:eastAsia="en-GB" w:bidi="ar-SA"/>
              </w:rPr>
              <w:t>Prkce</w:t>
            </w:r>
            <w:proofErr w:type="spellEnd"/>
            <w:r w:rsidRPr="00FC7DDD">
              <w:rPr>
                <w:rFonts w:eastAsia="Times New Roman" w:cs="Arial"/>
                <w:color w:val="000000"/>
                <w:sz w:val="22"/>
                <w:lang w:val="en-GB" w:eastAsia="en-GB" w:bidi="ar-SA"/>
              </w:rPr>
              <w:t>, Tmod3</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1</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 xml:space="preserve">regulation of </w:t>
            </w:r>
            <w:proofErr w:type="spellStart"/>
            <w:r w:rsidRPr="00FC7DDD">
              <w:rPr>
                <w:rFonts w:eastAsia="Times New Roman" w:cs="Arial"/>
                <w:color w:val="000000"/>
                <w:sz w:val="22"/>
                <w:lang w:val="en-GB" w:eastAsia="en-GB" w:bidi="ar-SA"/>
              </w:rPr>
              <w:t>actin</w:t>
            </w:r>
            <w:proofErr w:type="spellEnd"/>
            <w:r w:rsidRPr="00FC7DDD">
              <w:rPr>
                <w:rFonts w:eastAsia="Times New Roman" w:cs="Arial"/>
                <w:color w:val="000000"/>
                <w:sz w:val="22"/>
                <w:lang w:val="en-GB" w:eastAsia="en-GB" w:bidi="ar-SA"/>
              </w:rPr>
              <w:t xml:space="preserve"> filament </w:t>
            </w:r>
            <w:proofErr w:type="spellStart"/>
            <w:r w:rsidRPr="00FC7DDD">
              <w:rPr>
                <w:rFonts w:eastAsia="Times New Roman" w:cs="Arial"/>
                <w:color w:val="000000"/>
                <w:sz w:val="22"/>
                <w:lang w:val="en-GB" w:eastAsia="en-GB" w:bidi="ar-SA"/>
              </w:rPr>
              <w:t>depolymerization</w:t>
            </w:r>
            <w:proofErr w:type="spellEnd"/>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jc w:val="center"/>
              <w:rPr>
                <w:rFonts w:eastAsia="Times New Roman" w:cs="Arial"/>
                <w:color w:val="000000"/>
                <w:lang w:val="en-GB" w:eastAsia="en-GB" w:bidi="ar-SA"/>
              </w:rPr>
            </w:pPr>
            <w:r w:rsidRPr="00FC7DDD">
              <w:rPr>
                <w:rFonts w:eastAsia="Times New Roman" w:cs="Arial"/>
                <w:color w:val="000000"/>
                <w:sz w:val="22"/>
                <w:lang w:val="en-GB" w:eastAsia="en-GB" w:bidi="ar-SA"/>
              </w:rPr>
              <w:t>4.11</w:t>
            </w:r>
            <w:r w:rsidR="00E0161D">
              <w:rPr>
                <w:rFonts w:eastAsia="Times New Roman" w:cs="Arial"/>
                <w:color w:val="000000"/>
                <w:sz w:val="22"/>
                <w:lang w:val="en-GB" w:eastAsia="en-GB" w:bidi="ar-SA"/>
              </w:rPr>
              <w:t>*10</w:t>
            </w:r>
            <w:r w:rsidRPr="00E0161D">
              <w:rPr>
                <w:rFonts w:eastAsia="Times New Roman" w:cs="Arial"/>
                <w:color w:val="000000"/>
                <w:sz w:val="22"/>
                <w:vertAlign w:val="superscript"/>
                <w:lang w:val="en-GB" w:eastAsia="en-GB" w:bidi="ar-SA"/>
              </w:rPr>
              <w:t>-5</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 xml:space="preserve">Cfl2, </w:t>
            </w:r>
            <w:proofErr w:type="spellStart"/>
            <w:r w:rsidRPr="00FC7DDD">
              <w:rPr>
                <w:rFonts w:eastAsia="Times New Roman" w:cs="Arial"/>
                <w:color w:val="000000"/>
                <w:sz w:val="22"/>
                <w:lang w:val="en-GB" w:eastAsia="en-GB" w:bidi="ar-SA"/>
              </w:rPr>
              <w:t>Dstn</w:t>
            </w:r>
            <w:proofErr w:type="spellEnd"/>
            <w:r w:rsidRPr="00FC7DDD">
              <w:rPr>
                <w:rFonts w:eastAsia="Times New Roman" w:cs="Arial"/>
                <w:color w:val="000000"/>
                <w:sz w:val="22"/>
                <w:lang w:val="en-GB" w:eastAsia="en-GB" w:bidi="ar-SA"/>
              </w:rPr>
              <w:t>, Plekhh2, Tmod3</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1</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cellular potassium ion homeostasis</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0.0002</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Camk2d, Kcnma1</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1</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 xml:space="preserve">negative regulation of </w:t>
            </w:r>
            <w:proofErr w:type="spellStart"/>
            <w:r w:rsidRPr="00FC7DDD">
              <w:rPr>
                <w:rFonts w:eastAsia="Times New Roman" w:cs="Arial"/>
                <w:color w:val="000000"/>
                <w:sz w:val="22"/>
                <w:lang w:val="en-GB" w:eastAsia="en-GB" w:bidi="ar-SA"/>
              </w:rPr>
              <w:t>histone</w:t>
            </w:r>
            <w:proofErr w:type="spellEnd"/>
            <w:r w:rsidRPr="00FC7DDD">
              <w:rPr>
                <w:rFonts w:eastAsia="Times New Roman" w:cs="Arial"/>
                <w:color w:val="000000"/>
                <w:sz w:val="22"/>
                <w:lang w:val="en-GB" w:eastAsia="en-GB" w:bidi="ar-SA"/>
              </w:rPr>
              <w:t xml:space="preserve"> H3-K4 </w:t>
            </w:r>
            <w:proofErr w:type="spellStart"/>
            <w:r w:rsidRPr="00FC7DDD">
              <w:rPr>
                <w:rFonts w:eastAsia="Times New Roman" w:cs="Arial"/>
                <w:color w:val="000000"/>
                <w:sz w:val="22"/>
                <w:lang w:val="en-GB" w:eastAsia="en-GB" w:bidi="ar-SA"/>
              </w:rPr>
              <w:t>methylation</w:t>
            </w:r>
            <w:proofErr w:type="spellEnd"/>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0.0002</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Gfi1b, Kdm1a</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1</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regulation of cell projection assembly</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0.0002</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proofErr w:type="spellStart"/>
            <w:r w:rsidRPr="00FC7DDD">
              <w:rPr>
                <w:rFonts w:eastAsia="Times New Roman" w:cs="Arial"/>
                <w:color w:val="000000"/>
                <w:sz w:val="22"/>
                <w:lang w:val="en-GB" w:eastAsia="en-GB" w:bidi="ar-SA"/>
              </w:rPr>
              <w:t>Espn</w:t>
            </w:r>
            <w:proofErr w:type="spellEnd"/>
            <w:r w:rsidRPr="00FC7DDD">
              <w:rPr>
                <w:rFonts w:eastAsia="Times New Roman" w:cs="Arial"/>
                <w:color w:val="000000"/>
                <w:sz w:val="22"/>
                <w:lang w:val="en-GB" w:eastAsia="en-GB" w:bidi="ar-SA"/>
              </w:rPr>
              <w:t>, Gap43, Pfn1, Pfn2</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1</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 xml:space="preserve">positive regulation of </w:t>
            </w:r>
            <w:proofErr w:type="spellStart"/>
            <w:r w:rsidRPr="00FC7DDD">
              <w:rPr>
                <w:rFonts w:eastAsia="Times New Roman" w:cs="Arial"/>
                <w:color w:val="000000"/>
                <w:sz w:val="22"/>
                <w:lang w:val="en-GB" w:eastAsia="en-GB" w:bidi="ar-SA"/>
              </w:rPr>
              <w:t>actin</w:t>
            </w:r>
            <w:proofErr w:type="spellEnd"/>
            <w:r w:rsidRPr="00FC7DDD">
              <w:rPr>
                <w:rFonts w:eastAsia="Times New Roman" w:cs="Arial"/>
                <w:color w:val="000000"/>
                <w:sz w:val="22"/>
                <w:lang w:val="en-GB" w:eastAsia="en-GB" w:bidi="ar-SA"/>
              </w:rPr>
              <w:t xml:space="preserve"> filament </w:t>
            </w:r>
            <w:proofErr w:type="spellStart"/>
            <w:r w:rsidRPr="00FC7DDD">
              <w:rPr>
                <w:rFonts w:eastAsia="Times New Roman" w:cs="Arial"/>
                <w:color w:val="000000"/>
                <w:sz w:val="22"/>
                <w:lang w:val="en-GB" w:eastAsia="en-GB" w:bidi="ar-SA"/>
              </w:rPr>
              <w:t>depolymerization</w:t>
            </w:r>
            <w:proofErr w:type="spellEnd"/>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0.0004</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 xml:space="preserve">Cfl2, </w:t>
            </w:r>
            <w:proofErr w:type="spellStart"/>
            <w:r w:rsidRPr="00FC7DDD">
              <w:rPr>
                <w:rFonts w:eastAsia="Times New Roman" w:cs="Arial"/>
                <w:color w:val="000000"/>
                <w:sz w:val="22"/>
                <w:lang w:val="en-GB" w:eastAsia="en-GB" w:bidi="ar-SA"/>
              </w:rPr>
              <w:t>Dstn</w:t>
            </w:r>
            <w:proofErr w:type="spellEnd"/>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1</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 xml:space="preserve">regulation of </w:t>
            </w:r>
            <w:proofErr w:type="spellStart"/>
            <w:r w:rsidRPr="00FC7DDD">
              <w:rPr>
                <w:rFonts w:eastAsia="Times New Roman" w:cs="Arial"/>
                <w:color w:val="000000"/>
                <w:sz w:val="22"/>
                <w:lang w:val="en-GB" w:eastAsia="en-GB" w:bidi="ar-SA"/>
              </w:rPr>
              <w:t>histone</w:t>
            </w:r>
            <w:proofErr w:type="spellEnd"/>
            <w:r w:rsidRPr="00FC7DDD">
              <w:rPr>
                <w:rFonts w:eastAsia="Times New Roman" w:cs="Arial"/>
                <w:color w:val="000000"/>
                <w:sz w:val="22"/>
                <w:lang w:val="en-GB" w:eastAsia="en-GB" w:bidi="ar-SA"/>
              </w:rPr>
              <w:t xml:space="preserve"> H3-K9 </w:t>
            </w:r>
            <w:proofErr w:type="spellStart"/>
            <w:r w:rsidRPr="00FC7DDD">
              <w:rPr>
                <w:rFonts w:eastAsia="Times New Roman" w:cs="Arial"/>
                <w:color w:val="000000"/>
                <w:sz w:val="22"/>
                <w:lang w:val="en-GB" w:eastAsia="en-GB" w:bidi="ar-SA"/>
              </w:rPr>
              <w:t>methylation</w:t>
            </w:r>
            <w:proofErr w:type="spellEnd"/>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0.0007</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Gfi1b, Kdm1a</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1</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regulation of neural precursor cell proliferation</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0.0015</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Kdm1a, Kdm2b, Lrrk2</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1</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proofErr w:type="spellStart"/>
            <w:r w:rsidRPr="00FC7DDD">
              <w:rPr>
                <w:rFonts w:eastAsia="Times New Roman" w:cs="Arial"/>
                <w:color w:val="000000"/>
                <w:sz w:val="22"/>
                <w:lang w:val="en-GB" w:eastAsia="en-GB" w:bidi="ar-SA"/>
              </w:rPr>
              <w:t>histone</w:t>
            </w:r>
            <w:proofErr w:type="spellEnd"/>
            <w:r w:rsidRPr="00FC7DDD">
              <w:rPr>
                <w:rFonts w:eastAsia="Times New Roman" w:cs="Arial"/>
                <w:color w:val="000000"/>
                <w:sz w:val="22"/>
                <w:lang w:val="en-GB" w:eastAsia="en-GB" w:bidi="ar-SA"/>
              </w:rPr>
              <w:t xml:space="preserve"> </w:t>
            </w:r>
            <w:proofErr w:type="spellStart"/>
            <w:r w:rsidRPr="00FC7DDD">
              <w:rPr>
                <w:rFonts w:eastAsia="Times New Roman" w:cs="Arial"/>
                <w:color w:val="000000"/>
                <w:sz w:val="22"/>
                <w:lang w:val="en-GB" w:eastAsia="en-GB" w:bidi="ar-SA"/>
              </w:rPr>
              <w:t>demethylation</w:t>
            </w:r>
            <w:proofErr w:type="spellEnd"/>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0.0025</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Kdm1a, Kdm2b</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1</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 xml:space="preserve">positive regulation of </w:t>
            </w:r>
            <w:proofErr w:type="spellStart"/>
            <w:r w:rsidRPr="00FC7DDD">
              <w:rPr>
                <w:rFonts w:eastAsia="Times New Roman" w:cs="Arial"/>
                <w:color w:val="000000"/>
                <w:sz w:val="22"/>
                <w:lang w:val="en-GB" w:eastAsia="en-GB" w:bidi="ar-SA"/>
              </w:rPr>
              <w:t>Ras</w:t>
            </w:r>
            <w:proofErr w:type="spellEnd"/>
            <w:r w:rsidRPr="00FC7DDD">
              <w:rPr>
                <w:rFonts w:eastAsia="Times New Roman" w:cs="Arial"/>
                <w:color w:val="000000"/>
                <w:sz w:val="22"/>
                <w:lang w:val="en-GB" w:eastAsia="en-GB" w:bidi="ar-SA"/>
              </w:rPr>
              <w:t xml:space="preserve"> protein signal transduction</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0.0033</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Camk2d, Csf1</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1</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 xml:space="preserve">regulation of </w:t>
            </w:r>
            <w:proofErr w:type="spellStart"/>
            <w:r w:rsidRPr="00FC7DDD">
              <w:rPr>
                <w:rFonts w:eastAsia="Times New Roman" w:cs="Arial"/>
                <w:color w:val="000000"/>
                <w:sz w:val="22"/>
                <w:lang w:val="en-GB" w:eastAsia="en-GB" w:bidi="ar-SA"/>
              </w:rPr>
              <w:t>filopodium</w:t>
            </w:r>
            <w:proofErr w:type="spellEnd"/>
            <w:r w:rsidRPr="00FC7DDD">
              <w:rPr>
                <w:rFonts w:eastAsia="Times New Roman" w:cs="Arial"/>
                <w:color w:val="000000"/>
                <w:sz w:val="22"/>
                <w:lang w:val="en-GB" w:eastAsia="en-GB" w:bidi="ar-SA"/>
              </w:rPr>
              <w:t xml:space="preserve"> assembly</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0.0036</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proofErr w:type="spellStart"/>
            <w:r w:rsidRPr="00FC7DDD">
              <w:rPr>
                <w:rFonts w:eastAsia="Times New Roman" w:cs="Arial"/>
                <w:color w:val="000000"/>
                <w:sz w:val="22"/>
                <w:lang w:val="en-GB" w:eastAsia="en-GB" w:bidi="ar-SA"/>
              </w:rPr>
              <w:t>Espn</w:t>
            </w:r>
            <w:proofErr w:type="spellEnd"/>
            <w:r w:rsidRPr="00FC7DDD">
              <w:rPr>
                <w:rFonts w:eastAsia="Times New Roman" w:cs="Arial"/>
                <w:color w:val="000000"/>
                <w:sz w:val="22"/>
                <w:lang w:val="en-GB" w:eastAsia="en-GB" w:bidi="ar-SA"/>
              </w:rPr>
              <w:t>, Gap43</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1</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negative regulation of cytoskeleton organization</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jc w:val="center"/>
              <w:rPr>
                <w:rFonts w:eastAsia="Times New Roman" w:cs="Arial"/>
                <w:color w:val="000000"/>
                <w:lang w:val="en-GB" w:eastAsia="en-GB" w:bidi="ar-SA"/>
              </w:rPr>
            </w:pPr>
            <w:r w:rsidRPr="00FC7DDD">
              <w:rPr>
                <w:rFonts w:eastAsia="Times New Roman" w:cs="Arial"/>
                <w:color w:val="000000"/>
                <w:sz w:val="22"/>
                <w:lang w:val="en-GB" w:eastAsia="en-GB" w:bidi="ar-SA"/>
              </w:rPr>
              <w:t>4.71</w:t>
            </w:r>
            <w:r w:rsidR="00E0161D">
              <w:rPr>
                <w:rFonts w:eastAsia="Times New Roman" w:cs="Arial"/>
                <w:color w:val="000000"/>
                <w:sz w:val="22"/>
                <w:lang w:val="en-GB" w:eastAsia="en-GB" w:bidi="ar-SA"/>
              </w:rPr>
              <w:t>*10</w:t>
            </w:r>
            <w:r w:rsidR="00E0161D" w:rsidRPr="00E0161D">
              <w:rPr>
                <w:rFonts w:eastAsia="Times New Roman" w:cs="Arial"/>
                <w:color w:val="000000"/>
                <w:sz w:val="22"/>
                <w:vertAlign w:val="superscript"/>
                <w:lang w:val="en-GB" w:eastAsia="en-GB" w:bidi="ar-SA"/>
              </w:rPr>
              <w:t>-</w:t>
            </w:r>
            <w:r w:rsidRPr="00E0161D">
              <w:rPr>
                <w:rFonts w:eastAsia="Times New Roman" w:cs="Arial"/>
                <w:color w:val="000000"/>
                <w:sz w:val="22"/>
                <w:vertAlign w:val="superscript"/>
                <w:lang w:val="en-GB" w:eastAsia="en-GB" w:bidi="ar-SA"/>
              </w:rPr>
              <w:t>5</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proofErr w:type="spellStart"/>
            <w:r w:rsidRPr="00FC7DDD">
              <w:rPr>
                <w:rFonts w:eastAsia="Times New Roman" w:cs="Arial"/>
                <w:color w:val="000000"/>
                <w:sz w:val="22"/>
                <w:lang w:val="en-GB" w:eastAsia="en-GB" w:bidi="ar-SA"/>
              </w:rPr>
              <w:t>Espn</w:t>
            </w:r>
            <w:proofErr w:type="spellEnd"/>
            <w:r w:rsidRPr="00FC7DDD">
              <w:rPr>
                <w:rFonts w:eastAsia="Times New Roman" w:cs="Arial"/>
                <w:color w:val="000000"/>
                <w:sz w:val="22"/>
                <w:lang w:val="en-GB" w:eastAsia="en-GB" w:bidi="ar-SA"/>
              </w:rPr>
              <w:t>, Pfn1, Pfn2, Plekhh2, Tmod3</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dendrite morphogenesis</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jc w:val="center"/>
              <w:rPr>
                <w:rFonts w:eastAsia="Times New Roman" w:cs="Arial"/>
                <w:color w:val="000000"/>
                <w:lang w:val="en-GB" w:eastAsia="en-GB" w:bidi="ar-SA"/>
              </w:rPr>
            </w:pPr>
            <w:r w:rsidRPr="00FC7DDD">
              <w:rPr>
                <w:rFonts w:eastAsia="Times New Roman" w:cs="Arial"/>
                <w:color w:val="000000"/>
                <w:sz w:val="22"/>
                <w:lang w:val="en-GB" w:eastAsia="en-GB" w:bidi="ar-SA"/>
              </w:rPr>
              <w:t>5.32</w:t>
            </w:r>
            <w:r w:rsidR="00E0161D">
              <w:rPr>
                <w:rFonts w:eastAsia="Times New Roman" w:cs="Arial"/>
                <w:color w:val="000000"/>
                <w:sz w:val="22"/>
                <w:lang w:val="en-GB" w:eastAsia="en-GB" w:bidi="ar-SA"/>
              </w:rPr>
              <w:t>*10</w:t>
            </w:r>
            <w:r w:rsidRPr="00E0161D">
              <w:rPr>
                <w:rFonts w:eastAsia="Times New Roman" w:cs="Arial"/>
                <w:color w:val="000000"/>
                <w:sz w:val="22"/>
                <w:vertAlign w:val="superscript"/>
                <w:lang w:val="en-GB" w:eastAsia="en-GB" w:bidi="ar-SA"/>
              </w:rPr>
              <w:t>-5</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 xml:space="preserve">Dlg4, Grin1, Ilk, Lrrk2, </w:t>
            </w:r>
            <w:proofErr w:type="spellStart"/>
            <w:r w:rsidRPr="00FC7DDD">
              <w:rPr>
                <w:rFonts w:eastAsia="Times New Roman" w:cs="Arial"/>
                <w:color w:val="000000"/>
                <w:sz w:val="22"/>
                <w:lang w:val="en-GB" w:eastAsia="en-GB" w:bidi="ar-SA"/>
              </w:rPr>
              <w:t>Ywhah</w:t>
            </w:r>
            <w:proofErr w:type="spellEnd"/>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 xml:space="preserve">exploration </w:t>
            </w:r>
            <w:proofErr w:type="spellStart"/>
            <w:r w:rsidRPr="00FC7DDD">
              <w:rPr>
                <w:rFonts w:eastAsia="Times New Roman" w:cs="Arial"/>
                <w:color w:val="000000"/>
                <w:sz w:val="22"/>
                <w:lang w:val="en-GB" w:eastAsia="en-GB" w:bidi="ar-SA"/>
              </w:rPr>
              <w:t>behavior</w:t>
            </w:r>
            <w:proofErr w:type="spellEnd"/>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jc w:val="center"/>
              <w:rPr>
                <w:rFonts w:eastAsia="Times New Roman" w:cs="Arial"/>
                <w:color w:val="000000"/>
                <w:lang w:val="en-GB" w:eastAsia="en-GB" w:bidi="ar-SA"/>
              </w:rPr>
            </w:pPr>
            <w:r w:rsidRPr="00FC7DDD">
              <w:rPr>
                <w:rFonts w:eastAsia="Times New Roman" w:cs="Arial"/>
                <w:color w:val="000000"/>
                <w:sz w:val="22"/>
                <w:lang w:val="en-GB" w:eastAsia="en-GB" w:bidi="ar-SA"/>
              </w:rPr>
              <w:t>6.83</w:t>
            </w:r>
            <w:r w:rsidR="00E0161D">
              <w:rPr>
                <w:rFonts w:eastAsia="Times New Roman" w:cs="Arial"/>
                <w:color w:val="000000"/>
                <w:sz w:val="22"/>
                <w:lang w:val="en-GB" w:eastAsia="en-GB" w:bidi="ar-SA"/>
              </w:rPr>
              <w:t>*10</w:t>
            </w:r>
            <w:r w:rsidRPr="00E0161D">
              <w:rPr>
                <w:rFonts w:eastAsia="Times New Roman" w:cs="Arial"/>
                <w:color w:val="000000"/>
                <w:sz w:val="22"/>
                <w:vertAlign w:val="superscript"/>
                <w:lang w:val="en-GB" w:eastAsia="en-GB" w:bidi="ar-SA"/>
              </w:rPr>
              <w:t>-5</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 xml:space="preserve">Dlg4, Lrrk2, </w:t>
            </w:r>
            <w:proofErr w:type="spellStart"/>
            <w:r w:rsidRPr="00FC7DDD">
              <w:rPr>
                <w:rFonts w:eastAsia="Times New Roman" w:cs="Arial"/>
                <w:color w:val="000000"/>
                <w:sz w:val="22"/>
                <w:lang w:val="en-GB" w:eastAsia="en-GB" w:bidi="ar-SA"/>
              </w:rPr>
              <w:t>Prkce</w:t>
            </w:r>
            <w:proofErr w:type="spellEnd"/>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proofErr w:type="spellStart"/>
            <w:r w:rsidRPr="00FC7DDD">
              <w:rPr>
                <w:rFonts w:eastAsia="Times New Roman" w:cs="Arial"/>
                <w:color w:val="000000"/>
                <w:sz w:val="22"/>
                <w:lang w:val="en-GB" w:eastAsia="en-GB" w:bidi="ar-SA"/>
              </w:rPr>
              <w:t>actin</w:t>
            </w:r>
            <w:proofErr w:type="spellEnd"/>
            <w:r w:rsidRPr="00FC7DDD">
              <w:rPr>
                <w:rFonts w:eastAsia="Times New Roman" w:cs="Arial"/>
                <w:color w:val="000000"/>
                <w:sz w:val="22"/>
                <w:lang w:val="en-GB" w:eastAsia="en-GB" w:bidi="ar-SA"/>
              </w:rPr>
              <w:t xml:space="preserve"> filament polymerization</w:t>
            </w:r>
          </w:p>
        </w:tc>
        <w:tc>
          <w:tcPr>
            <w:tcW w:w="1173" w:type="dxa"/>
            <w:tcBorders>
              <w:top w:val="nil"/>
              <w:left w:val="nil"/>
              <w:bottom w:val="nil"/>
              <w:right w:val="nil"/>
            </w:tcBorders>
            <w:shd w:val="clear" w:color="auto" w:fill="auto"/>
            <w:noWrap/>
            <w:vAlign w:val="center"/>
            <w:hideMark/>
          </w:tcPr>
          <w:p w:rsidR="0077026F" w:rsidRPr="00FC7DDD" w:rsidRDefault="00E0161D" w:rsidP="00E0161D">
            <w:pPr>
              <w:spacing w:after="0"/>
              <w:jc w:val="center"/>
              <w:rPr>
                <w:rFonts w:eastAsia="Times New Roman" w:cs="Arial"/>
                <w:color w:val="000000"/>
                <w:lang w:val="en-GB" w:eastAsia="en-GB" w:bidi="ar-SA"/>
              </w:rPr>
            </w:pPr>
            <w:r>
              <w:rPr>
                <w:rFonts w:eastAsia="Times New Roman" w:cs="Arial"/>
                <w:color w:val="000000"/>
                <w:sz w:val="22"/>
                <w:lang w:val="en-GB" w:eastAsia="en-GB" w:bidi="ar-SA"/>
              </w:rPr>
              <w:t>7.52*10</w:t>
            </w:r>
            <w:r w:rsidR="0077026F" w:rsidRPr="00E0161D">
              <w:rPr>
                <w:rFonts w:eastAsia="Times New Roman" w:cs="Arial"/>
                <w:color w:val="000000"/>
                <w:sz w:val="22"/>
                <w:vertAlign w:val="superscript"/>
                <w:lang w:val="en-GB" w:eastAsia="en-GB" w:bidi="ar-SA"/>
              </w:rPr>
              <w:t>-5</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 xml:space="preserve">Micall2, Pfn1, Pfn2, </w:t>
            </w:r>
            <w:proofErr w:type="spellStart"/>
            <w:r w:rsidRPr="00FC7DDD">
              <w:rPr>
                <w:rFonts w:eastAsia="Times New Roman" w:cs="Arial"/>
                <w:color w:val="000000"/>
                <w:sz w:val="22"/>
                <w:lang w:val="en-GB" w:eastAsia="en-GB" w:bidi="ar-SA"/>
              </w:rPr>
              <w:t>Prkce</w:t>
            </w:r>
            <w:proofErr w:type="spellEnd"/>
            <w:r w:rsidRPr="00FC7DDD">
              <w:rPr>
                <w:rFonts w:eastAsia="Times New Roman" w:cs="Arial"/>
                <w:color w:val="000000"/>
                <w:sz w:val="22"/>
                <w:lang w:val="en-GB" w:eastAsia="en-GB" w:bidi="ar-SA"/>
              </w:rPr>
              <w:t>, Tmod3</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 xml:space="preserve">negative regulation of protein </w:t>
            </w:r>
            <w:proofErr w:type="spellStart"/>
            <w:r w:rsidRPr="00FC7DDD">
              <w:rPr>
                <w:rFonts w:eastAsia="Times New Roman" w:cs="Arial"/>
                <w:color w:val="000000"/>
                <w:sz w:val="22"/>
                <w:lang w:val="en-GB" w:eastAsia="en-GB" w:bidi="ar-SA"/>
              </w:rPr>
              <w:t>dephosphorylation</w:t>
            </w:r>
            <w:proofErr w:type="spellEnd"/>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0.0002</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proofErr w:type="spellStart"/>
            <w:r w:rsidRPr="00FC7DDD">
              <w:rPr>
                <w:rFonts w:eastAsia="Times New Roman" w:cs="Arial"/>
                <w:color w:val="000000"/>
                <w:sz w:val="22"/>
                <w:lang w:val="en-GB" w:eastAsia="en-GB" w:bidi="ar-SA"/>
              </w:rPr>
              <w:t>Ywhab</w:t>
            </w:r>
            <w:proofErr w:type="spellEnd"/>
            <w:r w:rsidRPr="00FC7DDD">
              <w:rPr>
                <w:rFonts w:eastAsia="Times New Roman" w:cs="Arial"/>
                <w:color w:val="000000"/>
                <w:sz w:val="22"/>
                <w:lang w:val="en-GB" w:eastAsia="en-GB" w:bidi="ar-SA"/>
              </w:rPr>
              <w:t xml:space="preserve">, </w:t>
            </w:r>
            <w:proofErr w:type="spellStart"/>
            <w:r w:rsidRPr="00FC7DDD">
              <w:rPr>
                <w:rFonts w:eastAsia="Times New Roman" w:cs="Arial"/>
                <w:color w:val="000000"/>
                <w:sz w:val="22"/>
                <w:lang w:val="en-GB" w:eastAsia="en-GB" w:bidi="ar-SA"/>
              </w:rPr>
              <w:t>Ywhae</w:t>
            </w:r>
            <w:proofErr w:type="spellEnd"/>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regulation of long-term neuronal synaptic plasticity</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0.0003</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Dlg4, Grin1, Grin2b</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membrane depolarization</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0.0003</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 xml:space="preserve">Dlg4, Grin1, Grin2b, </w:t>
            </w:r>
            <w:proofErr w:type="spellStart"/>
            <w:r w:rsidRPr="00FC7DDD">
              <w:rPr>
                <w:rFonts w:eastAsia="Times New Roman" w:cs="Arial"/>
                <w:color w:val="000000"/>
                <w:sz w:val="22"/>
                <w:lang w:val="en-GB" w:eastAsia="en-GB" w:bidi="ar-SA"/>
              </w:rPr>
              <w:t>Ywhah</w:t>
            </w:r>
            <w:proofErr w:type="spellEnd"/>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 xml:space="preserve">negative regulation of </w:t>
            </w:r>
            <w:proofErr w:type="spellStart"/>
            <w:r w:rsidRPr="00FC7DDD">
              <w:rPr>
                <w:rFonts w:eastAsia="Times New Roman" w:cs="Arial"/>
                <w:color w:val="000000"/>
                <w:sz w:val="22"/>
                <w:lang w:val="en-GB" w:eastAsia="en-GB" w:bidi="ar-SA"/>
              </w:rPr>
              <w:t>actin</w:t>
            </w:r>
            <w:proofErr w:type="spellEnd"/>
            <w:r w:rsidRPr="00FC7DDD">
              <w:rPr>
                <w:rFonts w:eastAsia="Times New Roman" w:cs="Arial"/>
                <w:color w:val="000000"/>
                <w:sz w:val="22"/>
                <w:lang w:val="en-GB" w:eastAsia="en-GB" w:bidi="ar-SA"/>
              </w:rPr>
              <w:t xml:space="preserve"> filament polymerization</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0.0004</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Pfn1, Pfn2, Tmod3</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lastRenderedPageBreak/>
              <w:t>response to ammonium ion</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0.0004</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 xml:space="preserve">Dlg4, Grin1, </w:t>
            </w:r>
            <w:proofErr w:type="spellStart"/>
            <w:r w:rsidRPr="00FC7DDD">
              <w:rPr>
                <w:rFonts w:eastAsia="Times New Roman" w:cs="Arial"/>
                <w:color w:val="000000"/>
                <w:sz w:val="22"/>
                <w:lang w:val="en-GB" w:eastAsia="en-GB" w:bidi="ar-SA"/>
              </w:rPr>
              <w:t>Prkce</w:t>
            </w:r>
            <w:proofErr w:type="spellEnd"/>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lateral ventricle development</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0.0004</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Kdm2b, Rpgrip1l</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proofErr w:type="spellStart"/>
            <w:r w:rsidRPr="00FC7DDD">
              <w:rPr>
                <w:rFonts w:eastAsia="Times New Roman" w:cs="Arial"/>
                <w:color w:val="000000"/>
                <w:sz w:val="22"/>
                <w:lang w:val="en-GB" w:eastAsia="en-GB" w:bidi="ar-SA"/>
              </w:rPr>
              <w:t>histone</w:t>
            </w:r>
            <w:proofErr w:type="spellEnd"/>
            <w:r w:rsidRPr="00FC7DDD">
              <w:rPr>
                <w:rFonts w:eastAsia="Times New Roman" w:cs="Arial"/>
                <w:color w:val="000000"/>
                <w:sz w:val="22"/>
                <w:lang w:val="en-GB" w:eastAsia="en-GB" w:bidi="ar-SA"/>
              </w:rPr>
              <w:t xml:space="preserve"> H2A </w:t>
            </w:r>
            <w:proofErr w:type="spellStart"/>
            <w:r w:rsidRPr="00FC7DDD">
              <w:rPr>
                <w:rFonts w:eastAsia="Times New Roman" w:cs="Arial"/>
                <w:color w:val="000000"/>
                <w:sz w:val="22"/>
                <w:lang w:val="en-GB" w:eastAsia="en-GB" w:bidi="ar-SA"/>
              </w:rPr>
              <w:t>monoubiquitination</w:t>
            </w:r>
            <w:proofErr w:type="spellEnd"/>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0.0004</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Kdm2b, Rnf2</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proofErr w:type="spellStart"/>
            <w:r w:rsidRPr="00FC7DDD">
              <w:rPr>
                <w:rFonts w:eastAsia="Times New Roman" w:cs="Arial"/>
                <w:color w:val="000000"/>
                <w:sz w:val="22"/>
                <w:lang w:val="en-GB" w:eastAsia="en-GB" w:bidi="ar-SA"/>
              </w:rPr>
              <w:t>endodermal</w:t>
            </w:r>
            <w:proofErr w:type="spellEnd"/>
            <w:r w:rsidRPr="00FC7DDD">
              <w:rPr>
                <w:rFonts w:eastAsia="Times New Roman" w:cs="Arial"/>
                <w:color w:val="000000"/>
                <w:sz w:val="22"/>
                <w:lang w:val="en-GB" w:eastAsia="en-GB" w:bidi="ar-SA"/>
              </w:rPr>
              <w:t xml:space="preserve"> cell fate specification</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0.0005</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proofErr w:type="spellStart"/>
            <w:r w:rsidRPr="00FC7DDD">
              <w:rPr>
                <w:rFonts w:eastAsia="Times New Roman" w:cs="Arial"/>
                <w:color w:val="000000"/>
                <w:sz w:val="22"/>
                <w:lang w:val="en-GB" w:eastAsia="en-GB" w:bidi="ar-SA"/>
              </w:rPr>
              <w:t>Nanog</w:t>
            </w:r>
            <w:proofErr w:type="spellEnd"/>
            <w:r w:rsidRPr="00FC7DDD">
              <w:rPr>
                <w:rFonts w:eastAsia="Times New Roman" w:cs="Arial"/>
                <w:color w:val="000000"/>
                <w:sz w:val="22"/>
                <w:lang w:val="en-GB" w:eastAsia="en-GB" w:bidi="ar-SA"/>
              </w:rPr>
              <w:t>, Pou5f1</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regulation of ruffle assembly</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0.0007</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Pfn1, Pfn2</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 xml:space="preserve">positive regulation of </w:t>
            </w:r>
            <w:proofErr w:type="spellStart"/>
            <w:r w:rsidRPr="00FC7DDD">
              <w:rPr>
                <w:rFonts w:eastAsia="Times New Roman" w:cs="Arial"/>
                <w:color w:val="000000"/>
                <w:sz w:val="22"/>
                <w:lang w:val="en-GB" w:eastAsia="en-GB" w:bidi="ar-SA"/>
              </w:rPr>
              <w:t>actin</w:t>
            </w:r>
            <w:proofErr w:type="spellEnd"/>
            <w:r w:rsidRPr="00FC7DDD">
              <w:rPr>
                <w:rFonts w:eastAsia="Times New Roman" w:cs="Arial"/>
                <w:color w:val="000000"/>
                <w:sz w:val="22"/>
                <w:lang w:val="en-GB" w:eastAsia="en-GB" w:bidi="ar-SA"/>
              </w:rPr>
              <w:t xml:space="preserve"> filament polymerization</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0.0007</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 xml:space="preserve">Pfn1, Pfn2, </w:t>
            </w:r>
            <w:proofErr w:type="spellStart"/>
            <w:r w:rsidRPr="00FC7DDD">
              <w:rPr>
                <w:rFonts w:eastAsia="Times New Roman" w:cs="Arial"/>
                <w:color w:val="000000"/>
                <w:sz w:val="22"/>
                <w:lang w:val="en-GB" w:eastAsia="en-GB" w:bidi="ar-SA"/>
              </w:rPr>
              <w:t>Prkce</w:t>
            </w:r>
            <w:proofErr w:type="spellEnd"/>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determination of adult lifespan</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0.0011</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Lrrk2, Tfcp2l1</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regulation of cell-matrix adhesion</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0.0012</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Cask, Csf1, Ilk</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 xml:space="preserve">glutamate receptor </w:t>
            </w:r>
            <w:proofErr w:type="spellStart"/>
            <w:r w:rsidRPr="00FC7DDD">
              <w:rPr>
                <w:rFonts w:eastAsia="Times New Roman" w:cs="Arial"/>
                <w:color w:val="000000"/>
                <w:sz w:val="22"/>
                <w:lang w:val="en-GB" w:eastAsia="en-GB" w:bidi="ar-SA"/>
              </w:rPr>
              <w:t>signaling</w:t>
            </w:r>
            <w:proofErr w:type="spellEnd"/>
            <w:r w:rsidRPr="00FC7DDD">
              <w:rPr>
                <w:rFonts w:eastAsia="Times New Roman" w:cs="Arial"/>
                <w:color w:val="000000"/>
                <w:sz w:val="22"/>
                <w:lang w:val="en-GB" w:eastAsia="en-GB" w:bidi="ar-SA"/>
              </w:rPr>
              <w:t xml:space="preserve"> pathway</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0.0012</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Dlg4, Grin1, Grin2b</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proofErr w:type="spellStart"/>
            <w:r w:rsidRPr="00FC7DDD">
              <w:rPr>
                <w:rFonts w:eastAsia="Times New Roman" w:cs="Arial"/>
                <w:color w:val="000000"/>
                <w:sz w:val="22"/>
                <w:lang w:val="en-GB" w:eastAsia="en-GB" w:bidi="ar-SA"/>
              </w:rPr>
              <w:t>mesodermal</w:t>
            </w:r>
            <w:proofErr w:type="spellEnd"/>
            <w:r w:rsidRPr="00FC7DDD">
              <w:rPr>
                <w:rFonts w:eastAsia="Times New Roman" w:cs="Arial"/>
                <w:color w:val="000000"/>
                <w:sz w:val="22"/>
                <w:lang w:val="en-GB" w:eastAsia="en-GB" w:bidi="ar-SA"/>
              </w:rPr>
              <w:t xml:space="preserve"> cell fate commitment</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0.0017</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proofErr w:type="spellStart"/>
            <w:r w:rsidRPr="00FC7DDD">
              <w:rPr>
                <w:rFonts w:eastAsia="Times New Roman" w:cs="Arial"/>
                <w:color w:val="000000"/>
                <w:sz w:val="22"/>
                <w:lang w:val="en-GB" w:eastAsia="en-GB" w:bidi="ar-SA"/>
              </w:rPr>
              <w:t>Nanog</w:t>
            </w:r>
            <w:proofErr w:type="spellEnd"/>
            <w:r w:rsidRPr="00FC7DDD">
              <w:rPr>
                <w:rFonts w:eastAsia="Times New Roman" w:cs="Arial"/>
                <w:color w:val="000000"/>
                <w:sz w:val="22"/>
                <w:lang w:val="en-GB" w:eastAsia="en-GB" w:bidi="ar-SA"/>
              </w:rPr>
              <w:t>, Pou5f1</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regulation of cell fate specification</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0.0018</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proofErr w:type="spellStart"/>
            <w:r w:rsidRPr="00FC7DDD">
              <w:rPr>
                <w:rFonts w:eastAsia="Times New Roman" w:cs="Arial"/>
                <w:color w:val="000000"/>
                <w:sz w:val="22"/>
                <w:lang w:val="en-GB" w:eastAsia="en-GB" w:bidi="ar-SA"/>
              </w:rPr>
              <w:t>Nanog</w:t>
            </w:r>
            <w:proofErr w:type="spellEnd"/>
            <w:r w:rsidRPr="00FC7DDD">
              <w:rPr>
                <w:rFonts w:eastAsia="Times New Roman" w:cs="Arial"/>
                <w:color w:val="000000"/>
                <w:sz w:val="22"/>
                <w:lang w:val="en-GB" w:eastAsia="en-GB" w:bidi="ar-SA"/>
              </w:rPr>
              <w:t>, Pou5f1</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dendritic spine morphogenesis</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0.0028</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Dlg4, Lrrk2</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 xml:space="preserve">negative regulation of </w:t>
            </w:r>
            <w:proofErr w:type="spellStart"/>
            <w:r w:rsidRPr="00FC7DDD">
              <w:rPr>
                <w:rFonts w:eastAsia="Times New Roman" w:cs="Arial"/>
                <w:color w:val="000000"/>
                <w:sz w:val="22"/>
                <w:lang w:val="en-GB" w:eastAsia="en-GB" w:bidi="ar-SA"/>
              </w:rPr>
              <w:t>actin</w:t>
            </w:r>
            <w:proofErr w:type="spellEnd"/>
            <w:r w:rsidRPr="00FC7DDD">
              <w:rPr>
                <w:rFonts w:eastAsia="Times New Roman" w:cs="Arial"/>
                <w:color w:val="000000"/>
                <w:sz w:val="22"/>
                <w:lang w:val="en-GB" w:eastAsia="en-GB" w:bidi="ar-SA"/>
              </w:rPr>
              <w:t xml:space="preserve"> filament </w:t>
            </w:r>
            <w:proofErr w:type="spellStart"/>
            <w:r w:rsidRPr="00FC7DDD">
              <w:rPr>
                <w:rFonts w:eastAsia="Times New Roman" w:cs="Arial"/>
                <w:color w:val="000000"/>
                <w:sz w:val="22"/>
                <w:lang w:val="en-GB" w:eastAsia="en-GB" w:bidi="ar-SA"/>
              </w:rPr>
              <w:t>depolymerization</w:t>
            </w:r>
            <w:proofErr w:type="spellEnd"/>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0.0037</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Plekhh2, Tmod3</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 xml:space="preserve">positive regulation of stress </w:t>
            </w:r>
            <w:proofErr w:type="spellStart"/>
            <w:r w:rsidRPr="00FC7DDD">
              <w:rPr>
                <w:rFonts w:eastAsia="Times New Roman" w:cs="Arial"/>
                <w:color w:val="000000"/>
                <w:sz w:val="22"/>
                <w:lang w:val="en-GB" w:eastAsia="en-GB" w:bidi="ar-SA"/>
              </w:rPr>
              <w:t>fiber</w:t>
            </w:r>
            <w:proofErr w:type="spellEnd"/>
            <w:r w:rsidRPr="00FC7DDD">
              <w:rPr>
                <w:rFonts w:eastAsia="Times New Roman" w:cs="Arial"/>
                <w:color w:val="000000"/>
                <w:sz w:val="22"/>
                <w:lang w:val="en-GB" w:eastAsia="en-GB" w:bidi="ar-SA"/>
              </w:rPr>
              <w:t xml:space="preserve"> assembly</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0.0037</w:t>
            </w:r>
          </w:p>
        </w:tc>
        <w:tc>
          <w:tcPr>
            <w:tcW w:w="3647" w:type="dxa"/>
            <w:tcBorders>
              <w:top w:val="nil"/>
              <w:left w:val="nil"/>
              <w:bottom w:val="nil"/>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Pfn1, Pfn2</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single" w:sz="4" w:space="0" w:color="auto"/>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olfactory bulb development</w:t>
            </w:r>
          </w:p>
        </w:tc>
        <w:tc>
          <w:tcPr>
            <w:tcW w:w="1173" w:type="dxa"/>
            <w:tcBorders>
              <w:top w:val="nil"/>
              <w:left w:val="nil"/>
              <w:bottom w:val="single" w:sz="4" w:space="0" w:color="auto"/>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0.0053</w:t>
            </w:r>
          </w:p>
        </w:tc>
        <w:tc>
          <w:tcPr>
            <w:tcW w:w="3647" w:type="dxa"/>
            <w:tcBorders>
              <w:top w:val="nil"/>
              <w:left w:val="nil"/>
              <w:bottom w:val="single" w:sz="4" w:space="0" w:color="auto"/>
              <w:right w:val="nil"/>
            </w:tcBorders>
            <w:shd w:val="clear" w:color="auto" w:fill="auto"/>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Lrrk2, Rpgrip1l</w:t>
            </w:r>
          </w:p>
        </w:tc>
        <w:tc>
          <w:tcPr>
            <w:tcW w:w="1663" w:type="dxa"/>
            <w:tcBorders>
              <w:top w:val="nil"/>
              <w:left w:val="nil"/>
              <w:bottom w:val="single" w:sz="4" w:space="0" w:color="auto"/>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10878" w:type="dxa"/>
            <w:gridSpan w:val="4"/>
            <w:tcBorders>
              <w:top w:val="single" w:sz="4" w:space="0" w:color="auto"/>
              <w:left w:val="nil"/>
              <w:bottom w:val="nil"/>
              <w:right w:val="nil"/>
            </w:tcBorders>
            <w:shd w:val="clear" w:color="auto" w:fill="auto"/>
            <w:noWrap/>
            <w:vAlign w:val="center"/>
            <w:hideMark/>
          </w:tcPr>
          <w:p w:rsidR="00E0161D" w:rsidRDefault="00E0161D" w:rsidP="00E0161D">
            <w:pPr>
              <w:spacing w:after="0"/>
              <w:jc w:val="left"/>
              <w:rPr>
                <w:rFonts w:eastAsia="Times New Roman" w:cs="Arial"/>
                <w:b/>
                <w:bCs/>
                <w:color w:val="000000"/>
                <w:lang w:val="en-GB" w:eastAsia="en-GB" w:bidi="ar-SA"/>
              </w:rPr>
            </w:pPr>
          </w:p>
          <w:p w:rsidR="0077026F" w:rsidRPr="00FC7DDD" w:rsidRDefault="0077026F" w:rsidP="00E0161D">
            <w:pPr>
              <w:spacing w:after="0" w:line="360" w:lineRule="auto"/>
              <w:jc w:val="left"/>
              <w:rPr>
                <w:rFonts w:eastAsia="Times New Roman" w:cs="Arial"/>
                <w:b/>
                <w:bCs/>
                <w:color w:val="000000"/>
                <w:lang w:val="en-GB" w:eastAsia="en-GB" w:bidi="ar-SA"/>
              </w:rPr>
            </w:pPr>
            <w:r w:rsidRPr="00FC7DDD">
              <w:rPr>
                <w:rFonts w:eastAsia="Times New Roman" w:cs="Arial"/>
                <w:b/>
                <w:bCs/>
                <w:color w:val="000000"/>
                <w:sz w:val="22"/>
                <w:lang w:val="en-GB" w:eastAsia="en-GB" w:bidi="ar-SA"/>
              </w:rPr>
              <w:t>Hippocampus</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negative regulation of cell cycle arrest</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jc w:val="center"/>
              <w:rPr>
                <w:rFonts w:eastAsia="Times New Roman" w:cs="Arial"/>
                <w:color w:val="000000"/>
                <w:lang w:val="en-GB" w:eastAsia="en-GB" w:bidi="ar-SA"/>
              </w:rPr>
            </w:pPr>
            <w:r w:rsidRPr="00FC7DDD">
              <w:rPr>
                <w:rFonts w:eastAsia="Times New Roman" w:cs="Arial"/>
                <w:color w:val="000000"/>
                <w:sz w:val="22"/>
                <w:lang w:val="en-GB" w:eastAsia="en-GB" w:bidi="ar-SA"/>
              </w:rPr>
              <w:t>2.58</w:t>
            </w:r>
            <w:r w:rsidR="00E0161D">
              <w:rPr>
                <w:rFonts w:eastAsia="Times New Roman" w:cs="Arial"/>
                <w:color w:val="000000"/>
                <w:sz w:val="22"/>
                <w:lang w:val="en-GB" w:eastAsia="en-GB" w:bidi="ar-SA"/>
              </w:rPr>
              <w:t>*10</w:t>
            </w:r>
            <w:r w:rsidRPr="00E0161D">
              <w:rPr>
                <w:rFonts w:eastAsia="Times New Roman" w:cs="Arial"/>
                <w:color w:val="000000"/>
                <w:sz w:val="22"/>
                <w:vertAlign w:val="superscript"/>
                <w:lang w:val="en-GB" w:eastAsia="en-GB" w:bidi="ar-SA"/>
              </w:rPr>
              <w:t>-6</w:t>
            </w:r>
          </w:p>
        </w:tc>
        <w:tc>
          <w:tcPr>
            <w:tcW w:w="3647"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 xml:space="preserve">Cdk9, Mdm2, </w:t>
            </w:r>
            <w:proofErr w:type="spellStart"/>
            <w:r w:rsidRPr="00FC7DDD">
              <w:rPr>
                <w:rFonts w:eastAsia="Times New Roman" w:cs="Arial"/>
                <w:color w:val="000000"/>
                <w:sz w:val="22"/>
                <w:lang w:val="en-GB" w:eastAsia="en-GB" w:bidi="ar-SA"/>
              </w:rPr>
              <w:t>Mif</w:t>
            </w:r>
            <w:proofErr w:type="spellEnd"/>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1</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negative regulation of DNA damage response, signal transduction by p53 class mediator</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0.0001</w:t>
            </w:r>
          </w:p>
        </w:tc>
        <w:tc>
          <w:tcPr>
            <w:tcW w:w="3647"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 xml:space="preserve">Mdm2, </w:t>
            </w:r>
            <w:proofErr w:type="spellStart"/>
            <w:r w:rsidRPr="00FC7DDD">
              <w:rPr>
                <w:rFonts w:eastAsia="Times New Roman" w:cs="Arial"/>
                <w:color w:val="000000"/>
                <w:sz w:val="22"/>
                <w:lang w:val="en-GB" w:eastAsia="en-GB" w:bidi="ar-SA"/>
              </w:rPr>
              <w:t>Mif</w:t>
            </w:r>
            <w:proofErr w:type="spellEnd"/>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1</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ATP hydrolysis coupled proton transport</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0.0005</w:t>
            </w:r>
          </w:p>
        </w:tc>
        <w:tc>
          <w:tcPr>
            <w:tcW w:w="3647"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Atp6v1a, Atp6v1f</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1</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 xml:space="preserve">positive regulation of </w:t>
            </w:r>
            <w:proofErr w:type="spellStart"/>
            <w:r w:rsidRPr="00FC7DDD">
              <w:rPr>
                <w:rFonts w:eastAsia="Times New Roman" w:cs="Arial"/>
                <w:color w:val="000000"/>
                <w:sz w:val="22"/>
                <w:lang w:val="en-GB" w:eastAsia="en-GB" w:bidi="ar-SA"/>
              </w:rPr>
              <w:t>Ras</w:t>
            </w:r>
            <w:proofErr w:type="spellEnd"/>
            <w:r w:rsidRPr="00FC7DDD">
              <w:rPr>
                <w:rFonts w:eastAsia="Times New Roman" w:cs="Arial"/>
                <w:color w:val="000000"/>
                <w:sz w:val="22"/>
                <w:lang w:val="en-GB" w:eastAsia="en-GB" w:bidi="ar-SA"/>
              </w:rPr>
              <w:t xml:space="preserve"> protein signal transduction</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0.0005</w:t>
            </w:r>
          </w:p>
        </w:tc>
        <w:tc>
          <w:tcPr>
            <w:tcW w:w="3647"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Arrb1, Csf1</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1</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 xml:space="preserve">negative regulation of protein </w:t>
            </w:r>
            <w:proofErr w:type="spellStart"/>
            <w:r w:rsidRPr="00FC7DDD">
              <w:rPr>
                <w:rFonts w:eastAsia="Times New Roman" w:cs="Arial"/>
                <w:color w:val="000000"/>
                <w:sz w:val="22"/>
                <w:lang w:val="en-GB" w:eastAsia="en-GB" w:bidi="ar-SA"/>
              </w:rPr>
              <w:t>dephosphorylation</w:t>
            </w:r>
            <w:proofErr w:type="spellEnd"/>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jc w:val="center"/>
              <w:rPr>
                <w:rFonts w:eastAsia="Times New Roman" w:cs="Arial"/>
                <w:color w:val="000000"/>
                <w:lang w:val="en-GB" w:eastAsia="en-GB" w:bidi="ar-SA"/>
              </w:rPr>
            </w:pPr>
            <w:r w:rsidRPr="00FC7DDD">
              <w:rPr>
                <w:rFonts w:eastAsia="Times New Roman" w:cs="Arial"/>
                <w:color w:val="000000"/>
                <w:sz w:val="22"/>
                <w:lang w:val="en-GB" w:eastAsia="en-GB" w:bidi="ar-SA"/>
              </w:rPr>
              <w:t>4.10</w:t>
            </w:r>
            <w:r w:rsidR="00E0161D">
              <w:rPr>
                <w:rFonts w:eastAsia="Times New Roman" w:cs="Arial"/>
                <w:color w:val="000000"/>
                <w:sz w:val="22"/>
                <w:lang w:val="en-GB" w:eastAsia="en-GB" w:bidi="ar-SA"/>
              </w:rPr>
              <w:t>*10</w:t>
            </w:r>
            <w:r w:rsidRPr="00E0161D">
              <w:rPr>
                <w:rFonts w:eastAsia="Times New Roman" w:cs="Arial"/>
                <w:color w:val="000000"/>
                <w:sz w:val="22"/>
                <w:vertAlign w:val="superscript"/>
                <w:lang w:val="en-GB" w:eastAsia="en-GB" w:bidi="ar-SA"/>
              </w:rPr>
              <w:t>-5</w:t>
            </w:r>
          </w:p>
        </w:tc>
        <w:tc>
          <w:tcPr>
            <w:tcW w:w="3647"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proofErr w:type="spellStart"/>
            <w:r w:rsidRPr="00FC7DDD">
              <w:rPr>
                <w:rFonts w:eastAsia="Times New Roman" w:cs="Arial"/>
                <w:color w:val="000000"/>
                <w:sz w:val="22"/>
                <w:lang w:val="en-GB" w:eastAsia="en-GB" w:bidi="ar-SA"/>
              </w:rPr>
              <w:t>Ywhab</w:t>
            </w:r>
            <w:proofErr w:type="spellEnd"/>
            <w:r w:rsidRPr="00FC7DDD">
              <w:rPr>
                <w:rFonts w:eastAsia="Times New Roman" w:cs="Arial"/>
                <w:color w:val="000000"/>
                <w:sz w:val="22"/>
                <w:lang w:val="en-GB" w:eastAsia="en-GB" w:bidi="ar-SA"/>
              </w:rPr>
              <w:t xml:space="preserve">, </w:t>
            </w:r>
            <w:proofErr w:type="spellStart"/>
            <w:r w:rsidRPr="00FC7DDD">
              <w:rPr>
                <w:rFonts w:eastAsia="Times New Roman" w:cs="Arial"/>
                <w:color w:val="000000"/>
                <w:sz w:val="22"/>
                <w:lang w:val="en-GB" w:eastAsia="en-GB" w:bidi="ar-SA"/>
              </w:rPr>
              <w:t>Ywhae</w:t>
            </w:r>
            <w:proofErr w:type="spellEnd"/>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single" w:sz="4" w:space="0" w:color="auto"/>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intermediate filament organization</w:t>
            </w:r>
          </w:p>
        </w:tc>
        <w:tc>
          <w:tcPr>
            <w:tcW w:w="1173" w:type="dxa"/>
            <w:tcBorders>
              <w:top w:val="nil"/>
              <w:left w:val="nil"/>
              <w:bottom w:val="single" w:sz="4" w:space="0" w:color="auto"/>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0.0005</w:t>
            </w:r>
          </w:p>
        </w:tc>
        <w:tc>
          <w:tcPr>
            <w:tcW w:w="3647" w:type="dxa"/>
            <w:tcBorders>
              <w:top w:val="nil"/>
              <w:left w:val="nil"/>
              <w:bottom w:val="single" w:sz="4" w:space="0" w:color="auto"/>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Dnajb6, Vim</w:t>
            </w:r>
          </w:p>
        </w:tc>
        <w:tc>
          <w:tcPr>
            <w:tcW w:w="1663" w:type="dxa"/>
            <w:tcBorders>
              <w:top w:val="nil"/>
              <w:left w:val="nil"/>
              <w:bottom w:val="single" w:sz="4" w:space="0" w:color="auto"/>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10878" w:type="dxa"/>
            <w:gridSpan w:val="4"/>
            <w:tcBorders>
              <w:top w:val="single" w:sz="4" w:space="0" w:color="auto"/>
              <w:left w:val="nil"/>
              <w:bottom w:val="nil"/>
              <w:right w:val="nil"/>
            </w:tcBorders>
            <w:shd w:val="clear" w:color="auto" w:fill="auto"/>
            <w:noWrap/>
            <w:vAlign w:val="center"/>
            <w:hideMark/>
          </w:tcPr>
          <w:p w:rsidR="00E0161D" w:rsidRDefault="00E0161D" w:rsidP="00E0161D">
            <w:pPr>
              <w:spacing w:after="0"/>
              <w:jc w:val="left"/>
              <w:rPr>
                <w:rFonts w:eastAsia="Times New Roman" w:cs="Arial"/>
                <w:b/>
                <w:bCs/>
                <w:color w:val="000000"/>
                <w:lang w:val="en-GB" w:eastAsia="en-GB" w:bidi="ar-SA"/>
              </w:rPr>
            </w:pPr>
          </w:p>
          <w:p w:rsidR="0077026F" w:rsidRPr="00FC7DDD" w:rsidRDefault="0077026F" w:rsidP="00E0161D">
            <w:pPr>
              <w:spacing w:after="0" w:line="360" w:lineRule="auto"/>
              <w:jc w:val="left"/>
              <w:rPr>
                <w:rFonts w:eastAsia="Times New Roman" w:cs="Arial"/>
                <w:b/>
                <w:bCs/>
                <w:color w:val="000000"/>
                <w:lang w:val="en-GB" w:eastAsia="en-GB" w:bidi="ar-SA"/>
              </w:rPr>
            </w:pPr>
            <w:r w:rsidRPr="00FC7DDD">
              <w:rPr>
                <w:rFonts w:eastAsia="Times New Roman" w:cs="Arial"/>
                <w:b/>
                <w:bCs/>
                <w:color w:val="000000"/>
                <w:sz w:val="22"/>
                <w:lang w:val="en-GB" w:eastAsia="en-GB" w:bidi="ar-SA"/>
              </w:rPr>
              <w:t xml:space="preserve">Cerebellum </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ATP catabolic process</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jc w:val="center"/>
              <w:rPr>
                <w:rFonts w:eastAsia="Times New Roman" w:cs="Arial"/>
                <w:color w:val="000000"/>
                <w:lang w:val="en-GB" w:eastAsia="en-GB" w:bidi="ar-SA"/>
              </w:rPr>
            </w:pPr>
            <w:r w:rsidRPr="00FC7DDD">
              <w:rPr>
                <w:rFonts w:eastAsia="Times New Roman" w:cs="Arial"/>
                <w:color w:val="000000"/>
                <w:sz w:val="22"/>
                <w:lang w:val="en-GB" w:eastAsia="en-GB" w:bidi="ar-SA"/>
              </w:rPr>
              <w:t>2.31</w:t>
            </w:r>
            <w:r w:rsidR="00E0161D">
              <w:rPr>
                <w:rFonts w:eastAsia="Times New Roman" w:cs="Arial"/>
                <w:color w:val="000000"/>
                <w:sz w:val="22"/>
                <w:lang w:val="en-GB" w:eastAsia="en-GB" w:bidi="ar-SA"/>
              </w:rPr>
              <w:t>*10</w:t>
            </w:r>
            <w:r w:rsidRPr="00E0161D">
              <w:rPr>
                <w:rFonts w:eastAsia="Times New Roman" w:cs="Arial"/>
                <w:color w:val="000000"/>
                <w:sz w:val="22"/>
                <w:vertAlign w:val="superscript"/>
                <w:lang w:val="en-GB" w:eastAsia="en-GB" w:bidi="ar-SA"/>
              </w:rPr>
              <w:t>-5</w:t>
            </w:r>
          </w:p>
        </w:tc>
        <w:tc>
          <w:tcPr>
            <w:tcW w:w="3647"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Atp1b2, Atp2a2, Atp5a1, Hsp90aa1, Hspa8, Myh10, Myh9, Myo1c</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1</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neuromuscular process controlling balance</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jc w:val="center"/>
              <w:rPr>
                <w:rFonts w:eastAsia="Times New Roman" w:cs="Arial"/>
                <w:color w:val="000000"/>
                <w:lang w:val="en-GB" w:eastAsia="en-GB" w:bidi="ar-SA"/>
              </w:rPr>
            </w:pPr>
            <w:r w:rsidRPr="00FC7DDD">
              <w:rPr>
                <w:rFonts w:eastAsia="Times New Roman" w:cs="Arial"/>
                <w:color w:val="000000"/>
                <w:sz w:val="22"/>
                <w:lang w:val="en-GB" w:eastAsia="en-GB" w:bidi="ar-SA"/>
              </w:rPr>
              <w:t>6.58</w:t>
            </w:r>
            <w:r w:rsidR="00E0161D">
              <w:rPr>
                <w:rFonts w:eastAsia="Times New Roman" w:cs="Arial"/>
                <w:color w:val="000000"/>
                <w:sz w:val="22"/>
                <w:lang w:val="en-GB" w:eastAsia="en-GB" w:bidi="ar-SA"/>
              </w:rPr>
              <w:t>*10</w:t>
            </w:r>
            <w:r w:rsidRPr="00E0161D">
              <w:rPr>
                <w:rFonts w:eastAsia="Times New Roman" w:cs="Arial"/>
                <w:color w:val="000000"/>
                <w:sz w:val="22"/>
                <w:vertAlign w:val="superscript"/>
                <w:lang w:val="en-GB" w:eastAsia="en-GB" w:bidi="ar-SA"/>
              </w:rPr>
              <w:t>-5</w:t>
            </w:r>
          </w:p>
        </w:tc>
        <w:tc>
          <w:tcPr>
            <w:tcW w:w="3647"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 xml:space="preserve">Dlg4, </w:t>
            </w:r>
            <w:proofErr w:type="spellStart"/>
            <w:r w:rsidRPr="00FC7DDD">
              <w:rPr>
                <w:rFonts w:eastAsia="Times New Roman" w:cs="Arial"/>
                <w:color w:val="000000"/>
                <w:sz w:val="22"/>
                <w:lang w:val="en-GB" w:eastAsia="en-GB" w:bidi="ar-SA"/>
              </w:rPr>
              <w:t>Hexa</w:t>
            </w:r>
            <w:proofErr w:type="spellEnd"/>
            <w:r w:rsidRPr="00FC7DDD">
              <w:rPr>
                <w:rFonts w:eastAsia="Times New Roman" w:cs="Arial"/>
                <w:color w:val="000000"/>
                <w:sz w:val="22"/>
                <w:lang w:val="en-GB" w:eastAsia="en-GB" w:bidi="ar-SA"/>
              </w:rPr>
              <w:t>, Kcnma1, Myh10, Slc1a3</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1</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glutamate biosynthetic process</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0.0007</w:t>
            </w:r>
          </w:p>
        </w:tc>
        <w:tc>
          <w:tcPr>
            <w:tcW w:w="3647"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Glud1, Slc1a3</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1</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mitochondrial transport</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0.0008</w:t>
            </w:r>
          </w:p>
        </w:tc>
        <w:tc>
          <w:tcPr>
            <w:tcW w:w="3647"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 xml:space="preserve">Acaa2, Hsp90aa1, Hspa4, Slc1a3, </w:t>
            </w:r>
            <w:proofErr w:type="spellStart"/>
            <w:r w:rsidRPr="00FC7DDD">
              <w:rPr>
                <w:rFonts w:eastAsia="Times New Roman" w:cs="Arial"/>
                <w:color w:val="000000"/>
                <w:sz w:val="22"/>
                <w:lang w:val="en-GB" w:eastAsia="en-GB" w:bidi="ar-SA"/>
              </w:rPr>
              <w:t>Ywhaz</w:t>
            </w:r>
            <w:proofErr w:type="spellEnd"/>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1</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lastRenderedPageBreak/>
              <w:t>protein folding</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jc w:val="center"/>
              <w:rPr>
                <w:rFonts w:eastAsia="Times New Roman" w:cs="Arial"/>
                <w:color w:val="000000"/>
                <w:lang w:val="en-GB" w:eastAsia="en-GB" w:bidi="ar-SA"/>
              </w:rPr>
            </w:pPr>
            <w:r w:rsidRPr="00FC7DDD">
              <w:rPr>
                <w:rFonts w:eastAsia="Times New Roman" w:cs="Arial"/>
                <w:color w:val="000000"/>
                <w:sz w:val="22"/>
                <w:lang w:val="en-GB" w:eastAsia="en-GB" w:bidi="ar-SA"/>
              </w:rPr>
              <w:t>4.50</w:t>
            </w:r>
            <w:r w:rsidR="00E0161D">
              <w:rPr>
                <w:rFonts w:eastAsia="Times New Roman" w:cs="Arial"/>
                <w:color w:val="000000"/>
                <w:sz w:val="22"/>
                <w:lang w:val="en-GB" w:eastAsia="en-GB" w:bidi="ar-SA"/>
              </w:rPr>
              <w:t>*10</w:t>
            </w:r>
            <w:r w:rsidRPr="00E0161D">
              <w:rPr>
                <w:rFonts w:eastAsia="Times New Roman" w:cs="Arial"/>
                <w:color w:val="000000"/>
                <w:sz w:val="22"/>
                <w:vertAlign w:val="superscript"/>
                <w:lang w:val="en-GB" w:eastAsia="en-GB" w:bidi="ar-SA"/>
              </w:rPr>
              <w:t>-7</w:t>
            </w:r>
          </w:p>
        </w:tc>
        <w:tc>
          <w:tcPr>
            <w:tcW w:w="3647"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Cct3, Cct6a, Dnaja1, Dnaja3, Hsp90aa1, Hsp90ab1, Hspa8, Hspa9, Hsph1</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 xml:space="preserve">negative regulation of protein </w:t>
            </w:r>
            <w:proofErr w:type="spellStart"/>
            <w:r w:rsidRPr="00FC7DDD">
              <w:rPr>
                <w:rFonts w:eastAsia="Times New Roman" w:cs="Arial"/>
                <w:color w:val="000000"/>
                <w:sz w:val="22"/>
                <w:lang w:val="en-GB" w:eastAsia="en-GB" w:bidi="ar-SA"/>
              </w:rPr>
              <w:t>dephosphorylation</w:t>
            </w:r>
            <w:proofErr w:type="spellEnd"/>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0.0007</w:t>
            </w:r>
          </w:p>
        </w:tc>
        <w:tc>
          <w:tcPr>
            <w:tcW w:w="3647"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proofErr w:type="spellStart"/>
            <w:r w:rsidRPr="00FC7DDD">
              <w:rPr>
                <w:rFonts w:eastAsia="Times New Roman" w:cs="Arial"/>
                <w:color w:val="000000"/>
                <w:sz w:val="22"/>
                <w:lang w:val="en-GB" w:eastAsia="en-GB" w:bidi="ar-SA"/>
              </w:rPr>
              <w:t>Ywhab</w:t>
            </w:r>
            <w:proofErr w:type="spellEnd"/>
            <w:r w:rsidRPr="00FC7DDD">
              <w:rPr>
                <w:rFonts w:eastAsia="Times New Roman" w:cs="Arial"/>
                <w:color w:val="000000"/>
                <w:sz w:val="22"/>
                <w:lang w:val="en-GB" w:eastAsia="en-GB" w:bidi="ar-SA"/>
              </w:rPr>
              <w:t xml:space="preserve">, </w:t>
            </w:r>
            <w:proofErr w:type="spellStart"/>
            <w:r w:rsidRPr="00FC7DDD">
              <w:rPr>
                <w:rFonts w:eastAsia="Times New Roman" w:cs="Arial"/>
                <w:color w:val="000000"/>
                <w:sz w:val="22"/>
                <w:lang w:val="en-GB" w:eastAsia="en-GB" w:bidi="ar-SA"/>
              </w:rPr>
              <w:t>Ywhae</w:t>
            </w:r>
            <w:proofErr w:type="spellEnd"/>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cellular response to interleukin-4</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0.0007</w:t>
            </w:r>
          </w:p>
        </w:tc>
        <w:tc>
          <w:tcPr>
            <w:tcW w:w="3647"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Hsp90ab1, Hspa5, Tuba1b</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positive regulation of cell migration by vascular endothelial growth factor signalling pathway</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0.0008</w:t>
            </w:r>
          </w:p>
        </w:tc>
        <w:tc>
          <w:tcPr>
            <w:tcW w:w="3647"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Hspb1, Myo1c</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cell junction assembly</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0.0008</w:t>
            </w:r>
          </w:p>
        </w:tc>
        <w:tc>
          <w:tcPr>
            <w:tcW w:w="3647"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 xml:space="preserve">Actn4, Epb4.1l5, </w:t>
            </w:r>
            <w:proofErr w:type="spellStart"/>
            <w:r w:rsidRPr="00FC7DDD">
              <w:rPr>
                <w:rFonts w:eastAsia="Times New Roman" w:cs="Arial"/>
                <w:color w:val="000000"/>
                <w:sz w:val="22"/>
                <w:lang w:val="en-GB" w:eastAsia="en-GB" w:bidi="ar-SA"/>
              </w:rPr>
              <w:t>Jup</w:t>
            </w:r>
            <w:proofErr w:type="spellEnd"/>
            <w:r w:rsidRPr="00FC7DDD">
              <w:rPr>
                <w:rFonts w:eastAsia="Times New Roman" w:cs="Arial"/>
                <w:color w:val="000000"/>
                <w:sz w:val="22"/>
                <w:lang w:val="en-GB" w:eastAsia="en-GB" w:bidi="ar-SA"/>
              </w:rPr>
              <w:t xml:space="preserve">, Myo1c, </w:t>
            </w:r>
            <w:proofErr w:type="spellStart"/>
            <w:r w:rsidRPr="00FC7DDD">
              <w:rPr>
                <w:rFonts w:eastAsia="Times New Roman" w:cs="Arial"/>
                <w:color w:val="000000"/>
                <w:sz w:val="22"/>
                <w:lang w:val="en-GB" w:eastAsia="en-GB" w:bidi="ar-SA"/>
              </w:rPr>
              <w:t>Plec</w:t>
            </w:r>
            <w:proofErr w:type="spellEnd"/>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response to unfolded protein</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0.0008</w:t>
            </w:r>
          </w:p>
        </w:tc>
        <w:tc>
          <w:tcPr>
            <w:tcW w:w="3647"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Hsp90aa1, Hspa5, Hspb1, Hsph1</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protein targeting to mitochondrion</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0.0011</w:t>
            </w:r>
          </w:p>
        </w:tc>
        <w:tc>
          <w:tcPr>
            <w:tcW w:w="3647"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 xml:space="preserve">Hsp90aa1, Hspa4, </w:t>
            </w:r>
            <w:proofErr w:type="spellStart"/>
            <w:r w:rsidRPr="00FC7DDD">
              <w:rPr>
                <w:rFonts w:eastAsia="Times New Roman" w:cs="Arial"/>
                <w:color w:val="000000"/>
                <w:sz w:val="22"/>
                <w:lang w:val="en-GB" w:eastAsia="en-GB" w:bidi="ar-SA"/>
              </w:rPr>
              <w:t>Ywhaz</w:t>
            </w:r>
            <w:proofErr w:type="spellEnd"/>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lateral ventricle development</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0.0012</w:t>
            </w:r>
          </w:p>
        </w:tc>
        <w:tc>
          <w:tcPr>
            <w:tcW w:w="3647"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Myh10, Rpgrip1l</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cell-cell junction assembly</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0.0026</w:t>
            </w:r>
          </w:p>
        </w:tc>
        <w:tc>
          <w:tcPr>
            <w:tcW w:w="3647"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 xml:space="preserve">Actn4, </w:t>
            </w:r>
            <w:proofErr w:type="spellStart"/>
            <w:r w:rsidRPr="00FC7DDD">
              <w:rPr>
                <w:rFonts w:eastAsia="Times New Roman" w:cs="Arial"/>
                <w:color w:val="000000"/>
                <w:sz w:val="22"/>
                <w:lang w:val="en-GB" w:eastAsia="en-GB" w:bidi="ar-SA"/>
              </w:rPr>
              <w:t>Jup</w:t>
            </w:r>
            <w:proofErr w:type="spellEnd"/>
            <w:r w:rsidRPr="00FC7DDD">
              <w:rPr>
                <w:rFonts w:eastAsia="Times New Roman" w:cs="Arial"/>
                <w:color w:val="000000"/>
                <w:sz w:val="22"/>
                <w:lang w:val="en-GB" w:eastAsia="en-GB" w:bidi="ar-SA"/>
              </w:rPr>
              <w:t>, Myo1c</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negative regulation of inflammatory response to antigenic stimulus</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0.0026</w:t>
            </w:r>
          </w:p>
        </w:tc>
        <w:tc>
          <w:tcPr>
            <w:tcW w:w="3647"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Psma1, Psmb4</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iron-</w:t>
            </w:r>
            <w:proofErr w:type="spellStart"/>
            <w:r w:rsidRPr="00FC7DDD">
              <w:rPr>
                <w:rFonts w:eastAsia="Times New Roman" w:cs="Arial"/>
                <w:color w:val="000000"/>
                <w:sz w:val="22"/>
                <w:lang w:val="en-GB" w:eastAsia="en-GB" w:bidi="ar-SA"/>
              </w:rPr>
              <w:t>sulfur</w:t>
            </w:r>
            <w:proofErr w:type="spellEnd"/>
            <w:r w:rsidRPr="00FC7DDD">
              <w:rPr>
                <w:rFonts w:eastAsia="Times New Roman" w:cs="Arial"/>
                <w:color w:val="000000"/>
                <w:sz w:val="22"/>
                <w:lang w:val="en-GB" w:eastAsia="en-GB" w:bidi="ar-SA"/>
              </w:rPr>
              <w:t xml:space="preserve"> cluster assembly</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0.0026</w:t>
            </w:r>
          </w:p>
        </w:tc>
        <w:tc>
          <w:tcPr>
            <w:tcW w:w="3647"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Ciao1, Mms19</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positive regulation of protein import into nucleus, translocation</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0.0026</w:t>
            </w:r>
          </w:p>
        </w:tc>
        <w:tc>
          <w:tcPr>
            <w:tcW w:w="3647"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Hsp90aa1, Hsp90ab1</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chaperone mediated protein folding requiring cofactor</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0.0033</w:t>
            </w:r>
          </w:p>
        </w:tc>
        <w:tc>
          <w:tcPr>
            <w:tcW w:w="3647"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Hspa8, Hsph1</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mitochondrial membrane organization</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0.0057</w:t>
            </w:r>
          </w:p>
        </w:tc>
        <w:tc>
          <w:tcPr>
            <w:tcW w:w="3647"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Acaa2, Hsp90aa1, Hspa4</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cerebellum development</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0.0065</w:t>
            </w:r>
          </w:p>
        </w:tc>
        <w:tc>
          <w:tcPr>
            <w:tcW w:w="3647"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Hspa5, Myh10, Rpgrip1l</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proofErr w:type="spellStart"/>
            <w:r w:rsidRPr="00FC7DDD">
              <w:rPr>
                <w:rFonts w:eastAsia="Times New Roman" w:cs="Arial"/>
                <w:color w:val="000000"/>
                <w:sz w:val="22"/>
                <w:lang w:val="en-GB" w:eastAsia="en-GB" w:bidi="ar-SA"/>
              </w:rPr>
              <w:t>cerebellar</w:t>
            </w:r>
            <w:proofErr w:type="spellEnd"/>
            <w:r w:rsidRPr="00FC7DDD">
              <w:rPr>
                <w:rFonts w:eastAsia="Times New Roman" w:cs="Arial"/>
                <w:color w:val="000000"/>
                <w:sz w:val="22"/>
                <w:lang w:val="en-GB" w:eastAsia="en-GB" w:bidi="ar-SA"/>
              </w:rPr>
              <w:t xml:space="preserve"> Purkinje cell layer development</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0.0085</w:t>
            </w:r>
          </w:p>
        </w:tc>
        <w:tc>
          <w:tcPr>
            <w:tcW w:w="3647"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Hspa5, Myh10</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vesicle docking</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0.0092</w:t>
            </w:r>
          </w:p>
        </w:tc>
        <w:tc>
          <w:tcPr>
            <w:tcW w:w="3647"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Exoc4, Exoc5</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Golgi to plasma membrane transport</w:t>
            </w:r>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0.0112</w:t>
            </w:r>
          </w:p>
        </w:tc>
        <w:tc>
          <w:tcPr>
            <w:tcW w:w="3647"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Arfgef2, Sptbn1</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 xml:space="preserve">binding of sperm to </w:t>
            </w:r>
            <w:proofErr w:type="spellStart"/>
            <w:r w:rsidRPr="00FC7DDD">
              <w:rPr>
                <w:rFonts w:eastAsia="Times New Roman" w:cs="Arial"/>
                <w:color w:val="000000"/>
                <w:sz w:val="22"/>
                <w:lang w:val="en-GB" w:eastAsia="en-GB" w:bidi="ar-SA"/>
              </w:rPr>
              <w:t>zona</w:t>
            </w:r>
            <w:proofErr w:type="spellEnd"/>
            <w:r w:rsidRPr="00FC7DDD">
              <w:rPr>
                <w:rFonts w:eastAsia="Times New Roman" w:cs="Arial"/>
                <w:color w:val="000000"/>
                <w:sz w:val="22"/>
                <w:lang w:val="en-GB" w:eastAsia="en-GB" w:bidi="ar-SA"/>
              </w:rPr>
              <w:t xml:space="preserve"> </w:t>
            </w:r>
            <w:proofErr w:type="spellStart"/>
            <w:r w:rsidRPr="00FC7DDD">
              <w:rPr>
                <w:rFonts w:eastAsia="Times New Roman" w:cs="Arial"/>
                <w:color w:val="000000"/>
                <w:sz w:val="22"/>
                <w:lang w:val="en-GB" w:eastAsia="en-GB" w:bidi="ar-SA"/>
              </w:rPr>
              <w:t>pellucida</w:t>
            </w:r>
            <w:proofErr w:type="spellEnd"/>
          </w:p>
        </w:tc>
        <w:tc>
          <w:tcPr>
            <w:tcW w:w="117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0.0119</w:t>
            </w:r>
          </w:p>
        </w:tc>
        <w:tc>
          <w:tcPr>
            <w:tcW w:w="3647"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Cct3, Cct6a</w:t>
            </w:r>
          </w:p>
        </w:tc>
        <w:tc>
          <w:tcPr>
            <w:tcW w:w="1663"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single" w:sz="8" w:space="0" w:color="auto"/>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regulation of cell junction assembly</w:t>
            </w:r>
          </w:p>
        </w:tc>
        <w:tc>
          <w:tcPr>
            <w:tcW w:w="1173" w:type="dxa"/>
            <w:tcBorders>
              <w:top w:val="nil"/>
              <w:left w:val="nil"/>
              <w:bottom w:val="single" w:sz="8" w:space="0" w:color="auto"/>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0.0139</w:t>
            </w:r>
          </w:p>
        </w:tc>
        <w:tc>
          <w:tcPr>
            <w:tcW w:w="3647" w:type="dxa"/>
            <w:tcBorders>
              <w:top w:val="nil"/>
              <w:left w:val="nil"/>
              <w:bottom w:val="single" w:sz="8" w:space="0" w:color="auto"/>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Epb4.1l5, Myo1c</w:t>
            </w:r>
          </w:p>
        </w:tc>
        <w:tc>
          <w:tcPr>
            <w:tcW w:w="1663" w:type="dxa"/>
            <w:tcBorders>
              <w:top w:val="nil"/>
              <w:left w:val="nil"/>
              <w:bottom w:val="single" w:sz="8" w:space="0" w:color="auto"/>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10878" w:type="dxa"/>
            <w:gridSpan w:val="4"/>
            <w:tcBorders>
              <w:top w:val="single" w:sz="8" w:space="0" w:color="auto"/>
              <w:left w:val="nil"/>
              <w:bottom w:val="nil"/>
              <w:right w:val="nil"/>
            </w:tcBorders>
            <w:shd w:val="clear" w:color="auto" w:fill="auto"/>
            <w:noWrap/>
            <w:vAlign w:val="center"/>
            <w:hideMark/>
          </w:tcPr>
          <w:p w:rsidR="00E0161D" w:rsidRDefault="00E0161D" w:rsidP="00E0161D">
            <w:pPr>
              <w:spacing w:after="0"/>
              <w:jc w:val="left"/>
              <w:rPr>
                <w:rFonts w:eastAsia="Times New Roman" w:cs="Arial"/>
                <w:color w:val="000000"/>
                <w:lang w:val="en-GB" w:eastAsia="en-GB" w:bidi="ar-SA"/>
              </w:rPr>
            </w:pPr>
          </w:p>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Enriched networks indicated with "1" are pathways including at least one significant protein, "0" indicates the nearest neighbour using the selected significant proteins</w:t>
            </w:r>
          </w:p>
        </w:tc>
      </w:tr>
    </w:tbl>
    <w:p w:rsidR="00E0161D" w:rsidRDefault="00E0161D">
      <w:pPr>
        <w:spacing w:line="252" w:lineRule="auto"/>
        <w:jc w:val="left"/>
      </w:pPr>
    </w:p>
    <w:p w:rsidR="00E0161D" w:rsidRDefault="00E0161D">
      <w:pPr>
        <w:spacing w:line="252" w:lineRule="auto"/>
        <w:jc w:val="left"/>
      </w:pPr>
      <w:r>
        <w:br w:type="page"/>
      </w:r>
    </w:p>
    <w:tbl>
      <w:tblPr>
        <w:tblW w:w="10774" w:type="dxa"/>
        <w:tblInd w:w="-885" w:type="dxa"/>
        <w:tblLook w:val="04A0"/>
      </w:tblPr>
      <w:tblGrid>
        <w:gridCol w:w="4395"/>
        <w:gridCol w:w="1134"/>
        <w:gridCol w:w="3544"/>
        <w:gridCol w:w="1701"/>
      </w:tblGrid>
      <w:tr w:rsidR="0077026F" w:rsidRPr="00FC7DDD" w:rsidTr="00B712F2">
        <w:trPr>
          <w:trHeight w:val="340"/>
        </w:trPr>
        <w:tc>
          <w:tcPr>
            <w:tcW w:w="10774" w:type="dxa"/>
            <w:gridSpan w:val="4"/>
            <w:tcBorders>
              <w:top w:val="nil"/>
              <w:left w:val="nil"/>
              <w:bottom w:val="double" w:sz="4" w:space="0" w:color="auto"/>
              <w:right w:val="nil"/>
            </w:tcBorders>
            <w:shd w:val="clear" w:color="auto" w:fill="auto"/>
            <w:noWrap/>
            <w:vAlign w:val="center"/>
            <w:hideMark/>
          </w:tcPr>
          <w:p w:rsidR="00E0161D" w:rsidRPr="00FC7DDD" w:rsidRDefault="00D2532D" w:rsidP="00F92055">
            <w:pPr>
              <w:spacing w:after="0"/>
              <w:jc w:val="left"/>
              <w:rPr>
                <w:rFonts w:eastAsia="Times New Roman" w:cs="Arial"/>
                <w:b/>
                <w:bCs/>
                <w:color w:val="000000"/>
                <w:lang w:val="en-GB" w:eastAsia="en-GB" w:bidi="ar-SA"/>
              </w:rPr>
            </w:pPr>
            <w:r w:rsidRPr="00FC7DDD">
              <w:rPr>
                <w:rFonts w:eastAsia="Times New Roman" w:cs="Arial"/>
                <w:b/>
                <w:bCs/>
                <w:color w:val="000000"/>
                <w:sz w:val="22"/>
                <w:lang w:val="en-GB" w:eastAsia="en-GB" w:bidi="ar-SA"/>
              </w:rPr>
              <w:lastRenderedPageBreak/>
              <w:t>Supplementary table S6</w:t>
            </w:r>
            <w:r w:rsidR="0077026F" w:rsidRPr="00FC7DDD">
              <w:rPr>
                <w:rFonts w:eastAsia="Times New Roman" w:cs="Arial"/>
                <w:b/>
                <w:bCs/>
                <w:color w:val="000000"/>
                <w:sz w:val="22"/>
                <w:lang w:val="en-GB" w:eastAsia="en-GB" w:bidi="ar-SA"/>
              </w:rPr>
              <w:t xml:space="preserve">. GO term enrichment of mouse hippocampus and cerebellum synaptosome fraction </w:t>
            </w:r>
          </w:p>
        </w:tc>
      </w:tr>
      <w:tr w:rsidR="0077026F" w:rsidRPr="00FC7DDD" w:rsidTr="00B712F2">
        <w:trPr>
          <w:trHeight w:val="340"/>
        </w:trPr>
        <w:tc>
          <w:tcPr>
            <w:tcW w:w="4395" w:type="dxa"/>
            <w:tcBorders>
              <w:top w:val="double" w:sz="4" w:space="0" w:color="auto"/>
              <w:left w:val="nil"/>
              <w:bottom w:val="single" w:sz="8" w:space="0" w:color="auto"/>
              <w:right w:val="nil"/>
            </w:tcBorders>
            <w:shd w:val="clear" w:color="auto" w:fill="auto"/>
            <w:noWrap/>
            <w:vAlign w:val="center"/>
            <w:hideMark/>
          </w:tcPr>
          <w:p w:rsidR="0077026F" w:rsidRPr="00FC7DDD" w:rsidRDefault="0077026F" w:rsidP="00E10EB7">
            <w:pPr>
              <w:spacing w:before="120" w:after="0" w:line="360" w:lineRule="auto"/>
              <w:jc w:val="left"/>
              <w:rPr>
                <w:rFonts w:eastAsia="Times New Roman" w:cs="Arial"/>
                <w:b/>
                <w:bCs/>
                <w:color w:val="000000"/>
                <w:lang w:val="en-GB" w:eastAsia="en-GB" w:bidi="ar-SA"/>
              </w:rPr>
            </w:pPr>
            <w:r w:rsidRPr="00FC7DDD">
              <w:rPr>
                <w:rFonts w:eastAsia="Times New Roman" w:cs="Arial"/>
                <w:b/>
                <w:bCs/>
                <w:color w:val="000000"/>
                <w:sz w:val="22"/>
                <w:lang w:val="en-GB" w:eastAsia="en-GB" w:bidi="ar-SA"/>
              </w:rPr>
              <w:t>GO Terms</w:t>
            </w:r>
          </w:p>
        </w:tc>
        <w:tc>
          <w:tcPr>
            <w:tcW w:w="1134" w:type="dxa"/>
            <w:tcBorders>
              <w:top w:val="double" w:sz="4" w:space="0" w:color="auto"/>
              <w:left w:val="nil"/>
              <w:bottom w:val="single" w:sz="8" w:space="0" w:color="auto"/>
              <w:right w:val="nil"/>
            </w:tcBorders>
            <w:shd w:val="clear" w:color="auto" w:fill="auto"/>
            <w:noWrap/>
            <w:vAlign w:val="center"/>
            <w:hideMark/>
          </w:tcPr>
          <w:p w:rsidR="0077026F" w:rsidRPr="00FC7DDD" w:rsidRDefault="0077026F" w:rsidP="00E10EB7">
            <w:pPr>
              <w:spacing w:before="120" w:after="0" w:line="360" w:lineRule="auto"/>
              <w:jc w:val="center"/>
              <w:rPr>
                <w:rFonts w:eastAsia="Times New Roman" w:cs="Arial"/>
                <w:b/>
                <w:bCs/>
                <w:color w:val="000000"/>
                <w:lang w:val="en-GB" w:eastAsia="en-GB" w:bidi="ar-SA"/>
              </w:rPr>
            </w:pPr>
            <w:r w:rsidRPr="00FC7DDD">
              <w:rPr>
                <w:rFonts w:eastAsia="Times New Roman" w:cs="Arial"/>
                <w:b/>
                <w:bCs/>
                <w:color w:val="000000"/>
                <w:sz w:val="22"/>
                <w:lang w:val="en-GB" w:eastAsia="en-GB" w:bidi="ar-SA"/>
              </w:rPr>
              <w:t>q-value</w:t>
            </w:r>
          </w:p>
        </w:tc>
        <w:tc>
          <w:tcPr>
            <w:tcW w:w="3544" w:type="dxa"/>
            <w:tcBorders>
              <w:top w:val="double" w:sz="4" w:space="0" w:color="auto"/>
              <w:left w:val="nil"/>
              <w:bottom w:val="single" w:sz="8" w:space="0" w:color="auto"/>
              <w:right w:val="nil"/>
            </w:tcBorders>
            <w:shd w:val="clear" w:color="auto" w:fill="auto"/>
            <w:noWrap/>
            <w:vAlign w:val="center"/>
            <w:hideMark/>
          </w:tcPr>
          <w:p w:rsidR="0077026F" w:rsidRPr="00FC7DDD" w:rsidRDefault="0077026F" w:rsidP="00E10EB7">
            <w:pPr>
              <w:spacing w:before="120" w:after="0" w:line="360" w:lineRule="auto"/>
              <w:jc w:val="center"/>
              <w:rPr>
                <w:rFonts w:eastAsia="Times New Roman" w:cs="Arial"/>
                <w:b/>
                <w:bCs/>
                <w:color w:val="000000"/>
                <w:lang w:val="en-GB" w:eastAsia="en-GB" w:bidi="ar-SA"/>
              </w:rPr>
            </w:pPr>
            <w:r w:rsidRPr="00FC7DDD">
              <w:rPr>
                <w:rFonts w:eastAsia="Times New Roman" w:cs="Arial"/>
                <w:b/>
                <w:bCs/>
                <w:color w:val="000000"/>
                <w:sz w:val="22"/>
                <w:lang w:val="en-GB" w:eastAsia="en-GB" w:bidi="ar-SA"/>
              </w:rPr>
              <w:t>proteins</w:t>
            </w:r>
          </w:p>
        </w:tc>
        <w:tc>
          <w:tcPr>
            <w:tcW w:w="1701" w:type="dxa"/>
            <w:tcBorders>
              <w:top w:val="double" w:sz="4" w:space="0" w:color="auto"/>
              <w:left w:val="nil"/>
              <w:bottom w:val="single" w:sz="8" w:space="0" w:color="auto"/>
              <w:right w:val="nil"/>
            </w:tcBorders>
            <w:shd w:val="clear" w:color="auto" w:fill="auto"/>
            <w:noWrap/>
            <w:vAlign w:val="center"/>
            <w:hideMark/>
          </w:tcPr>
          <w:p w:rsidR="0077026F" w:rsidRPr="00FC7DDD" w:rsidRDefault="0077026F" w:rsidP="00E10EB7">
            <w:pPr>
              <w:spacing w:before="120" w:after="0" w:line="360" w:lineRule="auto"/>
              <w:jc w:val="center"/>
              <w:rPr>
                <w:rFonts w:eastAsia="Times New Roman" w:cs="Arial"/>
                <w:b/>
                <w:bCs/>
                <w:color w:val="000000"/>
                <w:lang w:val="en-GB" w:eastAsia="en-GB" w:bidi="ar-SA"/>
              </w:rPr>
            </w:pPr>
            <w:r w:rsidRPr="00FC7DDD">
              <w:rPr>
                <w:rFonts w:eastAsia="Times New Roman" w:cs="Arial"/>
                <w:b/>
                <w:bCs/>
                <w:color w:val="000000"/>
                <w:sz w:val="22"/>
                <w:lang w:val="en-GB" w:eastAsia="en-GB" w:bidi="ar-SA"/>
              </w:rPr>
              <w:t>significant protein (1), neighbour (0)</w:t>
            </w:r>
          </w:p>
        </w:tc>
      </w:tr>
      <w:tr w:rsidR="0077026F" w:rsidRPr="00FC7DDD" w:rsidTr="00E0161D">
        <w:trPr>
          <w:trHeight w:val="340"/>
        </w:trPr>
        <w:tc>
          <w:tcPr>
            <w:tcW w:w="10774" w:type="dxa"/>
            <w:gridSpan w:val="4"/>
            <w:tcBorders>
              <w:top w:val="single" w:sz="8" w:space="0" w:color="auto"/>
              <w:left w:val="nil"/>
              <w:bottom w:val="nil"/>
              <w:right w:val="nil"/>
            </w:tcBorders>
            <w:shd w:val="clear" w:color="auto" w:fill="auto"/>
            <w:noWrap/>
            <w:vAlign w:val="center"/>
            <w:hideMark/>
          </w:tcPr>
          <w:p w:rsidR="00E0161D" w:rsidRDefault="00E0161D" w:rsidP="00E0161D">
            <w:pPr>
              <w:spacing w:after="0" w:line="360" w:lineRule="auto"/>
              <w:jc w:val="left"/>
              <w:rPr>
                <w:rFonts w:eastAsia="Times New Roman" w:cs="Arial"/>
                <w:b/>
                <w:bCs/>
                <w:color w:val="000000"/>
                <w:lang w:val="en-GB" w:eastAsia="en-GB" w:bidi="ar-SA"/>
              </w:rPr>
            </w:pPr>
          </w:p>
          <w:p w:rsidR="0077026F" w:rsidRPr="00FC7DDD" w:rsidRDefault="0077026F" w:rsidP="00E0161D">
            <w:pPr>
              <w:spacing w:after="0" w:line="360" w:lineRule="auto"/>
              <w:jc w:val="left"/>
              <w:rPr>
                <w:rFonts w:eastAsia="Times New Roman" w:cs="Arial"/>
                <w:b/>
                <w:bCs/>
                <w:color w:val="000000"/>
                <w:lang w:val="en-GB" w:eastAsia="en-GB" w:bidi="ar-SA"/>
              </w:rPr>
            </w:pPr>
            <w:r w:rsidRPr="00FC7DDD">
              <w:rPr>
                <w:rFonts w:eastAsia="Times New Roman" w:cs="Arial"/>
                <w:b/>
                <w:bCs/>
                <w:color w:val="000000"/>
                <w:sz w:val="22"/>
                <w:lang w:val="en-GB" w:eastAsia="en-GB" w:bidi="ar-SA"/>
              </w:rPr>
              <w:t>Hippocampus</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 xml:space="preserve">negative regulation of protein </w:t>
            </w:r>
            <w:proofErr w:type="spellStart"/>
            <w:r w:rsidRPr="00FC7DDD">
              <w:rPr>
                <w:rFonts w:eastAsia="Times New Roman" w:cs="Arial"/>
                <w:color w:val="000000"/>
                <w:sz w:val="22"/>
                <w:lang w:val="en-GB" w:eastAsia="en-GB" w:bidi="ar-SA"/>
              </w:rPr>
              <w:t>dephosphorylation</w:t>
            </w:r>
            <w:proofErr w:type="spellEnd"/>
          </w:p>
        </w:tc>
        <w:tc>
          <w:tcPr>
            <w:tcW w:w="1134"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1.86</w:t>
            </w:r>
            <w:r w:rsidR="00E0161D">
              <w:rPr>
                <w:rFonts w:eastAsia="Times New Roman" w:cs="Arial"/>
                <w:color w:val="000000"/>
                <w:sz w:val="22"/>
                <w:lang w:val="en-GB" w:eastAsia="en-GB" w:bidi="ar-SA"/>
              </w:rPr>
              <w:t>*10</w:t>
            </w:r>
            <w:r w:rsidRPr="00E0161D">
              <w:rPr>
                <w:rFonts w:eastAsia="Times New Roman" w:cs="Arial"/>
                <w:color w:val="000000"/>
                <w:sz w:val="22"/>
                <w:vertAlign w:val="superscript"/>
                <w:lang w:val="en-GB" w:eastAsia="en-GB" w:bidi="ar-SA"/>
              </w:rPr>
              <w:t>-5</w:t>
            </w:r>
          </w:p>
        </w:tc>
        <w:tc>
          <w:tcPr>
            <w:tcW w:w="3544"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proofErr w:type="spellStart"/>
            <w:r w:rsidRPr="00FC7DDD">
              <w:rPr>
                <w:rFonts w:eastAsia="Times New Roman" w:cs="Arial"/>
                <w:color w:val="000000"/>
                <w:sz w:val="22"/>
                <w:lang w:val="en-GB" w:eastAsia="en-GB" w:bidi="ar-SA"/>
              </w:rPr>
              <w:t>Ywhab</w:t>
            </w:r>
            <w:proofErr w:type="spellEnd"/>
            <w:r w:rsidRPr="00FC7DDD">
              <w:rPr>
                <w:rFonts w:eastAsia="Times New Roman" w:cs="Arial"/>
                <w:color w:val="000000"/>
                <w:sz w:val="22"/>
                <w:lang w:val="en-GB" w:eastAsia="en-GB" w:bidi="ar-SA"/>
              </w:rPr>
              <w:t xml:space="preserve">, </w:t>
            </w:r>
            <w:proofErr w:type="spellStart"/>
            <w:r w:rsidRPr="00FC7DDD">
              <w:rPr>
                <w:rFonts w:eastAsia="Times New Roman" w:cs="Arial"/>
                <w:color w:val="000000"/>
                <w:sz w:val="22"/>
                <w:lang w:val="en-GB" w:eastAsia="en-GB" w:bidi="ar-SA"/>
              </w:rPr>
              <w:t>Ywhae</w:t>
            </w:r>
            <w:proofErr w:type="spellEnd"/>
          </w:p>
        </w:tc>
        <w:tc>
          <w:tcPr>
            <w:tcW w:w="1701"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single" w:sz="4" w:space="0" w:color="auto"/>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glutamate receptor signalling pathway</w:t>
            </w:r>
          </w:p>
        </w:tc>
        <w:tc>
          <w:tcPr>
            <w:tcW w:w="1134" w:type="dxa"/>
            <w:tcBorders>
              <w:top w:val="nil"/>
              <w:left w:val="nil"/>
              <w:bottom w:val="single" w:sz="4" w:space="0" w:color="auto"/>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3.37</w:t>
            </w:r>
            <w:r w:rsidR="00E0161D">
              <w:rPr>
                <w:rFonts w:eastAsia="Times New Roman" w:cs="Arial"/>
                <w:color w:val="000000"/>
                <w:sz w:val="22"/>
                <w:lang w:val="en-GB" w:eastAsia="en-GB" w:bidi="ar-SA"/>
              </w:rPr>
              <w:t>*10</w:t>
            </w:r>
            <w:r w:rsidRPr="00E0161D">
              <w:rPr>
                <w:rFonts w:eastAsia="Times New Roman" w:cs="Arial"/>
                <w:color w:val="000000"/>
                <w:sz w:val="22"/>
                <w:vertAlign w:val="superscript"/>
                <w:lang w:val="en-GB" w:eastAsia="en-GB" w:bidi="ar-SA"/>
              </w:rPr>
              <w:t>-5</w:t>
            </w:r>
          </w:p>
        </w:tc>
        <w:tc>
          <w:tcPr>
            <w:tcW w:w="3544" w:type="dxa"/>
            <w:tcBorders>
              <w:top w:val="nil"/>
              <w:left w:val="nil"/>
              <w:bottom w:val="single" w:sz="4" w:space="0" w:color="auto"/>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Dlg4, Gria2, Gria4</w:t>
            </w:r>
          </w:p>
        </w:tc>
        <w:tc>
          <w:tcPr>
            <w:tcW w:w="1701" w:type="dxa"/>
            <w:tcBorders>
              <w:top w:val="nil"/>
              <w:left w:val="nil"/>
              <w:bottom w:val="single" w:sz="4" w:space="0" w:color="auto"/>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1</w:t>
            </w:r>
          </w:p>
        </w:tc>
      </w:tr>
      <w:tr w:rsidR="0077026F" w:rsidRPr="00FC7DDD" w:rsidTr="00E0161D">
        <w:trPr>
          <w:trHeight w:val="340"/>
        </w:trPr>
        <w:tc>
          <w:tcPr>
            <w:tcW w:w="10774" w:type="dxa"/>
            <w:gridSpan w:val="4"/>
            <w:tcBorders>
              <w:top w:val="nil"/>
              <w:left w:val="nil"/>
              <w:bottom w:val="nil"/>
              <w:right w:val="nil"/>
            </w:tcBorders>
            <w:shd w:val="clear" w:color="auto" w:fill="auto"/>
            <w:noWrap/>
            <w:vAlign w:val="center"/>
            <w:hideMark/>
          </w:tcPr>
          <w:p w:rsidR="00E0161D" w:rsidRDefault="00E0161D" w:rsidP="00E0161D">
            <w:pPr>
              <w:spacing w:after="0" w:line="360" w:lineRule="auto"/>
              <w:jc w:val="left"/>
              <w:rPr>
                <w:rFonts w:eastAsia="Times New Roman" w:cs="Arial"/>
                <w:b/>
                <w:bCs/>
                <w:color w:val="000000"/>
                <w:lang w:val="en-GB" w:eastAsia="en-GB" w:bidi="ar-SA"/>
              </w:rPr>
            </w:pPr>
          </w:p>
          <w:p w:rsidR="0077026F" w:rsidRPr="00FC7DDD" w:rsidRDefault="0077026F" w:rsidP="00E0161D">
            <w:pPr>
              <w:spacing w:after="0" w:line="360" w:lineRule="auto"/>
              <w:jc w:val="left"/>
              <w:rPr>
                <w:rFonts w:eastAsia="Times New Roman" w:cs="Arial"/>
                <w:b/>
                <w:bCs/>
                <w:color w:val="000000"/>
                <w:lang w:val="en-GB" w:eastAsia="en-GB" w:bidi="ar-SA"/>
              </w:rPr>
            </w:pPr>
            <w:r w:rsidRPr="00FC7DDD">
              <w:rPr>
                <w:rFonts w:eastAsia="Times New Roman" w:cs="Arial"/>
                <w:b/>
                <w:bCs/>
                <w:color w:val="000000"/>
                <w:sz w:val="22"/>
                <w:lang w:val="en-GB" w:eastAsia="en-GB" w:bidi="ar-SA"/>
              </w:rPr>
              <w:t>Cerebellum</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exploration behaviour</w:t>
            </w:r>
          </w:p>
        </w:tc>
        <w:tc>
          <w:tcPr>
            <w:tcW w:w="1134"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1.53</w:t>
            </w:r>
            <w:r w:rsidR="00E0161D">
              <w:rPr>
                <w:rFonts w:eastAsia="Times New Roman" w:cs="Arial"/>
                <w:color w:val="000000"/>
                <w:sz w:val="22"/>
                <w:lang w:val="en-GB" w:eastAsia="en-GB" w:bidi="ar-SA"/>
              </w:rPr>
              <w:t>*10</w:t>
            </w:r>
            <w:r w:rsidRPr="00E0161D">
              <w:rPr>
                <w:rFonts w:eastAsia="Times New Roman" w:cs="Arial"/>
                <w:color w:val="000000"/>
                <w:sz w:val="22"/>
                <w:vertAlign w:val="superscript"/>
                <w:lang w:val="en-GB" w:eastAsia="en-GB" w:bidi="ar-SA"/>
              </w:rPr>
              <w:t>-6</w:t>
            </w:r>
          </w:p>
        </w:tc>
        <w:tc>
          <w:tcPr>
            <w:tcW w:w="3544"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 xml:space="preserve">Dlg4, Lrrk2, </w:t>
            </w:r>
            <w:proofErr w:type="spellStart"/>
            <w:r w:rsidRPr="00FC7DDD">
              <w:rPr>
                <w:rFonts w:eastAsia="Times New Roman" w:cs="Arial"/>
                <w:color w:val="000000"/>
                <w:sz w:val="22"/>
                <w:lang w:val="en-GB" w:eastAsia="en-GB" w:bidi="ar-SA"/>
              </w:rPr>
              <w:t>Prkce</w:t>
            </w:r>
            <w:proofErr w:type="spellEnd"/>
          </w:p>
        </w:tc>
        <w:tc>
          <w:tcPr>
            <w:tcW w:w="1701"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 xml:space="preserve">negative regulation of protein </w:t>
            </w:r>
            <w:proofErr w:type="spellStart"/>
            <w:r w:rsidRPr="00FC7DDD">
              <w:rPr>
                <w:rFonts w:eastAsia="Times New Roman" w:cs="Arial"/>
                <w:color w:val="000000"/>
                <w:sz w:val="22"/>
                <w:lang w:val="en-GB" w:eastAsia="en-GB" w:bidi="ar-SA"/>
              </w:rPr>
              <w:t>dephosphorylation</w:t>
            </w:r>
            <w:proofErr w:type="spellEnd"/>
          </w:p>
        </w:tc>
        <w:tc>
          <w:tcPr>
            <w:tcW w:w="1134"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1.28</w:t>
            </w:r>
            <w:r w:rsidR="00E0161D">
              <w:rPr>
                <w:rFonts w:eastAsia="Times New Roman" w:cs="Arial"/>
                <w:color w:val="000000"/>
                <w:sz w:val="22"/>
                <w:lang w:val="en-GB" w:eastAsia="en-GB" w:bidi="ar-SA"/>
              </w:rPr>
              <w:t>*10</w:t>
            </w:r>
            <w:r w:rsidRPr="00E0161D">
              <w:rPr>
                <w:rFonts w:eastAsia="Times New Roman" w:cs="Arial"/>
                <w:color w:val="000000"/>
                <w:sz w:val="22"/>
                <w:vertAlign w:val="superscript"/>
                <w:lang w:val="en-GB" w:eastAsia="en-GB" w:bidi="ar-SA"/>
              </w:rPr>
              <w:t>-5</w:t>
            </w:r>
          </w:p>
        </w:tc>
        <w:tc>
          <w:tcPr>
            <w:tcW w:w="3544"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proofErr w:type="spellStart"/>
            <w:r w:rsidRPr="00FC7DDD">
              <w:rPr>
                <w:rFonts w:eastAsia="Times New Roman" w:cs="Arial"/>
                <w:color w:val="000000"/>
                <w:sz w:val="22"/>
                <w:lang w:val="en-GB" w:eastAsia="en-GB" w:bidi="ar-SA"/>
              </w:rPr>
              <w:t>Ywhab</w:t>
            </w:r>
            <w:proofErr w:type="spellEnd"/>
            <w:r w:rsidRPr="00FC7DDD">
              <w:rPr>
                <w:rFonts w:eastAsia="Times New Roman" w:cs="Arial"/>
                <w:color w:val="000000"/>
                <w:sz w:val="22"/>
                <w:lang w:val="en-GB" w:eastAsia="en-GB" w:bidi="ar-SA"/>
              </w:rPr>
              <w:t xml:space="preserve">, </w:t>
            </w:r>
            <w:proofErr w:type="spellStart"/>
            <w:r w:rsidRPr="00FC7DDD">
              <w:rPr>
                <w:rFonts w:eastAsia="Times New Roman" w:cs="Arial"/>
                <w:color w:val="000000"/>
                <w:sz w:val="22"/>
                <w:lang w:val="en-GB" w:eastAsia="en-GB" w:bidi="ar-SA"/>
              </w:rPr>
              <w:t>Ywhae</w:t>
            </w:r>
            <w:proofErr w:type="spellEnd"/>
          </w:p>
        </w:tc>
        <w:tc>
          <w:tcPr>
            <w:tcW w:w="1701"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dendritic spine morphogenesis</w:t>
            </w:r>
          </w:p>
        </w:tc>
        <w:tc>
          <w:tcPr>
            <w:tcW w:w="1134"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0.0003</w:t>
            </w:r>
          </w:p>
        </w:tc>
        <w:tc>
          <w:tcPr>
            <w:tcW w:w="3544"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Dlg4, Lrrk2</w:t>
            </w:r>
          </w:p>
        </w:tc>
        <w:tc>
          <w:tcPr>
            <w:tcW w:w="1701" w:type="dxa"/>
            <w:tcBorders>
              <w:top w:val="nil"/>
              <w:left w:val="nil"/>
              <w:bottom w:val="nil"/>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4395" w:type="dxa"/>
            <w:tcBorders>
              <w:top w:val="nil"/>
              <w:left w:val="nil"/>
              <w:bottom w:val="single" w:sz="8" w:space="0" w:color="auto"/>
              <w:right w:val="nil"/>
            </w:tcBorders>
            <w:shd w:val="clear" w:color="auto" w:fill="auto"/>
            <w:noWrap/>
            <w:vAlign w:val="center"/>
            <w:hideMark/>
          </w:tcPr>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 xml:space="preserve">positive regulation of </w:t>
            </w:r>
            <w:proofErr w:type="spellStart"/>
            <w:r w:rsidRPr="00FC7DDD">
              <w:rPr>
                <w:rFonts w:eastAsia="Times New Roman" w:cs="Arial"/>
                <w:color w:val="000000"/>
                <w:sz w:val="22"/>
                <w:lang w:val="en-GB" w:eastAsia="en-GB" w:bidi="ar-SA"/>
              </w:rPr>
              <w:t>proteasomal</w:t>
            </w:r>
            <w:proofErr w:type="spellEnd"/>
            <w:r w:rsidRPr="00FC7DDD">
              <w:rPr>
                <w:rFonts w:eastAsia="Times New Roman" w:cs="Arial"/>
                <w:color w:val="000000"/>
                <w:sz w:val="22"/>
                <w:lang w:val="en-GB" w:eastAsia="en-GB" w:bidi="ar-SA"/>
              </w:rPr>
              <w:t xml:space="preserve"> </w:t>
            </w:r>
            <w:proofErr w:type="spellStart"/>
            <w:r w:rsidRPr="00FC7DDD">
              <w:rPr>
                <w:rFonts w:eastAsia="Times New Roman" w:cs="Arial"/>
                <w:color w:val="000000"/>
                <w:sz w:val="22"/>
                <w:lang w:val="en-GB" w:eastAsia="en-GB" w:bidi="ar-SA"/>
              </w:rPr>
              <w:t>ubiquitin</w:t>
            </w:r>
            <w:proofErr w:type="spellEnd"/>
            <w:r w:rsidRPr="00FC7DDD">
              <w:rPr>
                <w:rFonts w:eastAsia="Times New Roman" w:cs="Arial"/>
                <w:color w:val="000000"/>
                <w:sz w:val="22"/>
                <w:lang w:val="en-GB" w:eastAsia="en-GB" w:bidi="ar-SA"/>
              </w:rPr>
              <w:t>-dependent protein catabolic process</w:t>
            </w:r>
          </w:p>
        </w:tc>
        <w:tc>
          <w:tcPr>
            <w:tcW w:w="1134" w:type="dxa"/>
            <w:tcBorders>
              <w:top w:val="nil"/>
              <w:left w:val="nil"/>
              <w:bottom w:val="single" w:sz="8" w:space="0" w:color="auto"/>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0.0006</w:t>
            </w:r>
          </w:p>
        </w:tc>
        <w:tc>
          <w:tcPr>
            <w:tcW w:w="3544" w:type="dxa"/>
            <w:tcBorders>
              <w:top w:val="nil"/>
              <w:left w:val="nil"/>
              <w:bottom w:val="single" w:sz="8" w:space="0" w:color="auto"/>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 xml:space="preserve">Lrrk2, </w:t>
            </w:r>
            <w:proofErr w:type="spellStart"/>
            <w:r w:rsidRPr="00FC7DDD">
              <w:rPr>
                <w:rFonts w:eastAsia="Times New Roman" w:cs="Arial"/>
                <w:color w:val="000000"/>
                <w:sz w:val="22"/>
                <w:lang w:val="en-GB" w:eastAsia="en-GB" w:bidi="ar-SA"/>
              </w:rPr>
              <w:t>Vcp</w:t>
            </w:r>
            <w:proofErr w:type="spellEnd"/>
          </w:p>
        </w:tc>
        <w:tc>
          <w:tcPr>
            <w:tcW w:w="1701" w:type="dxa"/>
            <w:tcBorders>
              <w:top w:val="nil"/>
              <w:left w:val="nil"/>
              <w:bottom w:val="single" w:sz="8" w:space="0" w:color="auto"/>
              <w:right w:val="nil"/>
            </w:tcBorders>
            <w:shd w:val="clear" w:color="auto" w:fill="auto"/>
            <w:noWrap/>
            <w:vAlign w:val="center"/>
            <w:hideMark/>
          </w:tcPr>
          <w:p w:rsidR="0077026F" w:rsidRPr="00FC7DDD" w:rsidRDefault="0077026F" w:rsidP="00E0161D">
            <w:pPr>
              <w:spacing w:after="0" w:line="360" w:lineRule="auto"/>
              <w:jc w:val="center"/>
              <w:rPr>
                <w:rFonts w:eastAsia="Times New Roman" w:cs="Arial"/>
                <w:color w:val="000000"/>
                <w:lang w:val="en-GB" w:eastAsia="en-GB" w:bidi="ar-SA"/>
              </w:rPr>
            </w:pPr>
            <w:r w:rsidRPr="00FC7DDD">
              <w:rPr>
                <w:rFonts w:eastAsia="Times New Roman" w:cs="Arial"/>
                <w:color w:val="000000"/>
                <w:sz w:val="22"/>
                <w:lang w:val="en-GB" w:eastAsia="en-GB" w:bidi="ar-SA"/>
              </w:rPr>
              <w:t>0</w:t>
            </w:r>
          </w:p>
        </w:tc>
      </w:tr>
      <w:tr w:rsidR="0077026F" w:rsidRPr="00FC7DDD" w:rsidTr="00E0161D">
        <w:trPr>
          <w:trHeight w:val="340"/>
        </w:trPr>
        <w:tc>
          <w:tcPr>
            <w:tcW w:w="10774" w:type="dxa"/>
            <w:gridSpan w:val="4"/>
            <w:tcBorders>
              <w:top w:val="single" w:sz="8" w:space="0" w:color="auto"/>
              <w:left w:val="nil"/>
              <w:bottom w:val="nil"/>
              <w:right w:val="nil"/>
            </w:tcBorders>
            <w:shd w:val="clear" w:color="auto" w:fill="auto"/>
            <w:noWrap/>
            <w:vAlign w:val="center"/>
            <w:hideMark/>
          </w:tcPr>
          <w:p w:rsidR="00E0161D" w:rsidRDefault="00E0161D" w:rsidP="00E0161D">
            <w:pPr>
              <w:spacing w:after="0" w:line="360" w:lineRule="auto"/>
              <w:jc w:val="left"/>
              <w:rPr>
                <w:rFonts w:eastAsia="Times New Roman" w:cs="Arial"/>
                <w:color w:val="000000"/>
                <w:lang w:val="en-GB" w:eastAsia="en-GB" w:bidi="ar-SA"/>
              </w:rPr>
            </w:pPr>
          </w:p>
          <w:p w:rsidR="0077026F" w:rsidRPr="00FC7DDD" w:rsidRDefault="0077026F" w:rsidP="00E0161D">
            <w:pPr>
              <w:spacing w:after="0" w:line="360" w:lineRule="auto"/>
              <w:jc w:val="left"/>
              <w:rPr>
                <w:rFonts w:eastAsia="Times New Roman" w:cs="Arial"/>
                <w:color w:val="000000"/>
                <w:lang w:val="en-GB" w:eastAsia="en-GB" w:bidi="ar-SA"/>
              </w:rPr>
            </w:pPr>
            <w:r w:rsidRPr="00FC7DDD">
              <w:rPr>
                <w:rFonts w:eastAsia="Times New Roman" w:cs="Arial"/>
                <w:color w:val="000000"/>
                <w:sz w:val="22"/>
                <w:lang w:val="en-GB" w:eastAsia="en-GB" w:bidi="ar-SA"/>
              </w:rPr>
              <w:t>Enriched networks indicated with "1" are pathways including at least one significant protein, "0" indicates the nearest neighbour using the selected significant proteins</w:t>
            </w:r>
          </w:p>
        </w:tc>
      </w:tr>
    </w:tbl>
    <w:p w:rsidR="00F92055" w:rsidRDefault="00F92055">
      <w:pPr>
        <w:spacing w:line="252" w:lineRule="auto"/>
        <w:jc w:val="left"/>
        <w:rPr>
          <w:lang w:val="en-GB"/>
        </w:rPr>
      </w:pPr>
    </w:p>
    <w:p w:rsidR="00F92055" w:rsidRDefault="00F92055">
      <w:pPr>
        <w:spacing w:line="252" w:lineRule="auto"/>
        <w:jc w:val="left"/>
        <w:rPr>
          <w:lang w:val="en-GB"/>
        </w:rPr>
      </w:pPr>
      <w:r>
        <w:rPr>
          <w:lang w:val="en-GB"/>
        </w:rPr>
        <w:br w:type="page"/>
      </w:r>
    </w:p>
    <w:p w:rsidR="00E0161D" w:rsidRDefault="00E0161D">
      <w:pPr>
        <w:spacing w:line="252" w:lineRule="auto"/>
        <w:jc w:val="left"/>
        <w:rPr>
          <w:caps/>
          <w:color w:val="632423" w:themeColor="accent2" w:themeShade="80"/>
          <w:spacing w:val="15"/>
          <w:szCs w:val="24"/>
          <w:lang w:val="en-GB"/>
        </w:rPr>
      </w:pPr>
      <w:r>
        <w:rPr>
          <w:noProof/>
          <w:lang w:val="en-GB" w:eastAsia="en-GB" w:bidi="ar-SA"/>
        </w:rPr>
        <w:lastRenderedPageBreak/>
        <w:drawing>
          <wp:anchor distT="0" distB="0" distL="114300" distR="114300" simplePos="0" relativeHeight="251665408" behindDoc="1" locked="0" layoutInCell="1" allowOverlap="1">
            <wp:simplePos x="0" y="0"/>
            <wp:positionH relativeFrom="column">
              <wp:posOffset>-432435</wp:posOffset>
            </wp:positionH>
            <wp:positionV relativeFrom="paragraph">
              <wp:posOffset>434340</wp:posOffset>
            </wp:positionV>
            <wp:extent cx="6769100" cy="4131945"/>
            <wp:effectExtent l="19050" t="0" r="0" b="0"/>
            <wp:wrapSquare wrapText="bothSides"/>
            <wp:docPr id="7" name="Picture 0" descr="Tissue Synaptosome pathwayComparis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ssue Synaptosome pathwayComparison.jpg"/>
                    <pic:cNvPicPr/>
                  </pic:nvPicPr>
                  <pic:blipFill>
                    <a:blip r:embed="rId11" cstate="print"/>
                    <a:srcRect l="5333" t="1769" b="21287"/>
                    <a:stretch>
                      <a:fillRect/>
                    </a:stretch>
                  </pic:blipFill>
                  <pic:spPr>
                    <a:xfrm>
                      <a:off x="0" y="0"/>
                      <a:ext cx="6769100" cy="4131945"/>
                    </a:xfrm>
                    <a:prstGeom prst="rect">
                      <a:avLst/>
                    </a:prstGeom>
                  </pic:spPr>
                </pic:pic>
              </a:graphicData>
            </a:graphic>
          </wp:anchor>
        </w:drawing>
      </w:r>
      <w:r w:rsidR="00785F4F" w:rsidRPr="00785F4F">
        <w:rPr>
          <w:noProof/>
          <w:lang w:val="en-GB" w:eastAsia="en-GB" w:bidi="ar-SA"/>
        </w:rPr>
        <w:pict>
          <v:shape id="_x0000_s1041" type="#_x0000_t202" style="position:absolute;margin-left:-32.75pt;margin-top:354.8pt;width:509.65pt;height:87.95pt;z-index:251666432;mso-position-horizontal-relative:text;mso-position-vertical-relative:text;mso-width-relative:margin;mso-height-relative:margin" stroked="f">
            <v:textbox style="mso-next-textbox:#_x0000_s1041">
              <w:txbxContent>
                <w:p w:rsidR="00185AD6" w:rsidRPr="00FC7DDD" w:rsidRDefault="00185AD6" w:rsidP="00FC7DDD">
                  <w:pPr>
                    <w:spacing w:line="276" w:lineRule="auto"/>
                    <w:rPr>
                      <w:rFonts w:cs="Arial"/>
                      <w:sz w:val="22"/>
                      <w:lang w:val="en-GB"/>
                    </w:rPr>
                  </w:pPr>
                  <w:r w:rsidRPr="00FC7DDD">
                    <w:rPr>
                      <w:rFonts w:cs="Arial"/>
                      <w:b/>
                      <w:sz w:val="22"/>
                      <w:lang w:val="en-GB"/>
                    </w:rPr>
                    <w:t xml:space="preserve">Supplementary figure S2. Overlapping significant GO-enriched networks between Fmr1 KO mouse brain tissue and synaptosome fractions. </w:t>
                  </w:r>
                  <w:r w:rsidRPr="00FC7DDD">
                    <w:rPr>
                      <w:rFonts w:cs="Arial"/>
                      <w:sz w:val="22"/>
                      <w:lang w:val="en-GB"/>
                    </w:rPr>
                    <w:t xml:space="preserve">The gradual change in yellow colour indicates the ratio of overlap between the identified networks. Negative regulation of protein </w:t>
                  </w:r>
                  <w:proofErr w:type="spellStart"/>
                  <w:r w:rsidRPr="00FC7DDD">
                    <w:rPr>
                      <w:rFonts w:cs="Arial"/>
                      <w:sz w:val="22"/>
                      <w:lang w:val="en-GB"/>
                    </w:rPr>
                    <w:t>dephosphorylation</w:t>
                  </w:r>
                  <w:proofErr w:type="spellEnd"/>
                  <w:r w:rsidRPr="00FC7DDD">
                    <w:rPr>
                      <w:rFonts w:cs="Arial"/>
                      <w:sz w:val="22"/>
                      <w:lang w:val="en-GB"/>
                    </w:rPr>
                    <w:t xml:space="preserve"> was indicated in all studies. Other overlapping networks are involved in synaptic signalling and exploration behaviour. </w:t>
                  </w:r>
                </w:p>
              </w:txbxContent>
            </v:textbox>
            <w10:wrap type="square"/>
          </v:shape>
        </w:pict>
      </w:r>
      <w:r>
        <w:rPr>
          <w:lang w:val="en-GB"/>
        </w:rPr>
        <w:br w:type="page"/>
      </w:r>
    </w:p>
    <w:p w:rsidR="00CF20B3" w:rsidRPr="005416EC" w:rsidRDefault="00CF20B3" w:rsidP="00CF20B3">
      <w:pPr>
        <w:pStyle w:val="Heading2"/>
        <w:rPr>
          <w:lang w:val="en-GB"/>
        </w:rPr>
      </w:pPr>
      <w:r w:rsidRPr="005416EC">
        <w:rPr>
          <w:lang w:val="en-GB"/>
        </w:rPr>
        <w:lastRenderedPageBreak/>
        <w:t>Primary hippocampal and cerebellar neuron culture</w:t>
      </w:r>
    </w:p>
    <w:p w:rsidR="00D90075" w:rsidRDefault="00936CA7" w:rsidP="00CF20B3">
      <w:pPr>
        <w:rPr>
          <w:lang w:val="en-GB"/>
        </w:rPr>
      </w:pPr>
      <w:r>
        <w:rPr>
          <w:lang w:val="en-GB"/>
        </w:rPr>
        <w:t xml:space="preserve">To study synaptic vesicle dynamics </w:t>
      </w:r>
      <w:r w:rsidR="003729C8">
        <w:rPr>
          <w:lang w:val="en-GB"/>
        </w:rPr>
        <w:t>in</w:t>
      </w:r>
      <w:r w:rsidR="00B52B84">
        <w:rPr>
          <w:lang w:val="en-GB"/>
        </w:rPr>
        <w:t xml:space="preserve"> live </w:t>
      </w:r>
      <w:r>
        <w:rPr>
          <w:lang w:val="en-GB"/>
        </w:rPr>
        <w:t xml:space="preserve">cell imaging, primary </w:t>
      </w:r>
      <w:proofErr w:type="spellStart"/>
      <w:r>
        <w:rPr>
          <w:lang w:val="en-GB"/>
        </w:rPr>
        <w:t>hippocampal</w:t>
      </w:r>
      <w:proofErr w:type="spellEnd"/>
      <w:r>
        <w:rPr>
          <w:lang w:val="en-GB"/>
        </w:rPr>
        <w:t xml:space="preserve"> and </w:t>
      </w:r>
      <w:proofErr w:type="spellStart"/>
      <w:r>
        <w:rPr>
          <w:lang w:val="en-GB"/>
        </w:rPr>
        <w:t>cerebellar</w:t>
      </w:r>
      <w:proofErr w:type="spellEnd"/>
      <w:r>
        <w:rPr>
          <w:lang w:val="en-GB"/>
        </w:rPr>
        <w:t xml:space="preserve"> neurons were cultured. </w:t>
      </w:r>
      <w:r w:rsidR="00E33F92" w:rsidRPr="005416EC">
        <w:rPr>
          <w:lang w:val="en-GB"/>
        </w:rPr>
        <w:t xml:space="preserve">The dissected mouse brains were placed in </w:t>
      </w:r>
      <w:r w:rsidR="00E33F92">
        <w:rPr>
          <w:lang w:val="en-GB"/>
        </w:rPr>
        <w:t xml:space="preserve">ice cold </w:t>
      </w:r>
      <w:r w:rsidR="00E33F92" w:rsidRPr="005416EC">
        <w:rPr>
          <w:lang w:val="en-GB"/>
        </w:rPr>
        <w:t xml:space="preserve">Hank’s Balanced Salt Solution (HBSS, Life Technologies). After dissection, the </w:t>
      </w:r>
      <w:proofErr w:type="spellStart"/>
      <w:r w:rsidR="00E33F92" w:rsidRPr="005416EC">
        <w:rPr>
          <w:lang w:val="en-GB"/>
        </w:rPr>
        <w:t>hippocampi</w:t>
      </w:r>
      <w:proofErr w:type="spellEnd"/>
      <w:r w:rsidR="00E33F92" w:rsidRPr="005416EC">
        <w:rPr>
          <w:lang w:val="en-GB"/>
        </w:rPr>
        <w:t xml:space="preserve"> and cerebella were dissociated as discussed in</w:t>
      </w:r>
      <w:r w:rsidR="008C6D99">
        <w:rPr>
          <w:lang w:val="en-GB"/>
        </w:rPr>
        <w:t xml:space="preserve"> </w:t>
      </w:r>
      <w:r w:rsidR="00785F4F" w:rsidRPr="005416EC">
        <w:rPr>
          <w:lang w:val="en-GB"/>
        </w:rPr>
        <w:fldChar w:fldCharType="begin">
          <w:fldData xml:space="preserve">PEVuZE5vdGU+PENpdGU+PEF1dGhvcj5UYWJhdGE8L0F1dGhvcj48WWVhcj4yMDAwPC9ZZWFyPjxS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</w:fldData>
        </w:fldChar>
      </w:r>
      <w:r w:rsidR="00A352F8">
        <w:rPr>
          <w:lang w:val="en-GB"/>
        </w:rPr>
        <w:instrText xml:space="preserve"> ADDIN EN.CITE </w:instrText>
      </w:r>
      <w:r w:rsidR="00785F4F">
        <w:rPr>
          <w:lang w:val="en-GB"/>
        </w:rPr>
        <w:fldChar w:fldCharType="begin">
          <w:fldData xml:space="preserve">PEVuZE5vdGU+PENpdGU+PEF1dGhvcj5UYWJhdGE8L0F1dGhvcj48WWVhcj4yMDAwPC9ZZWFyPjxS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</w:fldData>
        </w:fldChar>
      </w:r>
      <w:r w:rsidR="00A352F8">
        <w:rPr>
          <w:lang w:val="en-GB"/>
        </w:rPr>
        <w:instrText xml:space="preserve"> ADDIN EN.CITE.DATA </w:instrText>
      </w:r>
      <w:r w:rsidR="00785F4F">
        <w:rPr>
          <w:lang w:val="en-GB"/>
        </w:rPr>
      </w:r>
      <w:r w:rsidR="00785F4F">
        <w:rPr>
          <w:lang w:val="en-GB"/>
        </w:rPr>
        <w:fldChar w:fldCharType="end"/>
      </w:r>
      <w:r w:rsidR="00785F4F" w:rsidRPr="005416EC">
        <w:rPr>
          <w:lang w:val="en-GB"/>
        </w:rPr>
      </w:r>
      <w:r w:rsidR="00785F4F" w:rsidRPr="005416EC">
        <w:rPr>
          <w:lang w:val="en-GB"/>
        </w:rPr>
        <w:fldChar w:fldCharType="separate"/>
      </w:r>
      <w:r w:rsidR="00E6067B">
        <w:rPr>
          <w:noProof/>
          <w:lang w:val="en-GB"/>
        </w:rPr>
        <w:t>[7]</w:t>
      </w:r>
      <w:r w:rsidR="00785F4F" w:rsidRPr="005416EC">
        <w:rPr>
          <w:lang w:val="en-GB"/>
        </w:rPr>
        <w:fldChar w:fldCharType="end"/>
      </w:r>
      <w:r w:rsidR="00E33F92" w:rsidRPr="005416EC">
        <w:rPr>
          <w:lang w:val="en-GB"/>
        </w:rPr>
        <w:t xml:space="preserve"> using </w:t>
      </w:r>
      <w:proofErr w:type="spellStart"/>
      <w:r w:rsidR="00E33F92" w:rsidRPr="005416EC">
        <w:rPr>
          <w:lang w:val="en-GB"/>
        </w:rPr>
        <w:t>papain</w:t>
      </w:r>
      <w:proofErr w:type="spellEnd"/>
      <w:r w:rsidR="00E33F92" w:rsidRPr="005416EC">
        <w:rPr>
          <w:lang w:val="en-GB"/>
        </w:rPr>
        <w:t xml:space="preserve"> and mechanical treatment for 30 minutes at 34 degrees</w:t>
      </w:r>
      <w:r w:rsidR="00E33F92">
        <w:rPr>
          <w:lang w:val="en-GB"/>
        </w:rPr>
        <w:t xml:space="preserve">. </w:t>
      </w:r>
      <w:r w:rsidR="00CF20B3" w:rsidRPr="005416EC">
        <w:rPr>
          <w:lang w:val="en-GB"/>
        </w:rPr>
        <w:t>The neurons were extracted in a stepwise manner by first adding HBSS (8mL) and</w:t>
      </w:r>
      <w:r w:rsidR="008C6D99">
        <w:rPr>
          <w:lang w:val="en-GB"/>
        </w:rPr>
        <w:t xml:space="preserve"> 10%</w:t>
      </w:r>
      <w:r w:rsidR="00CF20B3" w:rsidRPr="005416EC">
        <w:rPr>
          <w:lang w:val="en-GB"/>
        </w:rPr>
        <w:t xml:space="preserve"> </w:t>
      </w:r>
      <w:proofErr w:type="spellStart"/>
      <w:r w:rsidR="00CF20B3" w:rsidRPr="005416EC">
        <w:rPr>
          <w:lang w:val="en-GB"/>
        </w:rPr>
        <w:t>fetal</w:t>
      </w:r>
      <w:proofErr w:type="spellEnd"/>
      <w:r w:rsidR="00CF20B3" w:rsidRPr="005416EC">
        <w:rPr>
          <w:lang w:val="en-GB"/>
        </w:rPr>
        <w:t xml:space="preserve"> bovine serum (2mL, FBS, Life Technologies), which is followed by centrifugation for 4 minutes at 200G. The supernata</w:t>
      </w:r>
      <w:r w:rsidR="00CF20B3">
        <w:rPr>
          <w:lang w:val="en-GB"/>
        </w:rPr>
        <w:t>nt is supplemented with HBSS (</w:t>
      </w:r>
      <w:r w:rsidR="00CF20B3" w:rsidRPr="005416EC">
        <w:rPr>
          <w:lang w:val="en-GB"/>
        </w:rPr>
        <w:t>5mL), MgSO4 (</w:t>
      </w:r>
      <w:r w:rsidR="00CF20B3">
        <w:rPr>
          <w:lang w:val="en-GB"/>
        </w:rPr>
        <w:t>4mM</w:t>
      </w:r>
      <w:r w:rsidR="00CF20B3" w:rsidRPr="005416EC">
        <w:rPr>
          <w:lang w:val="en-GB"/>
        </w:rPr>
        <w:t xml:space="preserve">) and </w:t>
      </w:r>
      <w:proofErr w:type="spellStart"/>
      <w:r w:rsidR="00CF20B3" w:rsidRPr="005416EC">
        <w:rPr>
          <w:lang w:val="en-GB"/>
        </w:rPr>
        <w:t>DNase</w:t>
      </w:r>
      <w:proofErr w:type="spellEnd"/>
      <w:r w:rsidR="00CF20B3" w:rsidRPr="005416EC">
        <w:rPr>
          <w:lang w:val="en-GB"/>
        </w:rPr>
        <w:t xml:space="preserve"> (10μL, Roche), and the cells are dissociated using Nylon Net Filters (180μm NY8H, Merck Millipore Ltd.). Removing of </w:t>
      </w:r>
      <w:proofErr w:type="spellStart"/>
      <w:r w:rsidR="00CF20B3" w:rsidRPr="005416EC">
        <w:rPr>
          <w:lang w:val="en-GB"/>
        </w:rPr>
        <w:t>DNase</w:t>
      </w:r>
      <w:proofErr w:type="spellEnd"/>
      <w:r w:rsidR="00CF20B3" w:rsidRPr="005416EC">
        <w:rPr>
          <w:lang w:val="en-GB"/>
        </w:rPr>
        <w:t xml:space="preserve"> occurred by washing with HBSS and centrifugation for 2x4 minutes at </w:t>
      </w:r>
      <w:r w:rsidR="00CF20B3">
        <w:rPr>
          <w:lang w:val="en-GB"/>
        </w:rPr>
        <w:t>200 G</w:t>
      </w:r>
      <w:r w:rsidR="00CF20B3" w:rsidRPr="005416EC">
        <w:rPr>
          <w:lang w:val="en-GB"/>
        </w:rPr>
        <w:t xml:space="preserve">. Respective media </w:t>
      </w:r>
      <w:r w:rsidR="00CF20B3">
        <w:rPr>
          <w:lang w:val="en-GB"/>
        </w:rPr>
        <w:t xml:space="preserve">were as follows: </w:t>
      </w:r>
      <w:r w:rsidR="00CF20B3" w:rsidRPr="005416EC">
        <w:rPr>
          <w:lang w:val="en-GB"/>
        </w:rPr>
        <w:t xml:space="preserve">cerebella:  Primary Neuron Basal Medium (PNBM, 50mL, </w:t>
      </w:r>
      <w:proofErr w:type="spellStart"/>
      <w:r w:rsidR="00CF20B3" w:rsidRPr="005416EC">
        <w:rPr>
          <w:lang w:val="en-GB"/>
        </w:rPr>
        <w:t>Lonza</w:t>
      </w:r>
      <w:proofErr w:type="spellEnd"/>
      <w:r w:rsidR="00CF20B3" w:rsidRPr="005416EC">
        <w:rPr>
          <w:lang w:val="en-GB"/>
        </w:rPr>
        <w:t>), insulin (</w:t>
      </w:r>
      <w:r w:rsidR="008C6D99">
        <w:rPr>
          <w:lang w:val="en-GB"/>
        </w:rPr>
        <w:t>20</w:t>
      </w:r>
      <w:r w:rsidR="00CF20B3" w:rsidRPr="005416EC">
        <w:rPr>
          <w:lang w:val="en-GB"/>
        </w:rPr>
        <w:t>μ</w:t>
      </w:r>
      <w:r w:rsidR="008C6D99">
        <w:rPr>
          <w:lang w:val="en-GB"/>
        </w:rPr>
        <w:t>g/</w:t>
      </w:r>
      <w:proofErr w:type="spellStart"/>
      <w:r w:rsidR="008C6D99">
        <w:rPr>
          <w:lang w:val="en-GB"/>
        </w:rPr>
        <w:t>mL</w:t>
      </w:r>
      <w:proofErr w:type="spellEnd"/>
      <w:r w:rsidR="008C6D99">
        <w:rPr>
          <w:lang w:val="en-GB"/>
        </w:rPr>
        <w:t xml:space="preserve">), </w:t>
      </w:r>
      <w:proofErr w:type="spellStart"/>
      <w:r w:rsidR="008C6D99">
        <w:rPr>
          <w:lang w:val="en-GB"/>
        </w:rPr>
        <w:t>Gentamicin</w:t>
      </w:r>
      <w:proofErr w:type="spellEnd"/>
      <w:r w:rsidR="008C6D99">
        <w:rPr>
          <w:lang w:val="en-GB"/>
        </w:rPr>
        <w:t xml:space="preserve"> 2000x (</w:t>
      </w:r>
      <w:r w:rsidR="00CF20B3" w:rsidRPr="005416EC">
        <w:rPr>
          <w:lang w:val="en-GB"/>
        </w:rPr>
        <w:t>5μ</w:t>
      </w:r>
      <w:r w:rsidR="008C6D99">
        <w:rPr>
          <w:lang w:val="en-GB"/>
        </w:rPr>
        <w:t>g/</w:t>
      </w:r>
      <w:proofErr w:type="spellStart"/>
      <w:r w:rsidR="008C6D99">
        <w:rPr>
          <w:lang w:val="en-GB"/>
        </w:rPr>
        <w:t>m</w:t>
      </w:r>
      <w:r w:rsidR="00CF20B3" w:rsidRPr="005416EC">
        <w:rPr>
          <w:lang w:val="en-GB"/>
        </w:rPr>
        <w:t>L</w:t>
      </w:r>
      <w:proofErr w:type="spellEnd"/>
      <w:r w:rsidR="00CF20B3" w:rsidRPr="005416EC">
        <w:rPr>
          <w:lang w:val="en-GB"/>
        </w:rPr>
        <w:t xml:space="preserve">, Life Technologies), </w:t>
      </w:r>
      <w:proofErr w:type="spellStart"/>
      <w:r w:rsidR="00CF20B3" w:rsidRPr="005416EC">
        <w:rPr>
          <w:lang w:val="en-GB"/>
        </w:rPr>
        <w:t>GlutaMAX</w:t>
      </w:r>
      <w:proofErr w:type="spellEnd"/>
      <w:r w:rsidR="00CF20B3" w:rsidRPr="005416EC">
        <w:rPr>
          <w:lang w:val="en-GB"/>
        </w:rPr>
        <w:t xml:space="preserve"> (1</w:t>
      </w:r>
      <w:r w:rsidR="008C6D99">
        <w:rPr>
          <w:lang w:val="en-GB"/>
        </w:rPr>
        <w:t>00x</w:t>
      </w:r>
      <w:r w:rsidR="00CF20B3" w:rsidRPr="005416EC">
        <w:rPr>
          <w:lang w:val="en-GB"/>
        </w:rPr>
        <w:t xml:space="preserve">, Life Technologies), progesterone (40nM, Sigma), </w:t>
      </w:r>
      <w:proofErr w:type="spellStart"/>
      <w:r w:rsidR="00CF20B3" w:rsidRPr="005416EC">
        <w:rPr>
          <w:lang w:val="en-GB"/>
        </w:rPr>
        <w:t>triiodo</w:t>
      </w:r>
      <w:proofErr w:type="spellEnd"/>
      <w:r w:rsidR="00CF20B3" w:rsidRPr="005416EC">
        <w:rPr>
          <w:lang w:val="en-GB"/>
        </w:rPr>
        <w:t>-L-</w:t>
      </w:r>
      <w:proofErr w:type="spellStart"/>
      <w:r w:rsidR="00CF20B3" w:rsidRPr="005416EC">
        <w:rPr>
          <w:lang w:val="en-GB"/>
        </w:rPr>
        <w:t>Thyronine</w:t>
      </w:r>
      <w:proofErr w:type="spellEnd"/>
      <w:r w:rsidR="00CF20B3" w:rsidRPr="005416EC">
        <w:rPr>
          <w:lang w:val="en-GB"/>
        </w:rPr>
        <w:t xml:space="preserve"> (0.5ng/</w:t>
      </w:r>
      <w:proofErr w:type="spellStart"/>
      <w:r w:rsidR="00CF20B3" w:rsidRPr="005416EC">
        <w:rPr>
          <w:lang w:val="en-GB"/>
        </w:rPr>
        <w:t>mL</w:t>
      </w:r>
      <w:proofErr w:type="spellEnd"/>
      <w:r w:rsidR="00CF20B3" w:rsidRPr="005416EC">
        <w:rPr>
          <w:lang w:val="en-GB"/>
        </w:rPr>
        <w:t>, Sigma), albumin (100μg/</w:t>
      </w:r>
      <w:proofErr w:type="spellStart"/>
      <w:r w:rsidR="00CF20B3" w:rsidRPr="005416EC">
        <w:rPr>
          <w:lang w:val="en-GB"/>
        </w:rPr>
        <w:t>mL</w:t>
      </w:r>
      <w:proofErr w:type="spellEnd"/>
      <w:r w:rsidR="00CF20B3" w:rsidRPr="005416EC">
        <w:rPr>
          <w:lang w:val="en-GB"/>
        </w:rPr>
        <w:t>), B-27 supplements (</w:t>
      </w:r>
      <w:r w:rsidR="008C6D99">
        <w:rPr>
          <w:lang w:val="en-GB"/>
        </w:rPr>
        <w:t>50x</w:t>
      </w:r>
      <w:r w:rsidR="00CF20B3" w:rsidRPr="005416EC">
        <w:rPr>
          <w:lang w:val="en-GB"/>
        </w:rPr>
        <w:t xml:space="preserve">, Life Technologies), </w:t>
      </w:r>
      <w:proofErr w:type="spellStart"/>
      <w:r w:rsidR="00CF20B3" w:rsidRPr="005416EC">
        <w:rPr>
          <w:lang w:val="en-GB"/>
        </w:rPr>
        <w:t>apo-transferin</w:t>
      </w:r>
      <w:proofErr w:type="spellEnd"/>
      <w:r w:rsidR="00CF20B3" w:rsidRPr="005416EC">
        <w:rPr>
          <w:lang w:val="en-GB"/>
        </w:rPr>
        <w:t xml:space="preserve"> (200μg/</w:t>
      </w:r>
      <w:proofErr w:type="spellStart"/>
      <w:r w:rsidR="00CF20B3" w:rsidRPr="005416EC">
        <w:rPr>
          <w:lang w:val="en-GB"/>
        </w:rPr>
        <w:t>mL</w:t>
      </w:r>
      <w:proofErr w:type="spellEnd"/>
      <w:r w:rsidR="00CF20B3" w:rsidRPr="005416EC">
        <w:rPr>
          <w:lang w:val="en-GB"/>
        </w:rPr>
        <w:t xml:space="preserve">, Sigma); </w:t>
      </w:r>
      <w:proofErr w:type="spellStart"/>
      <w:r w:rsidR="00CF20B3" w:rsidRPr="005416EC">
        <w:rPr>
          <w:lang w:val="en-GB"/>
        </w:rPr>
        <w:t>hippocampi</w:t>
      </w:r>
      <w:proofErr w:type="spellEnd"/>
      <w:r w:rsidR="00CF20B3" w:rsidRPr="005416EC">
        <w:rPr>
          <w:lang w:val="en-GB"/>
        </w:rPr>
        <w:t xml:space="preserve">: </w:t>
      </w:r>
      <w:proofErr w:type="spellStart"/>
      <w:r w:rsidR="00CF20B3" w:rsidRPr="005416EC">
        <w:rPr>
          <w:lang w:val="en-GB"/>
        </w:rPr>
        <w:t>Neurobasal</w:t>
      </w:r>
      <w:proofErr w:type="spellEnd"/>
      <w:r w:rsidR="00CF20B3" w:rsidRPr="005416EC">
        <w:rPr>
          <w:lang w:val="en-GB"/>
        </w:rPr>
        <w:t xml:space="preserve"> medium (NB, 50mL, Life Technologies),</w:t>
      </w:r>
      <w:r w:rsidR="008C6D99">
        <w:rPr>
          <w:lang w:val="en-GB"/>
        </w:rPr>
        <w:t xml:space="preserve"> </w:t>
      </w:r>
      <w:proofErr w:type="spellStart"/>
      <w:r w:rsidR="008C6D99">
        <w:rPr>
          <w:lang w:val="en-GB"/>
        </w:rPr>
        <w:t>Gentamicin</w:t>
      </w:r>
      <w:proofErr w:type="spellEnd"/>
      <w:r w:rsidR="008C6D99">
        <w:rPr>
          <w:lang w:val="en-GB"/>
        </w:rPr>
        <w:t xml:space="preserve"> 2000x (</w:t>
      </w:r>
      <w:r w:rsidR="00CF20B3" w:rsidRPr="005416EC">
        <w:rPr>
          <w:lang w:val="en-GB"/>
        </w:rPr>
        <w:t>5μ</w:t>
      </w:r>
      <w:r w:rsidR="008C6D99">
        <w:rPr>
          <w:lang w:val="en-GB"/>
        </w:rPr>
        <w:t>g/</w:t>
      </w:r>
      <w:proofErr w:type="spellStart"/>
      <w:r w:rsidR="008C6D99">
        <w:rPr>
          <w:lang w:val="en-GB"/>
        </w:rPr>
        <w:t>m</w:t>
      </w:r>
      <w:r w:rsidR="00CF20B3" w:rsidRPr="005416EC">
        <w:rPr>
          <w:lang w:val="en-GB"/>
        </w:rPr>
        <w:t>L</w:t>
      </w:r>
      <w:proofErr w:type="spellEnd"/>
      <w:r w:rsidR="00CF20B3" w:rsidRPr="005416EC">
        <w:rPr>
          <w:lang w:val="en-GB"/>
        </w:rPr>
        <w:t xml:space="preserve">, Life Technologies), </w:t>
      </w:r>
      <w:proofErr w:type="spellStart"/>
      <w:r w:rsidR="00CF20B3" w:rsidRPr="005416EC">
        <w:rPr>
          <w:lang w:val="en-GB"/>
        </w:rPr>
        <w:t>GlutaMAX</w:t>
      </w:r>
      <w:proofErr w:type="spellEnd"/>
      <w:r w:rsidR="00CF20B3" w:rsidRPr="005416EC">
        <w:rPr>
          <w:lang w:val="en-GB"/>
        </w:rPr>
        <w:t xml:space="preserve"> (</w:t>
      </w:r>
      <w:r w:rsidR="008C6D99">
        <w:rPr>
          <w:lang w:val="en-GB"/>
        </w:rPr>
        <w:t>100x</w:t>
      </w:r>
      <w:r w:rsidR="00CF20B3" w:rsidRPr="005416EC">
        <w:rPr>
          <w:lang w:val="en-GB"/>
        </w:rPr>
        <w:t>, Life Technologies), B-27 supplements (</w:t>
      </w:r>
      <w:r w:rsidR="008C6D99">
        <w:rPr>
          <w:lang w:val="en-GB"/>
        </w:rPr>
        <w:t>50x</w:t>
      </w:r>
      <w:r w:rsidR="00CF20B3" w:rsidRPr="005416EC">
        <w:rPr>
          <w:lang w:val="en-GB"/>
        </w:rPr>
        <w:t>, Life Technologies)</w:t>
      </w:r>
      <w:r w:rsidR="00CF20B3">
        <w:rPr>
          <w:lang w:val="en-GB"/>
        </w:rPr>
        <w:t xml:space="preserve">. </w:t>
      </w:r>
      <w:r w:rsidR="00CF20B3" w:rsidRPr="005416EC">
        <w:rPr>
          <w:lang w:val="en-GB"/>
        </w:rPr>
        <w:t>Per well</w:t>
      </w:r>
      <w:r w:rsidR="00CF20B3">
        <w:rPr>
          <w:lang w:val="en-GB"/>
        </w:rPr>
        <w:t xml:space="preserve"> in respective media with 10% FBS</w:t>
      </w:r>
      <w:r w:rsidR="00CF20B3" w:rsidRPr="005416EC">
        <w:rPr>
          <w:lang w:val="en-GB"/>
        </w:rPr>
        <w:t>, a concentration of 5x10</w:t>
      </w:r>
      <w:r w:rsidR="00CF20B3" w:rsidRPr="005416EC">
        <w:rPr>
          <w:vertAlign w:val="superscript"/>
          <w:lang w:val="en-GB"/>
        </w:rPr>
        <w:t>6</w:t>
      </w:r>
      <w:r w:rsidR="00CF20B3" w:rsidRPr="005416EC">
        <w:rPr>
          <w:lang w:val="en-GB"/>
        </w:rPr>
        <w:t xml:space="preserve"> cells for cerebellum and 1x10</w:t>
      </w:r>
      <w:r w:rsidR="00CF20B3" w:rsidRPr="005416EC">
        <w:rPr>
          <w:vertAlign w:val="superscript"/>
          <w:lang w:val="en-GB"/>
        </w:rPr>
        <w:t>6</w:t>
      </w:r>
      <w:r w:rsidR="00CF20B3" w:rsidRPr="005416EC">
        <w:rPr>
          <w:lang w:val="en-GB"/>
        </w:rPr>
        <w:t xml:space="preserve"> for hippocampus were </w:t>
      </w:r>
      <w:proofErr w:type="spellStart"/>
      <w:r w:rsidR="00CF20B3">
        <w:rPr>
          <w:lang w:val="en-GB"/>
        </w:rPr>
        <w:t>plated</w:t>
      </w:r>
      <w:proofErr w:type="spellEnd"/>
      <w:r w:rsidR="00CF20B3">
        <w:rPr>
          <w:lang w:val="en-GB"/>
        </w:rPr>
        <w:t xml:space="preserve"> on </w:t>
      </w:r>
      <w:r w:rsidR="00CF20B3">
        <w:rPr>
          <w:rFonts w:ascii="Cambria" w:eastAsia="Cambria" w:hAnsi="Cambria" w:cs="Cambria"/>
          <w:color w:val="1A1A1A"/>
          <w:sz w:val="32"/>
          <w:szCs w:val="32"/>
          <w:lang w:bidi="ar-SA"/>
        </w:rPr>
        <w:t>⌀</w:t>
      </w:r>
      <w:r w:rsidR="00CF20B3" w:rsidRPr="00D34386">
        <w:t>19mm</w:t>
      </w:r>
      <w:r w:rsidR="00CF20B3">
        <w:t xml:space="preserve"> </w:t>
      </w:r>
      <w:proofErr w:type="spellStart"/>
      <w:r w:rsidR="00CF20B3">
        <w:t>coverslips</w:t>
      </w:r>
      <w:proofErr w:type="spellEnd"/>
      <w:r w:rsidR="00CF20B3">
        <w:t xml:space="preserve"> coated with </w:t>
      </w:r>
      <w:r w:rsidR="00CF20B3" w:rsidRPr="005416EC">
        <w:rPr>
          <w:lang w:val="en-GB"/>
        </w:rPr>
        <w:t>poly-D-lysine (200μg/</w:t>
      </w:r>
      <w:proofErr w:type="spellStart"/>
      <w:r w:rsidR="00CF20B3" w:rsidRPr="005416EC">
        <w:rPr>
          <w:lang w:val="en-GB"/>
        </w:rPr>
        <w:t>mL</w:t>
      </w:r>
      <w:proofErr w:type="spellEnd"/>
      <w:r w:rsidR="00CF20B3" w:rsidRPr="005416EC">
        <w:rPr>
          <w:lang w:val="en-GB"/>
        </w:rPr>
        <w:t>, Sigma).</w:t>
      </w:r>
      <w:r w:rsidR="00CF20B3">
        <w:rPr>
          <w:lang w:val="en-GB"/>
        </w:rPr>
        <w:t xml:space="preserve"> </w:t>
      </w:r>
      <w:r w:rsidR="00CF20B3" w:rsidRPr="005416EC">
        <w:rPr>
          <w:lang w:val="en-GB"/>
        </w:rPr>
        <w:t xml:space="preserve">After 1.5 hour the </w:t>
      </w:r>
      <w:proofErr w:type="spellStart"/>
      <w:r w:rsidR="00CF20B3" w:rsidRPr="005416EC">
        <w:rPr>
          <w:lang w:val="en-GB"/>
        </w:rPr>
        <w:t>medium+FBS</w:t>
      </w:r>
      <w:proofErr w:type="spellEnd"/>
      <w:r w:rsidR="00CF20B3" w:rsidRPr="005416EC">
        <w:rPr>
          <w:lang w:val="en-GB"/>
        </w:rPr>
        <w:t xml:space="preserve"> was replaced with medium only. After 3 days </w:t>
      </w:r>
      <w:r w:rsidR="00CF20B3" w:rsidRPr="005416EC">
        <w:rPr>
          <w:i/>
          <w:lang w:val="en-GB"/>
        </w:rPr>
        <w:t>in vitro</w:t>
      </w:r>
      <w:r w:rsidR="00CF20B3" w:rsidRPr="005416EC">
        <w:rPr>
          <w:lang w:val="en-GB"/>
        </w:rPr>
        <w:t xml:space="preserve">, </w:t>
      </w:r>
      <w:proofErr w:type="spellStart"/>
      <w:r w:rsidR="00CF20B3" w:rsidRPr="005416EC">
        <w:rPr>
          <w:lang w:val="en-GB"/>
        </w:rPr>
        <w:t>ara</w:t>
      </w:r>
      <w:proofErr w:type="spellEnd"/>
      <w:r w:rsidR="00CF20B3" w:rsidRPr="005416EC">
        <w:rPr>
          <w:lang w:val="en-GB"/>
        </w:rPr>
        <w:t>-C (2μM) was added to the cerebellum cells</w:t>
      </w:r>
      <w:r w:rsidR="00CF20B3">
        <w:rPr>
          <w:lang w:val="en-GB"/>
        </w:rPr>
        <w:t xml:space="preserve"> to inhibit </w:t>
      </w:r>
      <w:proofErr w:type="spellStart"/>
      <w:r w:rsidR="00CF20B3">
        <w:rPr>
          <w:lang w:val="en-GB"/>
        </w:rPr>
        <w:t>glia</w:t>
      </w:r>
      <w:proofErr w:type="spellEnd"/>
      <w:r w:rsidR="00CF20B3">
        <w:rPr>
          <w:lang w:val="en-GB"/>
        </w:rPr>
        <w:t xml:space="preserve"> growth</w:t>
      </w:r>
      <w:r w:rsidR="00CF20B3" w:rsidRPr="005416EC">
        <w:rPr>
          <w:lang w:val="en-GB"/>
        </w:rPr>
        <w:t xml:space="preserve">. </w:t>
      </w:r>
    </w:p>
    <w:p w:rsidR="00D90075" w:rsidRDefault="00D90075">
      <w:pPr>
        <w:spacing w:line="252" w:lineRule="auto"/>
        <w:jc w:val="left"/>
        <w:rPr>
          <w:lang w:val="en-GB"/>
        </w:rPr>
      </w:pPr>
      <w:r>
        <w:rPr>
          <w:lang w:val="en-GB"/>
        </w:rPr>
        <w:br w:type="page"/>
      </w:r>
    </w:p>
    <w:p w:rsidR="00CF20B3" w:rsidRPr="005416EC" w:rsidRDefault="00CF20B3" w:rsidP="00CF20B3">
      <w:pPr>
        <w:pStyle w:val="Heading2"/>
        <w:rPr>
          <w:lang w:val="en-GB"/>
        </w:rPr>
      </w:pPr>
      <w:r w:rsidRPr="005416EC">
        <w:rPr>
          <w:lang w:val="en-GB"/>
        </w:rPr>
        <w:lastRenderedPageBreak/>
        <w:t>Visualization of s</w:t>
      </w:r>
      <w:r>
        <w:rPr>
          <w:lang w:val="en-GB"/>
        </w:rPr>
        <w:t>ynaptic bouton activity with liv</w:t>
      </w:r>
      <w:r w:rsidRPr="005416EC">
        <w:rPr>
          <w:lang w:val="en-GB"/>
        </w:rPr>
        <w:t>e</w:t>
      </w:r>
      <w:r w:rsidR="00B52B84">
        <w:rPr>
          <w:lang w:val="en-GB"/>
        </w:rPr>
        <w:t xml:space="preserve"> </w:t>
      </w:r>
      <w:r w:rsidRPr="005416EC">
        <w:rPr>
          <w:lang w:val="en-GB"/>
        </w:rPr>
        <w:t>cell imaging</w:t>
      </w:r>
    </w:p>
    <w:p w:rsidR="00D90075" w:rsidRDefault="00936CA7" w:rsidP="00B712F2">
      <w:pPr>
        <w:rPr>
          <w:szCs w:val="36"/>
          <w:lang w:val="en-GB"/>
        </w:rPr>
      </w:pPr>
      <w:r>
        <w:rPr>
          <w:lang w:val="en-GB"/>
        </w:rPr>
        <w:t>This part of the supplementary information describes the detailed process of the visualization of syna</w:t>
      </w:r>
      <w:r w:rsidR="00B52B84">
        <w:rPr>
          <w:lang w:val="en-GB"/>
        </w:rPr>
        <w:t xml:space="preserve">ptic bouton activity using live </w:t>
      </w:r>
      <w:r>
        <w:rPr>
          <w:lang w:val="en-GB"/>
        </w:rPr>
        <w:t xml:space="preserve">cell imaging. </w:t>
      </w:r>
      <w:r w:rsidR="00E33F92">
        <w:rPr>
          <w:lang w:val="en-GB"/>
        </w:rPr>
        <w:t xml:space="preserve">Visualization of </w:t>
      </w:r>
      <w:r w:rsidR="00E33F92" w:rsidRPr="005416EC">
        <w:rPr>
          <w:lang w:val="en-GB"/>
        </w:rPr>
        <w:t xml:space="preserve">synaptic bouton activity is based on the uptake and unloading of </w:t>
      </w:r>
      <w:proofErr w:type="spellStart"/>
      <w:r w:rsidR="00E33F92" w:rsidRPr="005416EC">
        <w:rPr>
          <w:lang w:val="en-GB"/>
        </w:rPr>
        <w:t>styryl</w:t>
      </w:r>
      <w:proofErr w:type="spellEnd"/>
      <w:r w:rsidR="00E33F92" w:rsidRPr="005416EC">
        <w:rPr>
          <w:lang w:val="en-GB"/>
        </w:rPr>
        <w:t xml:space="preserve"> FM1-43 dye (Molecular Probes, Life Technologies) by synaptic vesicles in the primary </w:t>
      </w:r>
      <w:proofErr w:type="spellStart"/>
      <w:r w:rsidR="00E33F92" w:rsidRPr="005416EC">
        <w:rPr>
          <w:lang w:val="en-GB"/>
        </w:rPr>
        <w:t>hippocampal</w:t>
      </w:r>
      <w:proofErr w:type="spellEnd"/>
      <w:r w:rsidR="00E33F92" w:rsidRPr="005416EC">
        <w:rPr>
          <w:lang w:val="en-GB"/>
        </w:rPr>
        <w:t xml:space="preserve"> or </w:t>
      </w:r>
      <w:proofErr w:type="spellStart"/>
      <w:r w:rsidR="00E33F92" w:rsidRPr="005416EC">
        <w:rPr>
          <w:lang w:val="en-GB"/>
        </w:rPr>
        <w:t>cerebellar</w:t>
      </w:r>
      <w:proofErr w:type="spellEnd"/>
      <w:r w:rsidR="00E33F92" w:rsidRPr="005416EC">
        <w:rPr>
          <w:lang w:val="en-GB"/>
        </w:rPr>
        <w:t xml:space="preserve"> neurons. </w:t>
      </w:r>
      <w:r w:rsidR="00CF20B3" w:rsidRPr="005416EC">
        <w:rPr>
          <w:lang w:val="en-GB"/>
        </w:rPr>
        <w:t xml:space="preserve">The primary neurons were </w:t>
      </w:r>
      <w:proofErr w:type="spellStart"/>
      <w:r w:rsidR="00CF20B3" w:rsidRPr="005416EC">
        <w:rPr>
          <w:lang w:val="en-GB"/>
        </w:rPr>
        <w:t>plated</w:t>
      </w:r>
      <w:proofErr w:type="spellEnd"/>
      <w:r w:rsidR="00CF20B3" w:rsidRPr="005416EC">
        <w:rPr>
          <w:lang w:val="en-GB"/>
        </w:rPr>
        <w:t xml:space="preserve"> on </w:t>
      </w:r>
      <w:proofErr w:type="spellStart"/>
      <w:r w:rsidR="00CF20B3" w:rsidRPr="005416EC">
        <w:rPr>
          <w:lang w:val="en-GB"/>
        </w:rPr>
        <w:t>coverslips</w:t>
      </w:r>
      <w:proofErr w:type="spellEnd"/>
      <w:r w:rsidR="00CF20B3" w:rsidRPr="005416EC">
        <w:rPr>
          <w:lang w:val="en-GB"/>
        </w:rPr>
        <w:t xml:space="preserve"> </w:t>
      </w:r>
      <w:r>
        <w:rPr>
          <w:lang w:val="en-GB"/>
        </w:rPr>
        <w:t>and</w:t>
      </w:r>
      <w:r w:rsidR="00CF20B3" w:rsidRPr="005416EC">
        <w:rPr>
          <w:lang w:val="en-GB"/>
        </w:rPr>
        <w:t xml:space="preserve"> incubated for 10 minutes with pre-warmed low K</w:t>
      </w:r>
      <w:r w:rsidR="00CF20B3" w:rsidRPr="005416EC">
        <w:rPr>
          <w:vertAlign w:val="superscript"/>
          <w:lang w:val="en-GB"/>
        </w:rPr>
        <w:t xml:space="preserve">+ </w:t>
      </w:r>
      <w:r w:rsidR="00CF20B3" w:rsidRPr="005416EC">
        <w:rPr>
          <w:lang w:val="en-GB"/>
        </w:rPr>
        <w:t xml:space="preserve">medium (5mM </w:t>
      </w:r>
      <w:proofErr w:type="spellStart"/>
      <w:r w:rsidR="00CF20B3" w:rsidRPr="005416EC">
        <w:rPr>
          <w:lang w:val="en-GB"/>
        </w:rPr>
        <w:t>KCl</w:t>
      </w:r>
      <w:proofErr w:type="spellEnd"/>
      <w:r w:rsidR="00CF20B3" w:rsidRPr="005416EC">
        <w:rPr>
          <w:lang w:val="en-GB"/>
        </w:rPr>
        <w:t xml:space="preserve">) and subsequently loaded with FM1-43 </w:t>
      </w:r>
      <w:proofErr w:type="spellStart"/>
      <w:r w:rsidR="00CF20B3" w:rsidRPr="005416EC">
        <w:rPr>
          <w:lang w:val="en-GB"/>
        </w:rPr>
        <w:t>styryl</w:t>
      </w:r>
      <w:proofErr w:type="spellEnd"/>
      <w:r w:rsidR="00CF20B3" w:rsidRPr="005416EC">
        <w:rPr>
          <w:lang w:val="en-GB"/>
        </w:rPr>
        <w:t xml:space="preserve"> dye (5μg/</w:t>
      </w:r>
      <w:proofErr w:type="spellStart"/>
      <w:r w:rsidR="00CF20B3" w:rsidRPr="005416EC">
        <w:rPr>
          <w:lang w:val="en-GB"/>
        </w:rPr>
        <w:t>mL</w:t>
      </w:r>
      <w:proofErr w:type="spellEnd"/>
      <w:r w:rsidR="00CF20B3" w:rsidRPr="005416EC">
        <w:rPr>
          <w:lang w:val="en-GB"/>
        </w:rPr>
        <w:t>, Molecular Probes, Life Technologies) for 5 minutes in high-K</w:t>
      </w:r>
      <w:r w:rsidR="00CF20B3" w:rsidRPr="005416EC">
        <w:rPr>
          <w:vertAlign w:val="superscript"/>
          <w:lang w:val="en-GB"/>
        </w:rPr>
        <w:t xml:space="preserve">+ </w:t>
      </w:r>
      <w:r w:rsidR="00CF20B3" w:rsidRPr="005416EC">
        <w:rPr>
          <w:lang w:val="en-GB"/>
        </w:rPr>
        <w:t xml:space="preserve">medium (50mM </w:t>
      </w:r>
      <w:proofErr w:type="spellStart"/>
      <w:r w:rsidR="00CF20B3" w:rsidRPr="005416EC">
        <w:rPr>
          <w:lang w:val="en-GB"/>
        </w:rPr>
        <w:t>KCl</w:t>
      </w:r>
      <w:proofErr w:type="spellEnd"/>
      <w:r w:rsidR="00CF20B3" w:rsidRPr="005416EC">
        <w:rPr>
          <w:lang w:val="en-GB"/>
        </w:rPr>
        <w:t xml:space="preserve"> in 10mL respective medium)</w:t>
      </w:r>
      <w:r w:rsidR="00D90075">
        <w:rPr>
          <w:lang w:val="en-GB"/>
        </w:rPr>
        <w:t xml:space="preserve"> (</w:t>
      </w:r>
      <w:r w:rsidR="00D90075">
        <w:rPr>
          <w:b/>
          <w:lang w:val="en-GB"/>
        </w:rPr>
        <w:t>Supplementary figure S</w:t>
      </w:r>
      <w:r>
        <w:rPr>
          <w:b/>
          <w:lang w:val="en-GB"/>
        </w:rPr>
        <w:t>3</w:t>
      </w:r>
      <w:r w:rsidR="00D90075" w:rsidRPr="00D90075">
        <w:rPr>
          <w:lang w:val="en-GB"/>
        </w:rPr>
        <w:t>)</w:t>
      </w:r>
      <w:r w:rsidR="00CF20B3" w:rsidRPr="005416EC">
        <w:rPr>
          <w:lang w:val="en-GB"/>
        </w:rPr>
        <w:t xml:space="preserve">. To remove surface bound dye, the neurons were washed for 10 minutes with respective medium. Before stimulation of the synaptic boutons, baseline measurements were recorded for 100 seconds, which was followed by recordings of dye unloading kinetics via stimulation of the primary neurons </w:t>
      </w:r>
      <w:r w:rsidR="00CF20B3" w:rsidRPr="004D7406">
        <w:rPr>
          <w:lang w:val="en-GB"/>
        </w:rPr>
        <w:t>with high-K</w:t>
      </w:r>
      <w:r w:rsidR="00CF20B3" w:rsidRPr="004D7406">
        <w:rPr>
          <w:vertAlign w:val="superscript"/>
          <w:lang w:val="en-GB"/>
        </w:rPr>
        <w:t>+</w:t>
      </w:r>
      <w:r w:rsidR="00CF20B3">
        <w:rPr>
          <w:lang w:val="en-GB"/>
        </w:rPr>
        <w:t xml:space="preserve"> medium. Liv</w:t>
      </w:r>
      <w:r w:rsidR="00CF20B3" w:rsidRPr="004D7406">
        <w:rPr>
          <w:lang w:val="en-GB"/>
        </w:rPr>
        <w:t>e</w:t>
      </w:r>
      <w:r w:rsidR="00B52B84">
        <w:rPr>
          <w:lang w:val="en-GB"/>
        </w:rPr>
        <w:t xml:space="preserve"> </w:t>
      </w:r>
      <w:r w:rsidR="00CF20B3" w:rsidRPr="004D7406">
        <w:rPr>
          <w:lang w:val="en-GB"/>
        </w:rPr>
        <w:t xml:space="preserve">cell images were acquired of synaptic bouton activity using spinning-disk confocal microscopy (SDCM) technique based on a Nikon Eclipse Ti-E inverted microscope with a 40x 1.30 NA oil objective (Plan Fluor DIC, Nikon) connected to a Yokogawa dual spinning-disk confocal scanner unit (Yokogawa, CSU-X1) with a </w:t>
      </w:r>
      <w:r w:rsidR="00CF20B3" w:rsidRPr="004D7406">
        <w:rPr>
          <w:shd w:val="clear" w:color="auto" w:fill="FFFFFF"/>
          <w:lang w:val="en-GB"/>
        </w:rPr>
        <w:t xml:space="preserve">630/75m </w:t>
      </w:r>
      <w:proofErr w:type="spellStart"/>
      <w:r w:rsidR="00CF20B3" w:rsidRPr="004D7406">
        <w:rPr>
          <w:shd w:val="clear" w:color="auto" w:fill="FFFFFF"/>
          <w:lang w:val="en-GB"/>
        </w:rPr>
        <w:t>bandpass</w:t>
      </w:r>
      <w:proofErr w:type="spellEnd"/>
      <w:r w:rsidR="00CF20B3" w:rsidRPr="004D7406">
        <w:rPr>
          <w:shd w:val="clear" w:color="auto" w:fill="FFFFFF"/>
          <w:lang w:val="en-GB"/>
        </w:rPr>
        <w:t xml:space="preserve"> emission filter</w:t>
      </w:r>
      <w:r w:rsidR="00CF20B3" w:rsidRPr="004D7406">
        <w:rPr>
          <w:color w:val="343434"/>
          <w:shd w:val="clear" w:color="auto" w:fill="FFFFFF"/>
          <w:lang w:val="en-GB"/>
        </w:rPr>
        <w:t xml:space="preserve"> </w:t>
      </w:r>
      <w:r w:rsidR="00CF20B3" w:rsidRPr="004D7406">
        <w:rPr>
          <w:lang w:val="en-GB"/>
        </w:rPr>
        <w:t>(</w:t>
      </w:r>
      <w:proofErr w:type="spellStart"/>
      <w:r w:rsidR="00CF20B3" w:rsidRPr="004D7406">
        <w:rPr>
          <w:lang w:val="en-GB"/>
        </w:rPr>
        <w:t>Chroma</w:t>
      </w:r>
      <w:proofErr w:type="spellEnd"/>
      <w:r w:rsidR="00CF20B3" w:rsidRPr="004D7406">
        <w:rPr>
          <w:lang w:val="en-GB"/>
        </w:rPr>
        <w:t xml:space="preserve">). FM1-43 was excited with a 491nm 50mW diode pumped solid state laser (Calypso, </w:t>
      </w:r>
      <w:proofErr w:type="spellStart"/>
      <w:r w:rsidR="00CF20B3" w:rsidRPr="004D7406">
        <w:rPr>
          <w:lang w:val="en-GB"/>
        </w:rPr>
        <w:t>Cobolt</w:t>
      </w:r>
      <w:proofErr w:type="spellEnd"/>
      <w:r w:rsidR="00CF20B3" w:rsidRPr="004D7406">
        <w:rPr>
          <w:lang w:val="en-GB"/>
        </w:rPr>
        <w:t>), which caused emission at 566nm. Images were recorded with an EMCCD camera (QuantEM</w:t>
      </w:r>
      <w:proofErr w:type="gramStart"/>
      <w:r w:rsidR="00CF20B3" w:rsidRPr="004D7406">
        <w:rPr>
          <w:lang w:val="en-GB"/>
        </w:rPr>
        <w:t>:512C</w:t>
      </w:r>
      <w:proofErr w:type="gramEnd"/>
      <w:r w:rsidR="00CF20B3" w:rsidRPr="004D7406">
        <w:rPr>
          <w:lang w:val="en-GB"/>
        </w:rPr>
        <w:t xml:space="preserve">, </w:t>
      </w:r>
      <w:proofErr w:type="spellStart"/>
      <w:r w:rsidR="00CF20B3" w:rsidRPr="004D7406">
        <w:rPr>
          <w:lang w:val="en-GB"/>
        </w:rPr>
        <w:t>Photometrics</w:t>
      </w:r>
      <w:proofErr w:type="spellEnd"/>
      <w:r w:rsidR="00CF20B3" w:rsidRPr="004D7406">
        <w:rPr>
          <w:lang w:val="en-GB"/>
        </w:rPr>
        <w:t>) at a magnification of 164 nm/pixel. The microscope was equipped with a perfect focus system (Nikon). An incubation chamber (</w:t>
      </w:r>
      <w:proofErr w:type="spellStart"/>
      <w:r w:rsidR="00CF20B3" w:rsidRPr="004D7406">
        <w:rPr>
          <w:lang w:val="en-GB"/>
        </w:rPr>
        <w:t>zylxs</w:t>
      </w:r>
      <w:proofErr w:type="spellEnd"/>
      <w:r w:rsidR="00CF20B3" w:rsidRPr="004D7406">
        <w:rPr>
          <w:lang w:val="en-GB"/>
        </w:rPr>
        <w:t xml:space="preserve"> type INUG2, Tokai Hit) was used t</w:t>
      </w:r>
      <w:r w:rsidR="00CF20B3">
        <w:rPr>
          <w:lang w:val="en-GB"/>
        </w:rPr>
        <w:t>o keep the cells at 37°C and 5%</w:t>
      </w:r>
      <w:r w:rsidR="00CF20B3" w:rsidRPr="004D7406">
        <w:rPr>
          <w:lang w:val="en-GB"/>
        </w:rPr>
        <w:t xml:space="preserve"> CO</w:t>
      </w:r>
      <w:r w:rsidR="00CF20B3" w:rsidRPr="004D7406">
        <w:rPr>
          <w:vertAlign w:val="subscript"/>
          <w:lang w:val="en-GB"/>
        </w:rPr>
        <w:t>2</w:t>
      </w:r>
      <w:r w:rsidR="00CF20B3" w:rsidRPr="004D7406">
        <w:rPr>
          <w:lang w:val="en-GB"/>
        </w:rPr>
        <w:t xml:space="preserve"> in a humidified environment. </w:t>
      </w:r>
      <w:proofErr w:type="spellStart"/>
      <w:r w:rsidR="00CF20B3" w:rsidRPr="004D7406">
        <w:rPr>
          <w:lang w:val="en-GB"/>
        </w:rPr>
        <w:t>Timelapse</w:t>
      </w:r>
      <w:proofErr w:type="spellEnd"/>
      <w:r w:rsidR="00CF20B3" w:rsidRPr="004D7406">
        <w:rPr>
          <w:lang w:val="en-GB"/>
        </w:rPr>
        <w:t xml:space="preserve"> imaging was</w:t>
      </w:r>
      <w:r w:rsidR="00CF20B3">
        <w:rPr>
          <w:lang w:val="en-GB"/>
        </w:rPr>
        <w:t xml:space="preserve"> performed for 20 minutes with</w:t>
      </w:r>
      <w:r w:rsidR="00CF20B3" w:rsidRPr="004D7406">
        <w:rPr>
          <w:lang w:val="en-GB"/>
        </w:rPr>
        <w:t xml:space="preserve"> 10 second interval</w:t>
      </w:r>
      <w:r w:rsidR="00CF20B3">
        <w:rPr>
          <w:lang w:val="en-GB"/>
        </w:rPr>
        <w:t>s</w:t>
      </w:r>
      <w:r w:rsidR="00CF20B3" w:rsidRPr="004D7406">
        <w:rPr>
          <w:lang w:val="en-GB"/>
        </w:rPr>
        <w:t xml:space="preserve">. The microscope setup was controlled by </w:t>
      </w:r>
      <w:proofErr w:type="spellStart"/>
      <w:r w:rsidR="00CF20B3" w:rsidRPr="004D7406">
        <w:rPr>
          <w:lang w:val="en-GB"/>
        </w:rPr>
        <w:t>MetaMorph</w:t>
      </w:r>
      <w:proofErr w:type="spellEnd"/>
      <w:r w:rsidR="00CF20B3" w:rsidRPr="004D7406">
        <w:rPr>
          <w:lang w:val="en-GB"/>
        </w:rPr>
        <w:t xml:space="preserve"> </w:t>
      </w:r>
      <w:r w:rsidR="00CF20B3" w:rsidRPr="004D7406">
        <w:rPr>
          <w:i/>
          <w:lang w:val="en-GB"/>
        </w:rPr>
        <w:t xml:space="preserve">7.7 </w:t>
      </w:r>
      <w:r w:rsidR="00CF20B3" w:rsidRPr="004D7406">
        <w:rPr>
          <w:lang w:val="en-GB"/>
        </w:rPr>
        <w:t>software (Molecular Devices).</w:t>
      </w:r>
      <w:r w:rsidR="00CF20B3" w:rsidRPr="005416EC">
        <w:rPr>
          <w:lang w:val="en-GB"/>
        </w:rPr>
        <w:t xml:space="preserve"> </w:t>
      </w:r>
      <w:r w:rsidR="00D90075">
        <w:rPr>
          <w:szCs w:val="36"/>
          <w:lang w:val="en-GB"/>
        </w:rPr>
        <w:br w:type="page"/>
      </w:r>
    </w:p>
    <w:p w:rsidR="00522C65" w:rsidRDefault="00D90075" w:rsidP="00CF20B3">
      <w:pPr>
        <w:rPr>
          <w:szCs w:val="36"/>
          <w:lang w:val="en-GB"/>
        </w:rPr>
      </w:pPr>
      <w:r w:rsidRPr="00D90075">
        <w:rPr>
          <w:noProof/>
          <w:szCs w:val="36"/>
          <w:lang w:val="en-GB" w:eastAsia="en-GB" w:bidi="ar-SA"/>
        </w:rPr>
        <w:lastRenderedPageBreak/>
        <w:drawing>
          <wp:anchor distT="0" distB="0" distL="114300" distR="114300" simplePos="0" relativeHeight="251662336" behindDoc="0" locked="0" layoutInCell="1" allowOverlap="1">
            <wp:simplePos x="0" y="0"/>
            <wp:positionH relativeFrom="column">
              <wp:posOffset>-703964</wp:posOffset>
            </wp:positionH>
            <wp:positionV relativeFrom="paragraph">
              <wp:posOffset>42530</wp:posOffset>
            </wp:positionV>
            <wp:extent cx="7168559" cy="4869712"/>
            <wp:effectExtent l="19050" t="0" r="0" b="0"/>
            <wp:wrapSquare wrapText="bothSides"/>
            <wp:docPr id="2" name="Picture 1" descr="SpinDResul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inDResults.jpg"/>
                    <pic:cNvPicPr/>
                  </pic:nvPicPr>
                  <pic:blipFill>
                    <a:blip r:embed="rId12" cstate="print"/>
                    <a:srcRect b="9575"/>
                    <a:stretch>
                      <a:fillRect/>
                    </a:stretch>
                  </pic:blipFill>
                  <pic:spPr>
                    <a:xfrm>
                      <a:off x="0" y="0"/>
                      <a:ext cx="7165340" cy="4868545"/>
                    </a:xfrm>
                    <a:prstGeom prst="rect">
                      <a:avLst/>
                    </a:prstGeom>
                  </pic:spPr>
                </pic:pic>
              </a:graphicData>
            </a:graphic>
          </wp:anchor>
        </w:drawing>
      </w:r>
    </w:p>
    <w:p w:rsidR="00D2532D" w:rsidRDefault="00785F4F">
      <w:pPr>
        <w:spacing w:line="252" w:lineRule="auto"/>
        <w:jc w:val="left"/>
        <w:rPr>
          <w:szCs w:val="36"/>
          <w:lang w:val="en-GB"/>
        </w:rPr>
      </w:pPr>
      <w:r>
        <w:rPr>
          <w:noProof/>
          <w:szCs w:val="36"/>
          <w:lang w:val="en-GB" w:eastAsia="en-GB" w:bidi="ar-SA"/>
        </w:rPr>
        <w:pict>
          <v:shape id="_x0000_s1039" type="#_x0000_t202" style="position:absolute;margin-left:-40.15pt;margin-top:1.15pt;width:544.2pt;height:97.85pt;z-index:251663360;mso-width-relative:margin;mso-height-relative:margin" stroked="f">
            <v:textbox style="mso-next-textbox:#_x0000_s1039">
              <w:txbxContent>
                <w:p w:rsidR="00185AD6" w:rsidRPr="00FC7DDD" w:rsidRDefault="00185AD6" w:rsidP="00D90075">
                  <w:pPr>
                    <w:pStyle w:val="Quote"/>
                    <w:spacing w:line="276" w:lineRule="auto"/>
                    <w:rPr>
                      <w:sz w:val="22"/>
                    </w:rPr>
                  </w:pPr>
                  <w:r>
                    <w:rPr>
                      <w:rStyle w:val="QuoteChar"/>
                      <w:b/>
                      <w:sz w:val="22"/>
                    </w:rPr>
                    <w:t xml:space="preserve">Supplementary figure S3. </w:t>
                  </w:r>
                  <w:proofErr w:type="gramStart"/>
                  <w:r>
                    <w:rPr>
                      <w:rStyle w:val="QuoteChar"/>
                      <w:b/>
                      <w:sz w:val="22"/>
                    </w:rPr>
                    <w:t>Live cell</w:t>
                  </w:r>
                  <w:r w:rsidRPr="00FC7DDD">
                    <w:rPr>
                      <w:rStyle w:val="QuoteChar"/>
                      <w:b/>
                      <w:sz w:val="22"/>
                    </w:rPr>
                    <w:t xml:space="preserve"> imaging of </w:t>
                  </w:r>
                  <w:proofErr w:type="spellStart"/>
                  <w:r w:rsidRPr="00FC7DDD">
                    <w:rPr>
                      <w:rStyle w:val="QuoteChar"/>
                      <w:b/>
                      <w:sz w:val="22"/>
                    </w:rPr>
                    <w:t>hippocampal</w:t>
                  </w:r>
                  <w:proofErr w:type="spellEnd"/>
                  <w:r w:rsidRPr="00FC7DDD">
                    <w:rPr>
                      <w:rStyle w:val="QuoteChar"/>
                      <w:b/>
                      <w:sz w:val="22"/>
                    </w:rPr>
                    <w:t xml:space="preserve"> and </w:t>
                  </w:r>
                  <w:proofErr w:type="spellStart"/>
                  <w:r w:rsidRPr="00FC7DDD">
                    <w:rPr>
                      <w:rStyle w:val="QuoteChar"/>
                      <w:b/>
                      <w:sz w:val="22"/>
                    </w:rPr>
                    <w:t>cerebellar</w:t>
                  </w:r>
                  <w:proofErr w:type="spellEnd"/>
                  <w:r w:rsidRPr="00FC7DDD">
                    <w:rPr>
                      <w:rStyle w:val="QuoteChar"/>
                      <w:b/>
                      <w:sz w:val="22"/>
                    </w:rPr>
                    <w:t xml:space="preserve"> neurons</w:t>
                  </w:r>
                  <w:r w:rsidRPr="00FC7DDD">
                    <w:rPr>
                      <w:rStyle w:val="QuoteChar"/>
                      <w:sz w:val="22"/>
                    </w:rPr>
                    <w:t>.</w:t>
                  </w:r>
                  <w:proofErr w:type="gramEnd"/>
                  <w:r w:rsidRPr="00FC7DDD">
                    <w:rPr>
                      <w:rStyle w:val="QuoteChar"/>
                      <w:sz w:val="22"/>
                    </w:rPr>
                    <w:t xml:space="preserve"> (a) Experimental diagram for cell loading and unloading. Camera icon 1 depicts a representative baseline measurement; camera icon 2 a representative experimental measurement; (b-e) synaptic bouton visualization with FM1-43 </w:t>
                  </w:r>
                  <w:proofErr w:type="spellStart"/>
                  <w:r w:rsidRPr="00FC7DDD">
                    <w:rPr>
                      <w:rStyle w:val="QuoteChar"/>
                      <w:sz w:val="22"/>
                    </w:rPr>
                    <w:t>styryl</w:t>
                  </w:r>
                  <w:proofErr w:type="spellEnd"/>
                  <w:r w:rsidRPr="00FC7DDD">
                    <w:rPr>
                      <w:rStyle w:val="QuoteChar"/>
                      <w:sz w:val="22"/>
                    </w:rPr>
                    <w:t xml:space="preserve"> dye in hippocampus KO (b) and WT (c), and cerebellum KO (d) and WT (e). (f-g) different kinetics of FM1-43 unloading results in strong (f) and weak (g) unloading boutons. (h) Average unloading kinetics of strong</w:t>
                  </w:r>
                  <w:r w:rsidRPr="00FC7DDD">
                    <w:rPr>
                      <w:sz w:val="22"/>
                    </w:rPr>
                    <w:t xml:space="preserve"> </w:t>
                  </w:r>
                  <w:r w:rsidRPr="00FC7DDD">
                    <w:rPr>
                      <w:i w:val="0"/>
                      <w:sz w:val="22"/>
                    </w:rPr>
                    <w:t>and weak unloading of FM1-43 dye.</w:t>
                  </w:r>
                  <w:r w:rsidRPr="00FC7DDD">
                    <w:rPr>
                      <w:sz w:val="22"/>
                    </w:rPr>
                    <w:t xml:space="preserve"> </w:t>
                  </w:r>
                </w:p>
                <w:p w:rsidR="00185AD6" w:rsidRPr="00FC7DDD" w:rsidRDefault="00185AD6" w:rsidP="00D90075">
                  <w:pPr>
                    <w:pStyle w:val="Quote"/>
                    <w:spacing w:line="276" w:lineRule="auto"/>
                    <w:rPr>
                      <w:sz w:val="22"/>
                    </w:rPr>
                  </w:pPr>
                </w:p>
              </w:txbxContent>
            </v:textbox>
          </v:shape>
        </w:pict>
      </w:r>
      <w:r w:rsidR="00D90075">
        <w:rPr>
          <w:szCs w:val="36"/>
          <w:lang w:val="en-GB"/>
        </w:rPr>
        <w:br w:type="page"/>
      </w:r>
      <w:r>
        <w:rPr>
          <w:noProof/>
          <w:szCs w:val="36"/>
          <w:lang w:val="en-GB" w:eastAsia="en-GB" w:bidi="ar-SA"/>
        </w:rPr>
        <w:lastRenderedPageBreak/>
        <w:pict>
          <v:shape id="_x0000_s1042" type="#_x0000_t202" style="position:absolute;margin-left:-21.65pt;margin-top:355.9pt;width:508.65pt;height:101.95pt;z-index:251669504;mso-width-relative:margin;mso-height-relative:margin" stroked="f">
            <v:textbox style="mso-next-textbox:#_x0000_s1042">
              <w:txbxContent>
                <w:p w:rsidR="00185AD6" w:rsidRPr="00FC7DDD" w:rsidRDefault="00185AD6" w:rsidP="00FC7DDD">
                  <w:pPr>
                    <w:spacing w:line="276" w:lineRule="auto"/>
                    <w:rPr>
                      <w:rFonts w:cs="Arial"/>
                      <w:sz w:val="22"/>
                    </w:rPr>
                  </w:pPr>
                  <w:r w:rsidRPr="00FC7DDD">
                    <w:rPr>
                      <w:rFonts w:cs="Arial"/>
                      <w:b/>
                      <w:bCs/>
                      <w:sz w:val="22"/>
                    </w:rPr>
                    <w:t xml:space="preserve">Supplementary figure S4. </w:t>
                  </w:r>
                  <w:proofErr w:type="gramStart"/>
                  <w:r w:rsidRPr="00FC7DDD">
                    <w:rPr>
                      <w:rFonts w:cs="Arial"/>
                      <w:b/>
                      <w:bCs/>
                      <w:sz w:val="22"/>
                    </w:rPr>
                    <w:t>Average number of synaptic boutons for different unloading profiles</w:t>
                  </w:r>
                  <w:r w:rsidRPr="00FC7DDD">
                    <w:rPr>
                      <w:rFonts w:cs="Arial"/>
                      <w:sz w:val="22"/>
                    </w:rPr>
                    <w:t>.</w:t>
                  </w:r>
                  <w:proofErr w:type="gramEnd"/>
                  <w:r w:rsidRPr="00FC7DDD">
                    <w:rPr>
                      <w:rFonts w:cs="Arial"/>
                      <w:sz w:val="22"/>
                    </w:rPr>
                    <w:t xml:space="preserve"> The number of functional boutons was compared between Fmr1 KO and WT for cerebellum and hippocampus. The number of </w:t>
                  </w:r>
                  <w:proofErr w:type="spellStart"/>
                  <w:r w:rsidRPr="00FC7DDD">
                    <w:rPr>
                      <w:rFonts w:cs="Arial"/>
                      <w:sz w:val="22"/>
                    </w:rPr>
                    <w:t>hippocampal</w:t>
                  </w:r>
                  <w:proofErr w:type="spellEnd"/>
                  <w:r w:rsidRPr="00FC7DDD">
                    <w:rPr>
                      <w:rFonts w:cs="Arial"/>
                      <w:sz w:val="22"/>
                    </w:rPr>
                    <w:t xml:space="preserve"> neurons investigated is greater than the number of </w:t>
                  </w:r>
                  <w:proofErr w:type="spellStart"/>
                  <w:r w:rsidRPr="00FC7DDD">
                    <w:rPr>
                      <w:rFonts w:cs="Arial"/>
                      <w:sz w:val="22"/>
                    </w:rPr>
                    <w:t>cerebellar</w:t>
                  </w:r>
                  <w:proofErr w:type="spellEnd"/>
                  <w:r w:rsidRPr="00FC7DDD">
                    <w:rPr>
                      <w:rFonts w:cs="Arial"/>
                      <w:sz w:val="22"/>
                    </w:rPr>
                    <w:t xml:space="preserve"> neurons, due to the difficulty of culturing </w:t>
                  </w:r>
                  <w:proofErr w:type="spellStart"/>
                  <w:r w:rsidRPr="00FC7DDD">
                    <w:rPr>
                      <w:rFonts w:cs="Arial"/>
                      <w:sz w:val="22"/>
                    </w:rPr>
                    <w:t>cerebellar</w:t>
                  </w:r>
                  <w:proofErr w:type="spellEnd"/>
                  <w:r w:rsidRPr="00FC7DDD">
                    <w:rPr>
                      <w:rFonts w:cs="Arial"/>
                      <w:sz w:val="22"/>
                    </w:rPr>
                    <w:t xml:space="preserve"> neurons. For both the strong and weak unloading boutons, no significant differences were found in hippocampus or cerebellum. Data represent the mean ± </w:t>
                  </w:r>
                  <w:proofErr w:type="spellStart"/>
                  <w:r w:rsidRPr="00FC7DDD">
                    <w:rPr>
                      <w:rFonts w:cs="Arial"/>
                      <w:sz w:val="22"/>
                    </w:rPr>
                    <w:t>s.e.m</w:t>
                  </w:r>
                  <w:proofErr w:type="spellEnd"/>
                  <w:r w:rsidRPr="00FC7DDD">
                    <w:rPr>
                      <w:rFonts w:cs="Arial"/>
                      <w:sz w:val="22"/>
                    </w:rPr>
                    <w:t>.</w:t>
                  </w:r>
                </w:p>
                <w:p w:rsidR="00185AD6" w:rsidRPr="00FC7DDD" w:rsidRDefault="00185AD6" w:rsidP="00FC7DDD">
                  <w:pPr>
                    <w:spacing w:line="276" w:lineRule="auto"/>
                    <w:rPr>
                      <w:sz w:val="22"/>
                    </w:rPr>
                  </w:pPr>
                </w:p>
              </w:txbxContent>
            </v:textbox>
          </v:shape>
        </w:pict>
      </w:r>
      <w:r w:rsidR="00D2532D" w:rsidRPr="00D2532D">
        <w:rPr>
          <w:noProof/>
          <w:szCs w:val="36"/>
          <w:lang w:val="en-GB" w:eastAsia="en-GB" w:bidi="ar-SA"/>
        </w:rPr>
        <w:drawing>
          <wp:anchor distT="0" distB="0" distL="114300" distR="114300" simplePos="0" relativeHeight="251668480" behindDoc="0" locked="0" layoutInCell="1" allowOverlap="1">
            <wp:simplePos x="0" y="0"/>
            <wp:positionH relativeFrom="column">
              <wp:posOffset>-645968</wp:posOffset>
            </wp:positionH>
            <wp:positionV relativeFrom="paragraph">
              <wp:posOffset>233053</wp:posOffset>
            </wp:positionV>
            <wp:extent cx="7165521" cy="3859481"/>
            <wp:effectExtent l="19050" t="0" r="0" b="0"/>
            <wp:wrapSquare wrapText="bothSides"/>
            <wp:docPr id="13" name="Picture 4" descr="SpinDResults_amountBout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inDResults_amountBoutons.jpg"/>
                    <pic:cNvPicPr/>
                  </pic:nvPicPr>
                  <pic:blipFill>
                    <a:blip r:embed="rId13" cstate="print"/>
                    <a:srcRect l="2575" t="9404" r="4570" b="23940"/>
                    <a:stretch>
                      <a:fillRect/>
                    </a:stretch>
                  </pic:blipFill>
                  <pic:spPr>
                    <a:xfrm>
                      <a:off x="0" y="0"/>
                      <a:ext cx="7165340" cy="3858895"/>
                    </a:xfrm>
                    <a:prstGeom prst="rect">
                      <a:avLst/>
                    </a:prstGeom>
                  </pic:spPr>
                </pic:pic>
              </a:graphicData>
            </a:graphic>
          </wp:anchor>
        </w:drawing>
      </w:r>
      <w:r w:rsidR="00D2532D">
        <w:rPr>
          <w:szCs w:val="36"/>
          <w:lang w:val="en-GB"/>
        </w:rPr>
        <w:br w:type="page"/>
      </w:r>
    </w:p>
    <w:p w:rsidR="00B91B67" w:rsidRPr="005416EC" w:rsidRDefault="00B91B67" w:rsidP="00B91B67">
      <w:pPr>
        <w:pStyle w:val="Heading2"/>
        <w:rPr>
          <w:lang w:val="en-GB"/>
        </w:rPr>
      </w:pPr>
      <w:bookmarkStart w:id="0" w:name="_Toc421124501"/>
      <w:r w:rsidRPr="005416EC">
        <w:rPr>
          <w:lang w:val="en-GB"/>
        </w:rPr>
        <w:lastRenderedPageBreak/>
        <w:t xml:space="preserve">Ultrastructure analysis </w:t>
      </w:r>
      <w:r>
        <w:rPr>
          <w:lang w:val="en-GB"/>
        </w:rPr>
        <w:t>using</w:t>
      </w:r>
      <w:r w:rsidRPr="005416EC">
        <w:rPr>
          <w:lang w:val="en-GB"/>
        </w:rPr>
        <w:t xml:space="preserve"> electron microscopy</w:t>
      </w:r>
      <w:bookmarkEnd w:id="0"/>
    </w:p>
    <w:p w:rsidR="00B91B67" w:rsidRDefault="00D63C76" w:rsidP="0094330A">
      <w:pPr>
        <w:rPr>
          <w:szCs w:val="36"/>
          <w:lang w:val="en-GB"/>
        </w:rPr>
      </w:pPr>
      <w:r>
        <w:rPr>
          <w:lang w:val="en-GB"/>
        </w:rPr>
        <w:t xml:space="preserve">This part describes the </w:t>
      </w:r>
      <w:proofErr w:type="spellStart"/>
      <w:r>
        <w:rPr>
          <w:lang w:val="en-GB"/>
        </w:rPr>
        <w:t>ultrastructural</w:t>
      </w:r>
      <w:proofErr w:type="spellEnd"/>
      <w:r>
        <w:rPr>
          <w:lang w:val="en-GB"/>
        </w:rPr>
        <w:t xml:space="preserve"> analysis performed using electron microscopy to investigate </w:t>
      </w:r>
      <w:proofErr w:type="spellStart"/>
      <w:r>
        <w:rPr>
          <w:lang w:val="en-GB"/>
        </w:rPr>
        <w:t>subcellular</w:t>
      </w:r>
      <w:proofErr w:type="spellEnd"/>
      <w:r>
        <w:rPr>
          <w:lang w:val="en-GB"/>
        </w:rPr>
        <w:t xml:space="preserve"> changes in synapses. </w:t>
      </w:r>
      <w:proofErr w:type="spellStart"/>
      <w:r w:rsidR="00B91B67">
        <w:rPr>
          <w:lang w:val="en-GB"/>
        </w:rPr>
        <w:t>Cerebellar</w:t>
      </w:r>
      <w:proofErr w:type="spellEnd"/>
      <w:r w:rsidR="00B91B67">
        <w:rPr>
          <w:lang w:val="en-GB"/>
        </w:rPr>
        <w:t xml:space="preserve"> tissue was obtained </w:t>
      </w:r>
      <w:r w:rsidR="00B91B67" w:rsidRPr="005416EC">
        <w:rPr>
          <w:lang w:val="en-GB"/>
        </w:rPr>
        <w:t>f</w:t>
      </w:r>
      <w:r w:rsidR="00B91B67">
        <w:rPr>
          <w:lang w:val="en-GB"/>
        </w:rPr>
        <w:t>rom</w:t>
      </w:r>
      <w:r w:rsidR="00B91B67" w:rsidRPr="005416EC">
        <w:rPr>
          <w:lang w:val="en-GB"/>
        </w:rPr>
        <w:t xml:space="preserve"> </w:t>
      </w:r>
      <w:r w:rsidR="00B91B67" w:rsidRPr="005416EC">
        <w:rPr>
          <w:i/>
          <w:lang w:val="en-GB"/>
        </w:rPr>
        <w:t xml:space="preserve">Fmr1 </w:t>
      </w:r>
      <w:r w:rsidR="00B91B67" w:rsidRPr="005416EC">
        <w:rPr>
          <w:lang w:val="en-GB"/>
        </w:rPr>
        <w:t xml:space="preserve">KO mice, which were anesthetized (Nembutal, 50mg/kg) and subsequently </w:t>
      </w:r>
      <w:proofErr w:type="spellStart"/>
      <w:r w:rsidR="00B91B67" w:rsidRPr="005416EC">
        <w:rPr>
          <w:lang w:val="en-GB"/>
        </w:rPr>
        <w:t>perfused</w:t>
      </w:r>
      <w:proofErr w:type="spellEnd"/>
      <w:r w:rsidR="00B91B67" w:rsidRPr="005416EC">
        <w:rPr>
          <w:lang w:val="en-GB"/>
        </w:rPr>
        <w:t xml:space="preserve"> </w:t>
      </w:r>
      <w:proofErr w:type="spellStart"/>
      <w:r w:rsidR="00B91B67" w:rsidRPr="005416EC">
        <w:rPr>
          <w:lang w:val="en-GB"/>
        </w:rPr>
        <w:t>transcardially</w:t>
      </w:r>
      <w:proofErr w:type="spellEnd"/>
      <w:r w:rsidR="00B91B67" w:rsidRPr="005416EC">
        <w:rPr>
          <w:lang w:val="en-GB"/>
        </w:rPr>
        <w:t xml:space="preserve"> with 4% </w:t>
      </w:r>
      <w:proofErr w:type="spellStart"/>
      <w:r w:rsidR="00B91B67" w:rsidRPr="005416EC">
        <w:rPr>
          <w:lang w:val="en-GB"/>
        </w:rPr>
        <w:t>paraformaldehyde</w:t>
      </w:r>
      <w:proofErr w:type="spellEnd"/>
      <w:r w:rsidR="00B91B67" w:rsidRPr="005416EC">
        <w:rPr>
          <w:lang w:val="en-GB"/>
        </w:rPr>
        <w:t xml:space="preserve"> and 0.5% </w:t>
      </w:r>
      <w:proofErr w:type="spellStart"/>
      <w:r w:rsidR="00B91B67" w:rsidRPr="005416EC">
        <w:rPr>
          <w:lang w:val="en-GB"/>
        </w:rPr>
        <w:t>glutaraldehyde</w:t>
      </w:r>
      <w:proofErr w:type="spellEnd"/>
      <w:r w:rsidR="00B91B67" w:rsidRPr="005416EC">
        <w:rPr>
          <w:lang w:val="en-GB"/>
        </w:rPr>
        <w:t xml:space="preserve"> in </w:t>
      </w:r>
      <w:proofErr w:type="spellStart"/>
      <w:r w:rsidR="00B91B67" w:rsidRPr="005416EC">
        <w:rPr>
          <w:lang w:val="en-GB"/>
        </w:rPr>
        <w:t>cacodylate</w:t>
      </w:r>
      <w:proofErr w:type="spellEnd"/>
      <w:r w:rsidR="00B91B67" w:rsidRPr="005416EC">
        <w:rPr>
          <w:lang w:val="en-GB"/>
        </w:rPr>
        <w:t xml:space="preserve"> buffer. Further procedure</w:t>
      </w:r>
      <w:r w:rsidR="00B91B67">
        <w:rPr>
          <w:lang w:val="en-GB"/>
        </w:rPr>
        <w:t>s</w:t>
      </w:r>
      <w:r w:rsidR="00B91B67" w:rsidRPr="005416EC">
        <w:rPr>
          <w:lang w:val="en-GB"/>
        </w:rPr>
        <w:t xml:space="preserve"> w</w:t>
      </w:r>
      <w:r w:rsidR="00B91B67">
        <w:rPr>
          <w:lang w:val="en-GB"/>
        </w:rPr>
        <w:t>ere</w:t>
      </w:r>
      <w:r w:rsidR="00B91B67" w:rsidRPr="005416EC">
        <w:rPr>
          <w:lang w:val="en-GB"/>
        </w:rPr>
        <w:t xml:space="preserve"> performed according to </w:t>
      </w:r>
      <w:proofErr w:type="spellStart"/>
      <w:r w:rsidR="00B91B67" w:rsidRPr="005416EC">
        <w:rPr>
          <w:lang w:val="en-GB"/>
        </w:rPr>
        <w:t>Hoebeek</w:t>
      </w:r>
      <w:proofErr w:type="spellEnd"/>
      <w:r w:rsidR="00B91B67" w:rsidRPr="005416EC">
        <w:rPr>
          <w:lang w:val="en-GB"/>
        </w:rPr>
        <w:t>, 2008</w:t>
      </w:r>
      <w:r w:rsidR="00185AD6">
        <w:rPr>
          <w:lang w:val="en-GB"/>
        </w:rPr>
        <w:t xml:space="preserve"> </w:t>
      </w:r>
      <w:r w:rsidR="00785F4F" w:rsidRPr="005416EC">
        <w:rPr>
          <w:lang w:val="en-GB"/>
        </w:rPr>
        <w:fldChar w:fldCharType="begin">
          <w:fldData xml:space="preserve">PEVuZE5vdGU+PENpdGU+PEF1dGhvcj5Ib2ViZWVrPC9BdXRob3I+PFllYXI+MjAwODwvWWVhcj48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</w:fldData>
        </w:fldChar>
      </w:r>
      <w:r w:rsidR="00A352F8">
        <w:rPr>
          <w:lang w:val="en-GB"/>
        </w:rPr>
        <w:instrText xml:space="preserve"> ADDIN EN.CITE </w:instrText>
      </w:r>
      <w:r w:rsidR="00785F4F">
        <w:rPr>
          <w:lang w:val="en-GB"/>
        </w:rPr>
        <w:fldChar w:fldCharType="begin">
          <w:fldData xml:space="preserve">PEVuZE5vdGU+PENpdGU+PEF1dGhvcj5Ib2ViZWVrPC9BdXRob3I+PFllYXI+MjAwODwvWWVhcj48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</w:fldData>
        </w:fldChar>
      </w:r>
      <w:r w:rsidR="00A352F8">
        <w:rPr>
          <w:lang w:val="en-GB"/>
        </w:rPr>
        <w:instrText xml:space="preserve"> ADDIN EN.CITE.DATA </w:instrText>
      </w:r>
      <w:r w:rsidR="00785F4F">
        <w:rPr>
          <w:lang w:val="en-GB"/>
        </w:rPr>
      </w:r>
      <w:r w:rsidR="00785F4F">
        <w:rPr>
          <w:lang w:val="en-GB"/>
        </w:rPr>
        <w:fldChar w:fldCharType="end"/>
      </w:r>
      <w:r w:rsidR="00785F4F" w:rsidRPr="005416EC">
        <w:rPr>
          <w:lang w:val="en-GB"/>
        </w:rPr>
      </w:r>
      <w:r w:rsidR="00785F4F" w:rsidRPr="005416EC">
        <w:rPr>
          <w:lang w:val="en-GB"/>
        </w:rPr>
        <w:fldChar w:fldCharType="separate"/>
      </w:r>
      <w:r w:rsidR="00E6067B">
        <w:rPr>
          <w:noProof/>
          <w:lang w:val="en-GB"/>
        </w:rPr>
        <w:t>[8]</w:t>
      </w:r>
      <w:r w:rsidR="00785F4F" w:rsidRPr="005416EC">
        <w:rPr>
          <w:lang w:val="en-GB"/>
        </w:rPr>
        <w:fldChar w:fldCharType="end"/>
      </w:r>
      <w:r w:rsidR="00B91B67" w:rsidRPr="005416EC">
        <w:rPr>
          <w:lang w:val="en-GB"/>
        </w:rPr>
        <w:t xml:space="preserve">. </w:t>
      </w:r>
      <w:r w:rsidR="00B91B67" w:rsidRPr="00A54068">
        <w:rPr>
          <w:highlight w:val="yellow"/>
          <w:lang w:val="en-GB"/>
        </w:rPr>
        <w:t xml:space="preserve">The brains were cut into </w:t>
      </w:r>
      <w:r w:rsidR="00185AD6" w:rsidRPr="00A54068">
        <w:rPr>
          <w:highlight w:val="yellow"/>
          <w:lang w:val="en-GB"/>
        </w:rPr>
        <w:t xml:space="preserve">80 </w:t>
      </w:r>
      <w:proofErr w:type="spellStart"/>
      <w:r w:rsidR="00185AD6" w:rsidRPr="00A54068">
        <w:rPr>
          <w:rFonts w:ascii="Calibri" w:hAnsi="Calibri"/>
          <w:highlight w:val="yellow"/>
          <w:lang w:val="en-GB"/>
        </w:rPr>
        <w:t>μ</w:t>
      </w:r>
      <w:r w:rsidR="00185AD6" w:rsidRPr="00A54068">
        <w:rPr>
          <w:highlight w:val="yellow"/>
          <w:lang w:val="en-GB"/>
        </w:rPr>
        <w:t>m</w:t>
      </w:r>
      <w:proofErr w:type="spellEnd"/>
      <w:r w:rsidR="00185AD6" w:rsidRPr="00A54068">
        <w:rPr>
          <w:highlight w:val="yellow"/>
          <w:lang w:val="en-GB"/>
        </w:rPr>
        <w:t xml:space="preserve"> thick </w:t>
      </w:r>
      <w:r w:rsidR="00B91B67" w:rsidRPr="00A54068">
        <w:rPr>
          <w:highlight w:val="yellow"/>
          <w:lang w:val="en-GB"/>
        </w:rPr>
        <w:t xml:space="preserve">coronal sections with a </w:t>
      </w:r>
      <w:proofErr w:type="spellStart"/>
      <w:r w:rsidR="00B91B67" w:rsidRPr="00A54068">
        <w:rPr>
          <w:highlight w:val="yellow"/>
          <w:lang w:val="en-GB"/>
        </w:rPr>
        <w:t>vibratome</w:t>
      </w:r>
      <w:proofErr w:type="spellEnd"/>
      <w:r w:rsidR="00B91B67" w:rsidRPr="00A54068">
        <w:rPr>
          <w:highlight w:val="yellow"/>
          <w:lang w:val="en-GB"/>
        </w:rPr>
        <w:t xml:space="preserve"> and </w:t>
      </w:r>
      <w:proofErr w:type="spellStart"/>
      <w:r w:rsidR="00B91B67" w:rsidRPr="00A54068">
        <w:rPr>
          <w:highlight w:val="yellow"/>
          <w:lang w:val="en-GB"/>
        </w:rPr>
        <w:t>calbindin</w:t>
      </w:r>
      <w:proofErr w:type="spellEnd"/>
      <w:r w:rsidR="00B91B67" w:rsidRPr="00A54068">
        <w:rPr>
          <w:highlight w:val="yellow"/>
          <w:lang w:val="en-GB"/>
        </w:rPr>
        <w:t xml:space="preserve"> </w:t>
      </w:r>
      <w:proofErr w:type="spellStart"/>
      <w:r w:rsidR="00B91B67" w:rsidRPr="00A54068">
        <w:rPr>
          <w:highlight w:val="yellow"/>
          <w:lang w:val="en-GB"/>
        </w:rPr>
        <w:t>immunocytochemistry</w:t>
      </w:r>
      <w:proofErr w:type="spellEnd"/>
      <w:r w:rsidR="00B91B67" w:rsidRPr="00A54068">
        <w:rPr>
          <w:highlight w:val="yellow"/>
          <w:lang w:val="en-GB"/>
        </w:rPr>
        <w:t xml:space="preserve"> was performed by incubating the sections with rabbit anti-</w:t>
      </w:r>
      <w:proofErr w:type="spellStart"/>
      <w:r w:rsidR="00B91B67" w:rsidRPr="00A54068">
        <w:rPr>
          <w:highlight w:val="yellow"/>
          <w:lang w:val="en-GB"/>
        </w:rPr>
        <w:t>calbindin</w:t>
      </w:r>
      <w:proofErr w:type="spellEnd"/>
      <w:r w:rsidR="00B91B67" w:rsidRPr="00A54068">
        <w:rPr>
          <w:highlight w:val="yellow"/>
          <w:lang w:val="en-GB"/>
        </w:rPr>
        <w:t xml:space="preserve"> antibody and </w:t>
      </w:r>
      <w:proofErr w:type="spellStart"/>
      <w:r w:rsidR="00B91B67" w:rsidRPr="00A54068">
        <w:rPr>
          <w:highlight w:val="yellow"/>
          <w:lang w:val="en-GB"/>
        </w:rPr>
        <w:t>diaminobenzidine</w:t>
      </w:r>
      <w:proofErr w:type="spellEnd"/>
      <w:r w:rsidR="00B91B67" w:rsidRPr="00A54068">
        <w:rPr>
          <w:highlight w:val="yellow"/>
          <w:lang w:val="en-GB"/>
        </w:rPr>
        <w:t xml:space="preserve"> for visualization of Purkinje cells. </w:t>
      </w:r>
      <w:r w:rsidR="00A352F8" w:rsidRPr="00A54068">
        <w:rPr>
          <w:highlight w:val="yellow"/>
          <w:lang w:val="en-GB"/>
        </w:rPr>
        <w:t xml:space="preserve">The sections were </w:t>
      </w:r>
      <w:proofErr w:type="spellStart"/>
      <w:r w:rsidR="00A352F8" w:rsidRPr="00A54068">
        <w:rPr>
          <w:highlight w:val="yellow"/>
          <w:lang w:val="en-GB"/>
        </w:rPr>
        <w:t>osmicated</w:t>
      </w:r>
      <w:proofErr w:type="spellEnd"/>
      <w:r w:rsidR="00A352F8" w:rsidRPr="00A54068">
        <w:rPr>
          <w:highlight w:val="yellow"/>
          <w:lang w:val="en-GB"/>
        </w:rPr>
        <w:t xml:space="preserve"> with 2% osmium in 8% glucose solution, dehydrated in </w:t>
      </w:r>
      <w:proofErr w:type="spellStart"/>
      <w:r w:rsidR="00A352F8" w:rsidRPr="00A54068">
        <w:rPr>
          <w:highlight w:val="yellow"/>
          <w:lang w:val="en-GB"/>
        </w:rPr>
        <w:t>dimethoxypropane</w:t>
      </w:r>
      <w:proofErr w:type="spellEnd"/>
      <w:r w:rsidR="00A352F8" w:rsidRPr="00A54068">
        <w:rPr>
          <w:highlight w:val="yellow"/>
          <w:lang w:val="en-GB"/>
        </w:rPr>
        <w:t xml:space="preserve"> and stained en block with 3% </w:t>
      </w:r>
      <w:proofErr w:type="spellStart"/>
      <w:r w:rsidR="00A352F8" w:rsidRPr="00A54068">
        <w:rPr>
          <w:highlight w:val="yellow"/>
          <w:lang w:val="en-GB"/>
        </w:rPr>
        <w:t>uranyl</w:t>
      </w:r>
      <w:proofErr w:type="spellEnd"/>
      <w:r w:rsidR="00A352F8" w:rsidRPr="00A54068">
        <w:rPr>
          <w:highlight w:val="yellow"/>
          <w:lang w:val="en-GB"/>
        </w:rPr>
        <w:t xml:space="preserve"> acetate/70% ethanol for 60 minutes and embedded in Araldite (</w:t>
      </w:r>
      <w:proofErr w:type="spellStart"/>
      <w:r w:rsidR="00A352F8" w:rsidRPr="00A54068">
        <w:rPr>
          <w:highlight w:val="yellow"/>
          <w:lang w:val="en-GB"/>
        </w:rPr>
        <w:t>Durcupan</w:t>
      </w:r>
      <w:proofErr w:type="spellEnd"/>
      <w:r w:rsidR="00A352F8" w:rsidRPr="00A54068">
        <w:rPr>
          <w:highlight w:val="yellow"/>
          <w:lang w:val="en-GB"/>
        </w:rPr>
        <w:t xml:space="preserve">, </w:t>
      </w:r>
      <w:proofErr w:type="spellStart"/>
      <w:r w:rsidR="00A352F8" w:rsidRPr="00A54068">
        <w:rPr>
          <w:highlight w:val="yellow"/>
          <w:lang w:val="en-GB"/>
        </w:rPr>
        <w:t>Fluka</w:t>
      </w:r>
      <w:proofErr w:type="spellEnd"/>
      <w:r w:rsidR="00A352F8" w:rsidRPr="00A54068">
        <w:rPr>
          <w:highlight w:val="yellow"/>
          <w:lang w:val="en-GB"/>
        </w:rPr>
        <w:t xml:space="preserve">, Germany). Ultrathin sections (70-90 nm) were cut using an </w:t>
      </w:r>
      <w:proofErr w:type="spellStart"/>
      <w:r w:rsidR="00A352F8" w:rsidRPr="00A54068">
        <w:rPr>
          <w:highlight w:val="yellow"/>
          <w:lang w:val="en-GB"/>
        </w:rPr>
        <w:t>Ultramicrotome</w:t>
      </w:r>
      <w:proofErr w:type="spellEnd"/>
      <w:r w:rsidR="00A352F8" w:rsidRPr="00A54068">
        <w:rPr>
          <w:highlight w:val="yellow"/>
          <w:lang w:val="en-GB"/>
        </w:rPr>
        <w:t xml:space="preserve"> (</w:t>
      </w:r>
      <w:proofErr w:type="spellStart"/>
      <w:r w:rsidR="00A352F8" w:rsidRPr="00A54068">
        <w:rPr>
          <w:highlight w:val="yellow"/>
          <w:lang w:val="en-GB"/>
        </w:rPr>
        <w:t>Leica</w:t>
      </w:r>
      <w:proofErr w:type="spellEnd"/>
      <w:r w:rsidR="00A352F8" w:rsidRPr="00A54068">
        <w:rPr>
          <w:highlight w:val="yellow"/>
          <w:lang w:val="en-GB"/>
        </w:rPr>
        <w:t xml:space="preserve">, Germany), mounted on copper grids, and counterstained with </w:t>
      </w:r>
      <w:proofErr w:type="spellStart"/>
      <w:r w:rsidR="00A352F8" w:rsidRPr="00A54068">
        <w:rPr>
          <w:highlight w:val="yellow"/>
          <w:lang w:val="en-GB"/>
        </w:rPr>
        <w:t>uranyl</w:t>
      </w:r>
      <w:proofErr w:type="spellEnd"/>
      <w:r w:rsidR="00A352F8" w:rsidRPr="00A54068">
        <w:rPr>
          <w:highlight w:val="yellow"/>
          <w:lang w:val="en-GB"/>
        </w:rPr>
        <w:t xml:space="preserve"> acetate and lead citrate</w:t>
      </w:r>
      <w:r w:rsidR="00A352F8">
        <w:rPr>
          <w:lang w:val="en-GB"/>
        </w:rPr>
        <w:t xml:space="preserve"> </w:t>
      </w:r>
      <w:r w:rsidR="00785F4F">
        <w:rPr>
          <w:lang w:val="en-GB"/>
        </w:rPr>
        <w:fldChar w:fldCharType="begin">
          <w:fldData xml:space="preserve">PEVuZE5vdGU+PENpdGU+PEF1dGhvcj5Ib2ViZWVrPC9BdXRob3I+PFllYXI+MjAwODwvWWVhcj48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</w:fldData>
        </w:fldChar>
      </w:r>
      <w:r w:rsidR="00A352F8">
        <w:rPr>
          <w:lang w:val="en-GB"/>
        </w:rPr>
        <w:instrText xml:space="preserve"> ADDIN EN.CITE </w:instrText>
      </w:r>
      <w:r w:rsidR="00785F4F">
        <w:rPr>
          <w:lang w:val="en-GB"/>
        </w:rPr>
        <w:fldChar w:fldCharType="begin">
          <w:fldData xml:space="preserve">PEVuZE5vdGU+PENpdGU+PEF1dGhvcj5Ib2ViZWVrPC9BdXRob3I+PFllYXI+MjAwODwvWWVhcj48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</w:fldData>
        </w:fldChar>
      </w:r>
      <w:r w:rsidR="00A352F8">
        <w:rPr>
          <w:lang w:val="en-GB"/>
        </w:rPr>
        <w:instrText xml:space="preserve"> ADDIN EN.CITE.DATA </w:instrText>
      </w:r>
      <w:r w:rsidR="00785F4F">
        <w:rPr>
          <w:lang w:val="en-GB"/>
        </w:rPr>
      </w:r>
      <w:r w:rsidR="00785F4F">
        <w:rPr>
          <w:lang w:val="en-GB"/>
        </w:rPr>
        <w:fldChar w:fldCharType="end"/>
      </w:r>
      <w:r w:rsidR="00785F4F">
        <w:rPr>
          <w:lang w:val="en-GB"/>
        </w:rPr>
      </w:r>
      <w:r w:rsidR="00785F4F">
        <w:rPr>
          <w:lang w:val="en-GB"/>
        </w:rPr>
        <w:fldChar w:fldCharType="separate"/>
      </w:r>
      <w:r w:rsidR="00A352F8">
        <w:rPr>
          <w:noProof/>
          <w:lang w:val="en-GB"/>
        </w:rPr>
        <w:t>[8]</w:t>
      </w:r>
      <w:r w:rsidR="00785F4F">
        <w:rPr>
          <w:lang w:val="en-GB"/>
        </w:rPr>
        <w:fldChar w:fldCharType="end"/>
      </w:r>
      <w:r w:rsidR="00A352F8">
        <w:rPr>
          <w:lang w:val="en-GB"/>
        </w:rPr>
        <w:t xml:space="preserve">. </w:t>
      </w:r>
      <w:r w:rsidR="00B91B67" w:rsidRPr="005416EC">
        <w:rPr>
          <w:lang w:val="en-GB"/>
        </w:rPr>
        <w:t xml:space="preserve">Purkinje cell terminals were </w:t>
      </w:r>
      <w:r w:rsidR="00B91B67">
        <w:rPr>
          <w:lang w:val="en-GB"/>
        </w:rPr>
        <w:t>recorded</w:t>
      </w:r>
      <w:r w:rsidR="00B91B67" w:rsidRPr="005416EC">
        <w:rPr>
          <w:lang w:val="en-GB"/>
        </w:rPr>
        <w:t xml:space="preserve"> at magnifications x4900</w:t>
      </w:r>
      <w:r w:rsidR="00B91B67">
        <w:rPr>
          <w:lang w:val="en-GB"/>
        </w:rPr>
        <w:t>,</w:t>
      </w:r>
      <w:r w:rsidR="00B91B67" w:rsidRPr="005416EC">
        <w:rPr>
          <w:lang w:val="en-GB"/>
        </w:rPr>
        <w:t xml:space="preserve"> x7000</w:t>
      </w:r>
      <w:r w:rsidR="00B91B67">
        <w:rPr>
          <w:lang w:val="en-GB"/>
        </w:rPr>
        <w:t>,</w:t>
      </w:r>
      <w:r w:rsidR="00B91B67" w:rsidRPr="005416EC">
        <w:rPr>
          <w:lang w:val="en-GB"/>
        </w:rPr>
        <w:t xml:space="preserve"> x9</w:t>
      </w:r>
      <w:r w:rsidR="00B91B67">
        <w:rPr>
          <w:lang w:val="en-GB"/>
        </w:rPr>
        <w:t>800 and analyzed under the</w:t>
      </w:r>
      <w:r w:rsidR="00B91B67" w:rsidRPr="005416EC">
        <w:rPr>
          <w:lang w:val="en-GB"/>
        </w:rPr>
        <w:t xml:space="preserve"> electron microscope (Philips, Eindhoven, the Netherlands). </w:t>
      </w:r>
      <w:r w:rsidR="00B91B67">
        <w:rPr>
          <w:lang w:val="en-GB"/>
        </w:rPr>
        <w:t>T</w:t>
      </w:r>
      <w:r w:rsidR="00B91B67" w:rsidRPr="005416EC">
        <w:rPr>
          <w:lang w:val="en-GB"/>
        </w:rPr>
        <w:t xml:space="preserve">he digital </w:t>
      </w:r>
      <w:r w:rsidR="00B91B67">
        <w:rPr>
          <w:lang w:val="en-GB"/>
        </w:rPr>
        <w:t>electron micrographs</w:t>
      </w:r>
      <w:r w:rsidR="00B91B67" w:rsidRPr="005416EC">
        <w:rPr>
          <w:lang w:val="en-GB"/>
        </w:rPr>
        <w:t xml:space="preserve"> were analyzed for total vesicle number, active zone (AZ) length, presynaptic area, and vesicle density (nm</w:t>
      </w:r>
      <w:r w:rsidR="00B91B67" w:rsidRPr="005416EC">
        <w:rPr>
          <w:vertAlign w:val="superscript"/>
          <w:lang w:val="en-GB"/>
        </w:rPr>
        <w:t>2</w:t>
      </w:r>
      <w:r w:rsidR="00B91B67" w:rsidRPr="005416EC">
        <w:rPr>
          <w:lang w:val="en-GB"/>
        </w:rPr>
        <w:t xml:space="preserve">) using Fiji, </w:t>
      </w:r>
      <w:proofErr w:type="spellStart"/>
      <w:r w:rsidR="00B91B67" w:rsidRPr="005416EC">
        <w:rPr>
          <w:lang w:val="en-GB"/>
        </w:rPr>
        <w:t>ImageJ</w:t>
      </w:r>
      <w:proofErr w:type="spellEnd"/>
      <w:r w:rsidR="00B91B67" w:rsidRPr="005416EC">
        <w:rPr>
          <w:lang w:val="en-GB"/>
        </w:rPr>
        <w:t xml:space="preserve"> </w:t>
      </w:r>
      <w:proofErr w:type="gramStart"/>
      <w:r w:rsidR="00B91B67" w:rsidRPr="005416EC">
        <w:rPr>
          <w:lang w:val="en-GB"/>
        </w:rPr>
        <w:t>v2.0.0</w:t>
      </w:r>
      <w:proofErr w:type="gramEnd"/>
      <w:r w:rsidR="00785F4F" w:rsidRPr="005416EC">
        <w:rPr>
          <w:lang w:val="en-GB"/>
        </w:rPr>
        <w:fldChar w:fldCharType="begin">
          <w:fldData xml:space="preserve">PEVuZE5vdGU+PENpdGU+PEF1dGhvcj5TY2hpbmRlbGluPC9BdXRob3I+PFllYXI+MjAxMjwvWWVh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</w:fldData>
        </w:fldChar>
      </w:r>
      <w:r w:rsidR="00A352F8">
        <w:rPr>
          <w:lang w:val="en-GB"/>
        </w:rPr>
        <w:instrText xml:space="preserve"> ADDIN EN.CITE </w:instrText>
      </w:r>
      <w:r w:rsidR="00785F4F">
        <w:rPr>
          <w:lang w:val="en-GB"/>
        </w:rPr>
        <w:fldChar w:fldCharType="begin">
          <w:fldData xml:space="preserve">PEVuZE5vdGU+PENpdGU+PEF1dGhvcj5TY2hpbmRlbGluPC9BdXRob3I+PFllYXI+MjAxMjwvWWVh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</w:fldData>
        </w:fldChar>
      </w:r>
      <w:r w:rsidR="00A352F8">
        <w:rPr>
          <w:lang w:val="en-GB"/>
        </w:rPr>
        <w:instrText xml:space="preserve"> ADDIN EN.CITE.DATA </w:instrText>
      </w:r>
      <w:r w:rsidR="00785F4F">
        <w:rPr>
          <w:lang w:val="en-GB"/>
        </w:rPr>
      </w:r>
      <w:r w:rsidR="00785F4F">
        <w:rPr>
          <w:lang w:val="en-GB"/>
        </w:rPr>
        <w:fldChar w:fldCharType="end"/>
      </w:r>
      <w:r w:rsidR="00785F4F" w:rsidRPr="005416EC">
        <w:rPr>
          <w:lang w:val="en-GB"/>
        </w:rPr>
      </w:r>
      <w:r w:rsidR="00785F4F" w:rsidRPr="005416EC">
        <w:rPr>
          <w:lang w:val="en-GB"/>
        </w:rPr>
        <w:fldChar w:fldCharType="separate"/>
      </w:r>
      <w:r w:rsidR="00E6067B">
        <w:rPr>
          <w:noProof/>
          <w:lang w:val="en-GB"/>
        </w:rPr>
        <w:t>[9]</w:t>
      </w:r>
      <w:r w:rsidR="00785F4F" w:rsidRPr="005416EC">
        <w:rPr>
          <w:lang w:val="en-GB"/>
        </w:rPr>
        <w:fldChar w:fldCharType="end"/>
      </w:r>
      <w:r w:rsidR="00B91B67" w:rsidRPr="005416EC">
        <w:rPr>
          <w:lang w:val="en-GB"/>
        </w:rPr>
        <w:t>. The observer was blind to genotype du</w:t>
      </w:r>
      <w:r w:rsidR="00B91B67">
        <w:rPr>
          <w:lang w:val="en-GB"/>
        </w:rPr>
        <w:t>ring the procedure. The data were</w:t>
      </w:r>
      <w:r w:rsidR="00B91B67" w:rsidRPr="005416EC">
        <w:rPr>
          <w:lang w:val="en-GB"/>
        </w:rPr>
        <w:t xml:space="preserve"> statistical analyzed using </w:t>
      </w:r>
      <w:r w:rsidR="00B91B67">
        <w:rPr>
          <w:lang w:val="en-GB"/>
        </w:rPr>
        <w:t>a</w:t>
      </w:r>
      <w:r w:rsidR="00B91B67" w:rsidRPr="005416EC">
        <w:rPr>
          <w:lang w:val="en-GB"/>
        </w:rPr>
        <w:t xml:space="preserve"> t-test with permutations (AZ length, presynaptic area, and vesicle density) and correlation (density with AZ length) in R statistical programming langua</w:t>
      </w:r>
      <w:r w:rsidR="00B91B67">
        <w:rPr>
          <w:lang w:val="en-GB"/>
        </w:rPr>
        <w:t>ge (version 3.1.1</w:t>
      </w:r>
      <w:r w:rsidR="00A352F8">
        <w:rPr>
          <w:lang w:val="en-GB"/>
        </w:rPr>
        <w:t xml:space="preserve"> </w:t>
      </w:r>
      <w:r w:rsidR="00785F4F" w:rsidRPr="005416EC">
        <w:rPr>
          <w:lang w:val="en-GB"/>
        </w:rPr>
        <w:fldChar w:fldCharType="begin"/>
      </w:r>
      <w:r w:rsidR="00A352F8">
        <w:rPr>
          <w:lang w:val="en-GB"/>
        </w:rPr>
        <w:instrText xml:space="preserve"> ADDIN EN.CITE &lt;EndNote&gt;&lt;Cite&gt;&lt;Author&gt;team&lt;/Author&gt;&lt;Year&gt;2013&lt;/Year&gt;&lt;RecNum&gt;1326&lt;/RecNum&gt;&lt;record&gt;&lt;rec-number&gt;1326&lt;/rec-number&gt;&lt;foreign-keys&gt;&lt;key app="EN" db-id="e52zpr05ga5pt0e2s2pxtrp4dedf5esxtpx2"&gt;1326&lt;/key&gt;&lt;/foreign-keys&gt;&lt;ref-type name="Book"&gt;6&lt;/ref-type&gt;&lt;contributors&gt;&lt;authors&gt;&lt;author&gt;core team R&lt;/author&gt;&lt;/authors&gt;&lt;/contributors&gt;&lt;titles&gt;&lt;title&gt;R: A language and environment for statistical computing&lt;/title&gt;&lt;secondary-title&gt;R Foundation for Statistical Computing&lt;/secondary-title&gt;&lt;/titles&gt;&lt;dates&gt;&lt;year&gt;2013&lt;/year&gt;&lt;/dates&gt;&lt;pub-location&gt;Vienna, Austria&lt;/pub-location&gt;&lt;isbn&gt;3-900051-07-0&lt;/isbn&gt;&lt;label&gt;teamR2013&lt;/label&gt;&lt;urls&gt;&lt;related-urls&gt;&lt;url&gt;http://www.R-project.org/&lt;/url&gt;&lt;/related-urls&gt;&lt;/urls&gt;&lt;custom1&gt;R2013&lt;/custom1&gt;&lt;/record&gt;&lt;/Cite&gt;&lt;/EndNote&gt;</w:instrText>
      </w:r>
      <w:r w:rsidR="00785F4F" w:rsidRPr="005416EC">
        <w:rPr>
          <w:lang w:val="en-GB"/>
        </w:rPr>
        <w:fldChar w:fldCharType="separate"/>
      </w:r>
      <w:r w:rsidR="00E6067B">
        <w:rPr>
          <w:noProof/>
          <w:lang w:val="en-GB"/>
        </w:rPr>
        <w:t>[10]</w:t>
      </w:r>
      <w:r w:rsidR="00785F4F" w:rsidRPr="005416EC">
        <w:rPr>
          <w:lang w:val="en-GB"/>
        </w:rPr>
        <w:fldChar w:fldCharType="end"/>
      </w:r>
      <w:r w:rsidR="00A33A71">
        <w:rPr>
          <w:lang w:val="en-GB"/>
        </w:rPr>
        <w:t>).</w:t>
      </w:r>
      <w:r w:rsidR="00B91B67">
        <w:rPr>
          <w:szCs w:val="36"/>
          <w:lang w:val="en-GB"/>
        </w:rPr>
        <w:br w:type="page"/>
      </w:r>
    </w:p>
    <w:p w:rsidR="00522C65" w:rsidRDefault="00D90075" w:rsidP="00D90075">
      <w:pPr>
        <w:pStyle w:val="Heading2"/>
        <w:rPr>
          <w:lang w:val="en-GB"/>
        </w:rPr>
      </w:pPr>
      <w:r>
        <w:rPr>
          <w:lang w:val="en-GB"/>
        </w:rPr>
        <w:lastRenderedPageBreak/>
        <w:t>Supplemental References</w:t>
      </w:r>
    </w:p>
    <w:p w:rsidR="00A352F8" w:rsidRPr="00A352F8" w:rsidRDefault="00785F4F" w:rsidP="00A352F8">
      <w:pPr>
        <w:spacing w:after="0" w:line="240" w:lineRule="auto"/>
        <w:ind w:left="720" w:hanging="720"/>
        <w:rPr>
          <w:rFonts w:cs="Arial"/>
          <w:noProof/>
          <w:szCs w:val="36"/>
          <w:lang w:val="en-GB"/>
        </w:rPr>
      </w:pPr>
      <w:r>
        <w:rPr>
          <w:szCs w:val="36"/>
          <w:lang w:val="en-GB"/>
        </w:rPr>
        <w:fldChar w:fldCharType="begin"/>
      </w:r>
      <w:r w:rsidR="00522C65">
        <w:rPr>
          <w:szCs w:val="36"/>
          <w:lang w:val="en-GB"/>
        </w:rPr>
        <w:instrText xml:space="preserve"> ADDIN EN.REFLIST </w:instrText>
      </w:r>
      <w:r>
        <w:rPr>
          <w:szCs w:val="36"/>
          <w:lang w:val="en-GB"/>
        </w:rPr>
        <w:fldChar w:fldCharType="separate"/>
      </w:r>
      <w:r w:rsidR="00A352F8" w:rsidRPr="00A352F8">
        <w:rPr>
          <w:rFonts w:cs="Arial"/>
          <w:noProof/>
          <w:szCs w:val="36"/>
          <w:lang w:val="en-GB"/>
        </w:rPr>
        <w:t>1.</w:t>
      </w:r>
      <w:r w:rsidR="00A352F8" w:rsidRPr="00A352F8">
        <w:rPr>
          <w:rFonts w:cs="Arial"/>
          <w:noProof/>
          <w:szCs w:val="36"/>
          <w:lang w:val="en-GB"/>
        </w:rPr>
        <w:tab/>
        <w:t xml:space="preserve">Broek JA, Guest PC, Rahmoune H, Bahn S: </w:t>
      </w:r>
      <w:r w:rsidR="00A352F8" w:rsidRPr="00A352F8">
        <w:rPr>
          <w:rFonts w:cs="Arial"/>
          <w:b/>
          <w:noProof/>
          <w:szCs w:val="36"/>
          <w:lang w:val="en-GB"/>
        </w:rPr>
        <w:t>Proteomic analysis of post mortem brain tissue from autism patients: evidence for opposite changes in prefrontal cortex and cerebellum in synaptic connectivity-related proteins.</w:t>
      </w:r>
      <w:r w:rsidR="00A352F8" w:rsidRPr="00A352F8">
        <w:rPr>
          <w:rFonts w:cs="Arial"/>
          <w:noProof/>
          <w:szCs w:val="36"/>
          <w:lang w:val="en-GB"/>
        </w:rPr>
        <w:t xml:space="preserve"> </w:t>
      </w:r>
      <w:r w:rsidR="00A352F8" w:rsidRPr="00A352F8">
        <w:rPr>
          <w:rFonts w:cs="Arial"/>
          <w:i/>
          <w:noProof/>
          <w:szCs w:val="36"/>
          <w:lang w:val="en-GB"/>
        </w:rPr>
        <w:t xml:space="preserve">Mol Autism </w:t>
      </w:r>
      <w:r w:rsidR="00A352F8" w:rsidRPr="00A352F8">
        <w:rPr>
          <w:rFonts w:cs="Arial"/>
          <w:noProof/>
          <w:szCs w:val="36"/>
          <w:lang w:val="en-GB"/>
        </w:rPr>
        <w:t xml:space="preserve">2014, </w:t>
      </w:r>
      <w:r w:rsidR="00A352F8" w:rsidRPr="00A352F8">
        <w:rPr>
          <w:rFonts w:cs="Arial"/>
          <w:b/>
          <w:noProof/>
          <w:szCs w:val="36"/>
          <w:lang w:val="en-GB"/>
        </w:rPr>
        <w:t>5:</w:t>
      </w:r>
      <w:r w:rsidR="00A352F8" w:rsidRPr="00A352F8">
        <w:rPr>
          <w:rFonts w:cs="Arial"/>
          <w:noProof/>
          <w:szCs w:val="36"/>
          <w:lang w:val="en-GB"/>
        </w:rPr>
        <w:t>41.</w:t>
      </w:r>
    </w:p>
    <w:p w:rsidR="00A352F8" w:rsidRPr="00A352F8" w:rsidRDefault="00A352F8" w:rsidP="00A352F8">
      <w:pPr>
        <w:spacing w:after="0" w:line="240" w:lineRule="auto"/>
        <w:ind w:left="720" w:hanging="720"/>
        <w:rPr>
          <w:rFonts w:cs="Arial"/>
          <w:noProof/>
          <w:szCs w:val="36"/>
          <w:lang w:val="en-GB"/>
        </w:rPr>
      </w:pPr>
      <w:r w:rsidRPr="00A352F8">
        <w:rPr>
          <w:rFonts w:cs="Arial"/>
          <w:noProof/>
          <w:szCs w:val="36"/>
          <w:lang w:val="en-GB"/>
        </w:rPr>
        <w:t>2.</w:t>
      </w:r>
      <w:r w:rsidRPr="00A352F8">
        <w:rPr>
          <w:rFonts w:cs="Arial"/>
          <w:noProof/>
          <w:szCs w:val="36"/>
          <w:lang w:val="en-GB"/>
        </w:rPr>
        <w:tab/>
        <w:t xml:space="preserve">Wesseling H, Want EJ, Guest PC, Rahmoune H, Holmes E, Bahn S: </w:t>
      </w:r>
      <w:r w:rsidRPr="00A352F8">
        <w:rPr>
          <w:rFonts w:cs="Arial"/>
          <w:b/>
          <w:noProof/>
          <w:szCs w:val="36"/>
          <w:lang w:val="en-GB"/>
        </w:rPr>
        <w:t>Hippocampal proteomic and metabonomic abnormalities in neurotransmission, oxidative stress and apoptotic pathways in a chronic phencyclidine rat model.</w:t>
      </w:r>
      <w:r w:rsidRPr="00A352F8">
        <w:rPr>
          <w:rFonts w:cs="Arial"/>
          <w:noProof/>
          <w:szCs w:val="36"/>
          <w:lang w:val="en-GB"/>
        </w:rPr>
        <w:t xml:space="preserve"> </w:t>
      </w:r>
      <w:r w:rsidRPr="00A352F8">
        <w:rPr>
          <w:rFonts w:cs="Arial"/>
          <w:i/>
          <w:noProof/>
          <w:szCs w:val="36"/>
          <w:lang w:val="en-GB"/>
        </w:rPr>
        <w:t xml:space="preserve">J Proteome Res </w:t>
      </w:r>
      <w:r w:rsidRPr="00A352F8">
        <w:rPr>
          <w:rFonts w:cs="Arial"/>
          <w:noProof/>
          <w:szCs w:val="36"/>
          <w:lang w:val="en-GB"/>
        </w:rPr>
        <w:t>2015.</w:t>
      </w:r>
    </w:p>
    <w:p w:rsidR="00A352F8" w:rsidRPr="00A352F8" w:rsidRDefault="00A352F8" w:rsidP="00A352F8">
      <w:pPr>
        <w:spacing w:after="0" w:line="240" w:lineRule="auto"/>
        <w:ind w:left="720" w:hanging="720"/>
        <w:rPr>
          <w:rFonts w:cs="Arial"/>
          <w:noProof/>
          <w:szCs w:val="36"/>
          <w:lang w:val="en-GB"/>
        </w:rPr>
      </w:pPr>
      <w:r w:rsidRPr="00A352F8">
        <w:rPr>
          <w:rFonts w:cs="Arial"/>
          <w:noProof/>
          <w:szCs w:val="36"/>
          <w:lang w:val="en-GB"/>
        </w:rPr>
        <w:t>3.</w:t>
      </w:r>
      <w:r w:rsidRPr="00A352F8">
        <w:rPr>
          <w:rFonts w:cs="Arial"/>
          <w:noProof/>
          <w:szCs w:val="36"/>
          <w:lang w:val="en-GB"/>
        </w:rPr>
        <w:tab/>
        <w:t xml:space="preserve">Krishnamurthy D, Harris LW, Levin Y, Koutroukides TA, Rahmoune H, Pietsch S, Vanattou-Saifoudine N, Leweke FM, Guest PC, Bahn S: </w:t>
      </w:r>
      <w:r w:rsidRPr="00A352F8">
        <w:rPr>
          <w:rFonts w:cs="Arial"/>
          <w:b/>
          <w:noProof/>
          <w:szCs w:val="36"/>
          <w:lang w:val="en-GB"/>
        </w:rPr>
        <w:t>Metabolic, hormonal and stress-related molecular changes in post-mortem pituitary glands from schizophrenia subjects.</w:t>
      </w:r>
      <w:r w:rsidRPr="00A352F8">
        <w:rPr>
          <w:rFonts w:cs="Arial"/>
          <w:noProof/>
          <w:szCs w:val="36"/>
          <w:lang w:val="en-GB"/>
        </w:rPr>
        <w:t xml:space="preserve"> </w:t>
      </w:r>
      <w:r w:rsidRPr="00A352F8">
        <w:rPr>
          <w:rFonts w:cs="Arial"/>
          <w:i/>
          <w:noProof/>
          <w:szCs w:val="36"/>
          <w:lang w:val="en-GB"/>
        </w:rPr>
        <w:t xml:space="preserve">World J Biol Psychiatry </w:t>
      </w:r>
      <w:r w:rsidRPr="00A352F8">
        <w:rPr>
          <w:rFonts w:cs="Arial"/>
          <w:noProof/>
          <w:szCs w:val="36"/>
          <w:lang w:val="en-GB"/>
        </w:rPr>
        <w:t xml:space="preserve">2013, </w:t>
      </w:r>
      <w:r w:rsidRPr="00A352F8">
        <w:rPr>
          <w:rFonts w:cs="Arial"/>
          <w:b/>
          <w:noProof/>
          <w:szCs w:val="36"/>
          <w:lang w:val="en-GB"/>
        </w:rPr>
        <w:t>14:</w:t>
      </w:r>
      <w:r w:rsidRPr="00A352F8">
        <w:rPr>
          <w:rFonts w:cs="Arial"/>
          <w:noProof/>
          <w:szCs w:val="36"/>
          <w:lang w:val="en-GB"/>
        </w:rPr>
        <w:t>478-489.</w:t>
      </w:r>
    </w:p>
    <w:p w:rsidR="00A352F8" w:rsidRPr="00A352F8" w:rsidRDefault="00A352F8" w:rsidP="00A352F8">
      <w:pPr>
        <w:spacing w:after="0" w:line="240" w:lineRule="auto"/>
        <w:ind w:left="720" w:hanging="720"/>
        <w:rPr>
          <w:rFonts w:cs="Arial"/>
          <w:noProof/>
          <w:szCs w:val="36"/>
          <w:lang w:val="en-GB"/>
        </w:rPr>
      </w:pPr>
      <w:r w:rsidRPr="00A352F8">
        <w:rPr>
          <w:rFonts w:cs="Arial"/>
          <w:noProof/>
          <w:szCs w:val="36"/>
          <w:lang w:val="en-GB"/>
        </w:rPr>
        <w:t>4.</w:t>
      </w:r>
      <w:r w:rsidRPr="00A352F8">
        <w:rPr>
          <w:rFonts w:cs="Arial"/>
          <w:noProof/>
          <w:szCs w:val="36"/>
          <w:lang w:val="en-GB"/>
        </w:rPr>
        <w:tab/>
        <w:t xml:space="preserve">Bindea G, Mlecnik B, Hackl H, Charoentong P, Tosolini M, Kirilovsky A, Fridman WH, Pages F, Trajanoski Z, Galon J: </w:t>
      </w:r>
      <w:r w:rsidRPr="00A352F8">
        <w:rPr>
          <w:rFonts w:cs="Arial"/>
          <w:b/>
          <w:noProof/>
          <w:szCs w:val="36"/>
          <w:lang w:val="en-GB"/>
        </w:rPr>
        <w:t>ClueGO: a Cytoscape plug-in to decipher functionally grouped gene ontology and pathway annotation networks.</w:t>
      </w:r>
      <w:r w:rsidRPr="00A352F8">
        <w:rPr>
          <w:rFonts w:cs="Arial"/>
          <w:noProof/>
          <w:szCs w:val="36"/>
          <w:lang w:val="en-GB"/>
        </w:rPr>
        <w:t xml:space="preserve"> </w:t>
      </w:r>
      <w:r w:rsidRPr="00A352F8">
        <w:rPr>
          <w:rFonts w:cs="Arial"/>
          <w:i/>
          <w:noProof/>
          <w:szCs w:val="36"/>
          <w:lang w:val="en-GB"/>
        </w:rPr>
        <w:t xml:space="preserve">Bioinformatics </w:t>
      </w:r>
      <w:r w:rsidRPr="00A352F8">
        <w:rPr>
          <w:rFonts w:cs="Arial"/>
          <w:noProof/>
          <w:szCs w:val="36"/>
          <w:lang w:val="en-GB"/>
        </w:rPr>
        <w:t xml:space="preserve">2009, </w:t>
      </w:r>
      <w:r w:rsidRPr="00A352F8">
        <w:rPr>
          <w:rFonts w:cs="Arial"/>
          <w:b/>
          <w:noProof/>
          <w:szCs w:val="36"/>
          <w:lang w:val="en-GB"/>
        </w:rPr>
        <w:t>25:</w:t>
      </w:r>
      <w:r w:rsidRPr="00A352F8">
        <w:rPr>
          <w:rFonts w:cs="Arial"/>
          <w:noProof/>
          <w:szCs w:val="36"/>
          <w:lang w:val="en-GB"/>
        </w:rPr>
        <w:t>1091-1093.</w:t>
      </w:r>
    </w:p>
    <w:p w:rsidR="00A352F8" w:rsidRPr="00A352F8" w:rsidRDefault="00A352F8" w:rsidP="00A352F8">
      <w:pPr>
        <w:spacing w:after="0" w:line="240" w:lineRule="auto"/>
        <w:ind w:left="720" w:hanging="720"/>
        <w:rPr>
          <w:rFonts w:cs="Arial"/>
          <w:noProof/>
          <w:szCs w:val="36"/>
          <w:lang w:val="en-GB"/>
        </w:rPr>
      </w:pPr>
      <w:r w:rsidRPr="00A352F8">
        <w:rPr>
          <w:rFonts w:cs="Arial"/>
          <w:noProof/>
          <w:szCs w:val="36"/>
          <w:lang w:val="en-GB"/>
        </w:rPr>
        <w:t>5.</w:t>
      </w:r>
      <w:r w:rsidRPr="00A352F8">
        <w:rPr>
          <w:rFonts w:cs="Arial"/>
          <w:noProof/>
          <w:szCs w:val="36"/>
          <w:lang w:val="en-GB"/>
        </w:rPr>
        <w:tab/>
        <w:t xml:space="preserve">Frohlich H, Speer N, Poustka A, Beissbarth T: </w:t>
      </w:r>
      <w:r w:rsidRPr="00A352F8">
        <w:rPr>
          <w:rFonts w:cs="Arial"/>
          <w:b/>
          <w:noProof/>
          <w:szCs w:val="36"/>
          <w:lang w:val="en-GB"/>
        </w:rPr>
        <w:t>GOSim--an R-package for computation of information theoretic GO similarities between terms and gene products.</w:t>
      </w:r>
      <w:r w:rsidRPr="00A352F8">
        <w:rPr>
          <w:rFonts w:cs="Arial"/>
          <w:noProof/>
          <w:szCs w:val="36"/>
          <w:lang w:val="en-GB"/>
        </w:rPr>
        <w:t xml:space="preserve"> </w:t>
      </w:r>
      <w:r w:rsidRPr="00A352F8">
        <w:rPr>
          <w:rFonts w:cs="Arial"/>
          <w:i/>
          <w:noProof/>
          <w:szCs w:val="36"/>
          <w:lang w:val="en-GB"/>
        </w:rPr>
        <w:t xml:space="preserve">BMC Bioinformatics </w:t>
      </w:r>
      <w:r w:rsidRPr="00A352F8">
        <w:rPr>
          <w:rFonts w:cs="Arial"/>
          <w:noProof/>
          <w:szCs w:val="36"/>
          <w:lang w:val="en-GB"/>
        </w:rPr>
        <w:t xml:space="preserve">2007, </w:t>
      </w:r>
      <w:r w:rsidRPr="00A352F8">
        <w:rPr>
          <w:rFonts w:cs="Arial"/>
          <w:b/>
          <w:noProof/>
          <w:szCs w:val="36"/>
          <w:lang w:val="en-GB"/>
        </w:rPr>
        <w:t>8:</w:t>
      </w:r>
      <w:r w:rsidRPr="00A352F8">
        <w:rPr>
          <w:rFonts w:cs="Arial"/>
          <w:noProof/>
          <w:szCs w:val="36"/>
          <w:lang w:val="en-GB"/>
        </w:rPr>
        <w:t>166.</w:t>
      </w:r>
    </w:p>
    <w:p w:rsidR="00A352F8" w:rsidRPr="00A352F8" w:rsidRDefault="00A352F8" w:rsidP="00A352F8">
      <w:pPr>
        <w:spacing w:after="0" w:line="240" w:lineRule="auto"/>
        <w:ind w:left="720" w:hanging="720"/>
        <w:rPr>
          <w:rFonts w:cs="Arial"/>
          <w:noProof/>
          <w:szCs w:val="36"/>
          <w:lang w:val="en-GB"/>
        </w:rPr>
      </w:pPr>
      <w:r w:rsidRPr="00A352F8">
        <w:rPr>
          <w:rFonts w:cs="Arial"/>
          <w:noProof/>
          <w:szCs w:val="36"/>
          <w:lang w:val="en-GB"/>
        </w:rPr>
        <w:t>6.</w:t>
      </w:r>
      <w:r w:rsidRPr="00A352F8">
        <w:rPr>
          <w:rFonts w:cs="Arial"/>
          <w:noProof/>
          <w:szCs w:val="36"/>
          <w:lang w:val="en-GB"/>
        </w:rPr>
        <w:tab/>
        <w:t xml:space="preserve">Lerman G, Shakhnovich BE: </w:t>
      </w:r>
      <w:r w:rsidRPr="00A352F8">
        <w:rPr>
          <w:rFonts w:cs="Arial"/>
          <w:b/>
          <w:noProof/>
          <w:szCs w:val="36"/>
          <w:lang w:val="en-GB"/>
        </w:rPr>
        <w:t>Defining functional distance using manifold embeddings of gene ontology annotations.</w:t>
      </w:r>
      <w:r w:rsidRPr="00A352F8">
        <w:rPr>
          <w:rFonts w:cs="Arial"/>
          <w:noProof/>
          <w:szCs w:val="36"/>
          <w:lang w:val="en-GB"/>
        </w:rPr>
        <w:t xml:space="preserve"> </w:t>
      </w:r>
      <w:r w:rsidRPr="00A352F8">
        <w:rPr>
          <w:rFonts w:cs="Arial"/>
          <w:i/>
          <w:noProof/>
          <w:szCs w:val="36"/>
          <w:lang w:val="en-GB"/>
        </w:rPr>
        <w:t xml:space="preserve">Proc Natl Acad Sci U S A </w:t>
      </w:r>
      <w:r w:rsidRPr="00A352F8">
        <w:rPr>
          <w:rFonts w:cs="Arial"/>
          <w:noProof/>
          <w:szCs w:val="36"/>
          <w:lang w:val="en-GB"/>
        </w:rPr>
        <w:t xml:space="preserve">2007, </w:t>
      </w:r>
      <w:r w:rsidRPr="00A352F8">
        <w:rPr>
          <w:rFonts w:cs="Arial"/>
          <w:b/>
          <w:noProof/>
          <w:szCs w:val="36"/>
          <w:lang w:val="en-GB"/>
        </w:rPr>
        <w:t>104:</w:t>
      </w:r>
      <w:r w:rsidRPr="00A352F8">
        <w:rPr>
          <w:rFonts w:cs="Arial"/>
          <w:noProof/>
          <w:szCs w:val="36"/>
          <w:lang w:val="en-GB"/>
        </w:rPr>
        <w:t>11334-11339.</w:t>
      </w:r>
    </w:p>
    <w:p w:rsidR="00A352F8" w:rsidRPr="00A352F8" w:rsidRDefault="00A352F8" w:rsidP="00A352F8">
      <w:pPr>
        <w:spacing w:after="0" w:line="240" w:lineRule="auto"/>
        <w:ind w:left="720" w:hanging="720"/>
        <w:rPr>
          <w:rFonts w:cs="Arial"/>
          <w:noProof/>
          <w:szCs w:val="36"/>
          <w:lang w:val="en-GB"/>
        </w:rPr>
      </w:pPr>
      <w:r w:rsidRPr="00A352F8">
        <w:rPr>
          <w:rFonts w:cs="Arial"/>
          <w:noProof/>
          <w:szCs w:val="36"/>
          <w:lang w:val="en-GB"/>
        </w:rPr>
        <w:t>7.</w:t>
      </w:r>
      <w:r w:rsidRPr="00A352F8">
        <w:rPr>
          <w:rFonts w:cs="Arial"/>
          <w:noProof/>
          <w:szCs w:val="36"/>
          <w:lang w:val="en-GB"/>
        </w:rPr>
        <w:tab/>
        <w:t xml:space="preserve">Tabata T, Sawada S, Araki K, Bono Y, Furuya S, Kano M: </w:t>
      </w:r>
      <w:r w:rsidRPr="00A352F8">
        <w:rPr>
          <w:rFonts w:cs="Arial"/>
          <w:b/>
          <w:noProof/>
          <w:szCs w:val="36"/>
          <w:lang w:val="en-GB"/>
        </w:rPr>
        <w:t>A reliable method for culture of dissociated mouse cerebellar cells enriched for Purkinje neurons.</w:t>
      </w:r>
      <w:r w:rsidRPr="00A352F8">
        <w:rPr>
          <w:rFonts w:cs="Arial"/>
          <w:noProof/>
          <w:szCs w:val="36"/>
          <w:lang w:val="en-GB"/>
        </w:rPr>
        <w:t xml:space="preserve"> </w:t>
      </w:r>
      <w:r w:rsidRPr="00A352F8">
        <w:rPr>
          <w:rFonts w:cs="Arial"/>
          <w:i/>
          <w:noProof/>
          <w:szCs w:val="36"/>
          <w:lang w:val="en-GB"/>
        </w:rPr>
        <w:t xml:space="preserve">J Neurosci Methods </w:t>
      </w:r>
      <w:r w:rsidRPr="00A352F8">
        <w:rPr>
          <w:rFonts w:cs="Arial"/>
          <w:noProof/>
          <w:szCs w:val="36"/>
          <w:lang w:val="en-GB"/>
        </w:rPr>
        <w:t xml:space="preserve">2000, </w:t>
      </w:r>
      <w:r w:rsidRPr="00A352F8">
        <w:rPr>
          <w:rFonts w:cs="Arial"/>
          <w:b/>
          <w:noProof/>
          <w:szCs w:val="36"/>
          <w:lang w:val="en-GB"/>
        </w:rPr>
        <w:t>104:</w:t>
      </w:r>
      <w:r w:rsidRPr="00A352F8">
        <w:rPr>
          <w:rFonts w:cs="Arial"/>
          <w:noProof/>
          <w:szCs w:val="36"/>
          <w:lang w:val="en-GB"/>
        </w:rPr>
        <w:t>45-53.</w:t>
      </w:r>
    </w:p>
    <w:p w:rsidR="00A352F8" w:rsidRPr="00A352F8" w:rsidRDefault="00A352F8" w:rsidP="00A352F8">
      <w:pPr>
        <w:spacing w:after="0" w:line="240" w:lineRule="auto"/>
        <w:ind w:left="720" w:hanging="720"/>
        <w:rPr>
          <w:rFonts w:cs="Arial"/>
          <w:noProof/>
          <w:szCs w:val="36"/>
          <w:lang w:val="en-GB"/>
        </w:rPr>
      </w:pPr>
      <w:r w:rsidRPr="00A352F8">
        <w:rPr>
          <w:rFonts w:cs="Arial"/>
          <w:noProof/>
          <w:szCs w:val="36"/>
          <w:lang w:val="en-GB"/>
        </w:rPr>
        <w:t>8.</w:t>
      </w:r>
      <w:r w:rsidRPr="00A352F8">
        <w:rPr>
          <w:rFonts w:cs="Arial"/>
          <w:noProof/>
          <w:szCs w:val="36"/>
          <w:lang w:val="en-GB"/>
        </w:rPr>
        <w:tab/>
        <w:t xml:space="preserve">Hoebeek FE, Khosrovani S, Witter L, De Zeeuw CI: </w:t>
      </w:r>
      <w:r w:rsidRPr="00A352F8">
        <w:rPr>
          <w:rFonts w:cs="Arial"/>
          <w:b/>
          <w:noProof/>
          <w:szCs w:val="36"/>
          <w:lang w:val="en-GB"/>
        </w:rPr>
        <w:t>Purkinje cell input to cerebellar nuclei in tottering: ultrastructure and physiology.</w:t>
      </w:r>
      <w:r w:rsidRPr="00A352F8">
        <w:rPr>
          <w:rFonts w:cs="Arial"/>
          <w:noProof/>
          <w:szCs w:val="36"/>
          <w:lang w:val="en-GB"/>
        </w:rPr>
        <w:t xml:space="preserve"> </w:t>
      </w:r>
      <w:r w:rsidRPr="00A352F8">
        <w:rPr>
          <w:rFonts w:cs="Arial"/>
          <w:i/>
          <w:noProof/>
          <w:szCs w:val="36"/>
          <w:lang w:val="en-GB"/>
        </w:rPr>
        <w:t xml:space="preserve">Cerebellum </w:t>
      </w:r>
      <w:r w:rsidRPr="00A352F8">
        <w:rPr>
          <w:rFonts w:cs="Arial"/>
          <w:noProof/>
          <w:szCs w:val="36"/>
          <w:lang w:val="en-GB"/>
        </w:rPr>
        <w:t xml:space="preserve">2008, </w:t>
      </w:r>
      <w:r w:rsidRPr="00A352F8">
        <w:rPr>
          <w:rFonts w:cs="Arial"/>
          <w:b/>
          <w:noProof/>
          <w:szCs w:val="36"/>
          <w:lang w:val="en-GB"/>
        </w:rPr>
        <w:t>7:</w:t>
      </w:r>
      <w:r w:rsidRPr="00A352F8">
        <w:rPr>
          <w:rFonts w:cs="Arial"/>
          <w:noProof/>
          <w:szCs w:val="36"/>
          <w:lang w:val="en-GB"/>
        </w:rPr>
        <w:t>547-558.</w:t>
      </w:r>
    </w:p>
    <w:p w:rsidR="00A352F8" w:rsidRPr="00A352F8" w:rsidRDefault="00A352F8" w:rsidP="00A352F8">
      <w:pPr>
        <w:spacing w:after="0" w:line="240" w:lineRule="auto"/>
        <w:ind w:left="720" w:hanging="720"/>
        <w:rPr>
          <w:rFonts w:cs="Arial"/>
          <w:noProof/>
          <w:szCs w:val="36"/>
          <w:lang w:val="en-GB"/>
        </w:rPr>
      </w:pPr>
      <w:r w:rsidRPr="00A352F8">
        <w:rPr>
          <w:rFonts w:cs="Arial"/>
          <w:noProof/>
          <w:szCs w:val="36"/>
          <w:lang w:val="en-GB"/>
        </w:rPr>
        <w:t>9.</w:t>
      </w:r>
      <w:r w:rsidRPr="00A352F8">
        <w:rPr>
          <w:rFonts w:cs="Arial"/>
          <w:noProof/>
          <w:szCs w:val="36"/>
          <w:lang w:val="en-GB"/>
        </w:rPr>
        <w:tab/>
        <w:t xml:space="preserve">Schindelin J, Arganda-Carreras I, Frise E, Kaynig V, Longair M, Pietzsch T, Preibisch S, Rueden C, Saalfeld S, Schmid B, et al: </w:t>
      </w:r>
      <w:r w:rsidRPr="00A352F8">
        <w:rPr>
          <w:rFonts w:cs="Arial"/>
          <w:b/>
          <w:noProof/>
          <w:szCs w:val="36"/>
          <w:lang w:val="en-GB"/>
        </w:rPr>
        <w:t>Fiji: an open-source platform for biological-image analysis.</w:t>
      </w:r>
      <w:r w:rsidRPr="00A352F8">
        <w:rPr>
          <w:rFonts w:cs="Arial"/>
          <w:noProof/>
          <w:szCs w:val="36"/>
          <w:lang w:val="en-GB"/>
        </w:rPr>
        <w:t xml:space="preserve"> </w:t>
      </w:r>
      <w:r w:rsidRPr="00A352F8">
        <w:rPr>
          <w:rFonts w:cs="Arial"/>
          <w:i/>
          <w:noProof/>
          <w:szCs w:val="36"/>
          <w:lang w:val="en-GB"/>
        </w:rPr>
        <w:t xml:space="preserve">Nat Methods </w:t>
      </w:r>
      <w:r w:rsidRPr="00A352F8">
        <w:rPr>
          <w:rFonts w:cs="Arial"/>
          <w:noProof/>
          <w:szCs w:val="36"/>
          <w:lang w:val="en-GB"/>
        </w:rPr>
        <w:t xml:space="preserve">2012, </w:t>
      </w:r>
      <w:r w:rsidRPr="00A352F8">
        <w:rPr>
          <w:rFonts w:cs="Arial"/>
          <w:b/>
          <w:noProof/>
          <w:szCs w:val="36"/>
          <w:lang w:val="en-GB"/>
        </w:rPr>
        <w:t>9:</w:t>
      </w:r>
      <w:r w:rsidRPr="00A352F8">
        <w:rPr>
          <w:rFonts w:cs="Arial"/>
          <w:noProof/>
          <w:szCs w:val="36"/>
          <w:lang w:val="en-GB"/>
        </w:rPr>
        <w:t>676-682.</w:t>
      </w:r>
    </w:p>
    <w:p w:rsidR="00A352F8" w:rsidRPr="00A352F8" w:rsidRDefault="00A352F8" w:rsidP="00A352F8">
      <w:pPr>
        <w:spacing w:after="0" w:line="240" w:lineRule="auto"/>
        <w:ind w:left="720" w:hanging="720"/>
        <w:rPr>
          <w:rFonts w:cs="Arial"/>
          <w:noProof/>
          <w:szCs w:val="36"/>
          <w:lang w:val="en-GB"/>
        </w:rPr>
      </w:pPr>
      <w:r w:rsidRPr="00A352F8">
        <w:rPr>
          <w:rFonts w:cs="Arial"/>
          <w:noProof/>
          <w:szCs w:val="36"/>
          <w:lang w:val="en-GB"/>
        </w:rPr>
        <w:t>10.</w:t>
      </w:r>
      <w:r w:rsidRPr="00A352F8">
        <w:rPr>
          <w:rFonts w:cs="Arial"/>
          <w:noProof/>
          <w:szCs w:val="36"/>
          <w:lang w:val="en-GB"/>
        </w:rPr>
        <w:tab/>
        <w:t xml:space="preserve">R ct: </w:t>
      </w:r>
      <w:r w:rsidRPr="00A352F8">
        <w:rPr>
          <w:rFonts w:cs="Arial"/>
          <w:i/>
          <w:noProof/>
          <w:szCs w:val="36"/>
          <w:lang w:val="en-GB"/>
        </w:rPr>
        <w:t>R: A language and environment for statistical computing.</w:t>
      </w:r>
      <w:r w:rsidRPr="00A352F8">
        <w:rPr>
          <w:rFonts w:cs="Arial"/>
          <w:noProof/>
          <w:szCs w:val="36"/>
          <w:lang w:val="en-GB"/>
        </w:rPr>
        <w:t xml:space="preserve"> Vienna, Austria; 2013.</w:t>
      </w:r>
    </w:p>
    <w:p w:rsidR="00A352F8" w:rsidRDefault="00A352F8" w:rsidP="00A352F8">
      <w:pPr>
        <w:spacing w:after="0" w:line="240" w:lineRule="auto"/>
        <w:ind w:left="720" w:hanging="720"/>
        <w:rPr>
          <w:rFonts w:cs="Arial"/>
          <w:noProof/>
          <w:szCs w:val="36"/>
          <w:lang w:val="en-GB"/>
        </w:rPr>
      </w:pPr>
    </w:p>
    <w:p w:rsidR="000A195C" w:rsidRPr="00CF20B3" w:rsidRDefault="00785F4F" w:rsidP="00CF20B3">
      <w:pPr>
        <w:rPr>
          <w:szCs w:val="36"/>
          <w:lang w:val="en-GB"/>
        </w:rPr>
      </w:pPr>
      <w:r>
        <w:rPr>
          <w:szCs w:val="36"/>
          <w:lang w:val="en-GB"/>
        </w:rPr>
        <w:fldChar w:fldCharType="end"/>
      </w:r>
    </w:p>
    <w:sectPr w:rsidR="000A195C" w:rsidRPr="00CF20B3" w:rsidSect="00FC7DDD">
      <w:pgSz w:w="11906" w:h="16838"/>
      <w:pgMar w:top="1134" w:right="1440" w:bottom="284"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52FD" w:rsidRDefault="006152FD" w:rsidP="00D2532D">
      <w:pPr>
        <w:spacing w:after="0" w:line="240" w:lineRule="auto"/>
      </w:pPr>
      <w:r>
        <w:separator/>
      </w:r>
    </w:p>
  </w:endnote>
  <w:endnote w:type="continuationSeparator" w:id="0">
    <w:p w:rsidR="006152FD" w:rsidRDefault="006152FD" w:rsidP="00D253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52FD" w:rsidRDefault="006152FD" w:rsidP="00D2532D">
      <w:pPr>
        <w:spacing w:after="0" w:line="240" w:lineRule="auto"/>
      </w:pPr>
      <w:r>
        <w:separator/>
      </w:r>
    </w:p>
  </w:footnote>
  <w:footnote w:type="continuationSeparator" w:id="0">
    <w:p w:rsidR="006152FD" w:rsidRDefault="006152FD" w:rsidP="00D253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8166297"/>
      <w:docPartObj>
        <w:docPartGallery w:val="Page Numbers (Top of Page)"/>
        <w:docPartUnique/>
      </w:docPartObj>
    </w:sdtPr>
    <w:sdtContent>
      <w:p w:rsidR="00185AD6" w:rsidRDefault="00185AD6">
        <w:pPr>
          <w:pStyle w:val="Header"/>
          <w:jc w:val="right"/>
        </w:pPr>
        <w:proofErr w:type="spellStart"/>
        <w:r>
          <w:t>Broek</w:t>
        </w:r>
        <w:proofErr w:type="spellEnd"/>
        <w:r>
          <w:t xml:space="preserve">, JAC </w:t>
        </w:r>
        <w:r>
          <w:rPr>
            <w:rFonts w:cs="Arial"/>
          </w:rPr>
          <w:t>│</w:t>
        </w:r>
        <w:fldSimple w:instr=" PAGE   \* MERGEFORMAT ">
          <w:r w:rsidR="00E75EB3">
            <w:rPr>
              <w:noProof/>
            </w:rPr>
            <w:t>4</w:t>
          </w:r>
        </w:fldSimple>
      </w:p>
    </w:sdtContent>
  </w:sdt>
  <w:p w:rsidR="00185AD6" w:rsidRDefault="00185AD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85CD9"/>
    <w:multiLevelType w:val="hybridMultilevel"/>
    <w:tmpl w:val="FBB4E0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26D425F"/>
    <w:multiLevelType w:val="hybridMultilevel"/>
    <w:tmpl w:val="3016320A"/>
    <w:lvl w:ilvl="0" w:tplc="98C658C6">
      <w:start w:val="1"/>
      <w:numFmt w:val="bullet"/>
      <w:lvlText w:val=""/>
      <w:lvlJc w:val="left"/>
      <w:pPr>
        <w:ind w:left="720" w:hanging="360"/>
      </w:pPr>
      <w:rPr>
        <w:rFonts w:ascii="Symbol" w:eastAsiaTheme="majorEastAsia" w:hAnsi="Symbol"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0B73ED9"/>
    <w:multiLevelType w:val="hybridMultilevel"/>
    <w:tmpl w:val="FBB4E0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EBB6CA3"/>
    <w:multiLevelType w:val="hybridMultilevel"/>
    <w:tmpl w:val="FBB4E0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6172E1B"/>
    <w:multiLevelType w:val="hybridMultilevel"/>
    <w:tmpl w:val="E1BEC266"/>
    <w:lvl w:ilvl="0" w:tplc="E7EE2B34">
      <w:start w:val="1"/>
      <w:numFmt w:val="bullet"/>
      <w:lvlText w:val=""/>
      <w:lvlJc w:val="left"/>
      <w:pPr>
        <w:ind w:left="720" w:hanging="360"/>
      </w:pPr>
      <w:rPr>
        <w:rFonts w:ascii="Symbol" w:eastAsiaTheme="majorEastAsia" w:hAnsi="Symbol"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useFELayout/>
  </w:compat>
  <w:docVars>
    <w:docVar w:name="EN.InstantFormat" w:val="&lt;ENInstantFormat&gt;&lt;Enabled&gt;1&lt;/Enabled&gt;&lt;ScanUnformatted&gt;1&lt;/ScanUnformatted&gt;&lt;ScanChanges&gt;1&lt;/ScanChanges&gt;&lt;/ENInstantFormat&gt;"/>
    <w:docVar w:name="EN.Libraries" w:val="&lt;ENLibraries&gt;&lt;Libraries&gt;&lt;item&gt;AutismN.enl&lt;/item&gt;&lt;/Libraries&gt;&lt;/ENLibraries&gt;"/>
  </w:docVars>
  <w:rsids>
    <w:rsidRoot w:val="00E57858"/>
    <w:rsid w:val="00016E23"/>
    <w:rsid w:val="00017126"/>
    <w:rsid w:val="00021EA6"/>
    <w:rsid w:val="00024955"/>
    <w:rsid w:val="00024B0A"/>
    <w:rsid w:val="000263B2"/>
    <w:rsid w:val="00032683"/>
    <w:rsid w:val="000373B1"/>
    <w:rsid w:val="00053652"/>
    <w:rsid w:val="000620AA"/>
    <w:rsid w:val="00065644"/>
    <w:rsid w:val="00071477"/>
    <w:rsid w:val="0008201C"/>
    <w:rsid w:val="00085C36"/>
    <w:rsid w:val="00093844"/>
    <w:rsid w:val="000A195C"/>
    <w:rsid w:val="000A3690"/>
    <w:rsid w:val="000A45D3"/>
    <w:rsid w:val="000B0543"/>
    <w:rsid w:val="000B10D7"/>
    <w:rsid w:val="000B1494"/>
    <w:rsid w:val="000B3F6C"/>
    <w:rsid w:val="000D7D79"/>
    <w:rsid w:val="000E5BF7"/>
    <w:rsid w:val="000E72CD"/>
    <w:rsid w:val="000F41DA"/>
    <w:rsid w:val="0011122B"/>
    <w:rsid w:val="00125483"/>
    <w:rsid w:val="00132B0E"/>
    <w:rsid w:val="00133BE0"/>
    <w:rsid w:val="00135615"/>
    <w:rsid w:val="00136F3D"/>
    <w:rsid w:val="001405DF"/>
    <w:rsid w:val="00142B33"/>
    <w:rsid w:val="001453C1"/>
    <w:rsid w:val="00152369"/>
    <w:rsid w:val="00157998"/>
    <w:rsid w:val="0016190D"/>
    <w:rsid w:val="001641DD"/>
    <w:rsid w:val="00164606"/>
    <w:rsid w:val="00181C2A"/>
    <w:rsid w:val="00185AD6"/>
    <w:rsid w:val="00186381"/>
    <w:rsid w:val="00190E20"/>
    <w:rsid w:val="00191B88"/>
    <w:rsid w:val="00195D84"/>
    <w:rsid w:val="00196A0A"/>
    <w:rsid w:val="0019780B"/>
    <w:rsid w:val="001A4496"/>
    <w:rsid w:val="001A6AAF"/>
    <w:rsid w:val="001B24DE"/>
    <w:rsid w:val="001C2567"/>
    <w:rsid w:val="001C2EA6"/>
    <w:rsid w:val="001D474F"/>
    <w:rsid w:val="001D5D34"/>
    <w:rsid w:val="001D6901"/>
    <w:rsid w:val="001E2CC5"/>
    <w:rsid w:val="001E3502"/>
    <w:rsid w:val="001F0868"/>
    <w:rsid w:val="001F74F8"/>
    <w:rsid w:val="002023E3"/>
    <w:rsid w:val="00213EED"/>
    <w:rsid w:val="00220223"/>
    <w:rsid w:val="0022040F"/>
    <w:rsid w:val="00222B8E"/>
    <w:rsid w:val="00230017"/>
    <w:rsid w:val="00231C45"/>
    <w:rsid w:val="002339AA"/>
    <w:rsid w:val="002367F8"/>
    <w:rsid w:val="00237D78"/>
    <w:rsid w:val="00242C24"/>
    <w:rsid w:val="0024506C"/>
    <w:rsid w:val="0024736B"/>
    <w:rsid w:val="002525F1"/>
    <w:rsid w:val="00260234"/>
    <w:rsid w:val="002614B4"/>
    <w:rsid w:val="002734A3"/>
    <w:rsid w:val="00280C3D"/>
    <w:rsid w:val="0029550E"/>
    <w:rsid w:val="002A287A"/>
    <w:rsid w:val="002A4133"/>
    <w:rsid w:val="002A6C94"/>
    <w:rsid w:val="002A6E13"/>
    <w:rsid w:val="002B033A"/>
    <w:rsid w:val="002B0B23"/>
    <w:rsid w:val="002B5343"/>
    <w:rsid w:val="002C1FB2"/>
    <w:rsid w:val="002C41F0"/>
    <w:rsid w:val="002D6759"/>
    <w:rsid w:val="002E032D"/>
    <w:rsid w:val="002E2E37"/>
    <w:rsid w:val="002F5029"/>
    <w:rsid w:val="002F685C"/>
    <w:rsid w:val="00307DA0"/>
    <w:rsid w:val="00320F52"/>
    <w:rsid w:val="00322EE0"/>
    <w:rsid w:val="00325ABE"/>
    <w:rsid w:val="0033063B"/>
    <w:rsid w:val="00330FAD"/>
    <w:rsid w:val="00332B59"/>
    <w:rsid w:val="00340739"/>
    <w:rsid w:val="00340F47"/>
    <w:rsid w:val="00345405"/>
    <w:rsid w:val="003535C9"/>
    <w:rsid w:val="00356A6E"/>
    <w:rsid w:val="003729C8"/>
    <w:rsid w:val="00373A90"/>
    <w:rsid w:val="00377278"/>
    <w:rsid w:val="00381F3E"/>
    <w:rsid w:val="003B1F4F"/>
    <w:rsid w:val="003B4BB4"/>
    <w:rsid w:val="003C00FD"/>
    <w:rsid w:val="003C1152"/>
    <w:rsid w:val="003D0575"/>
    <w:rsid w:val="003D0CE3"/>
    <w:rsid w:val="003D3D1B"/>
    <w:rsid w:val="003E0800"/>
    <w:rsid w:val="003E3522"/>
    <w:rsid w:val="003E522B"/>
    <w:rsid w:val="003F0B36"/>
    <w:rsid w:val="003F1B60"/>
    <w:rsid w:val="003F35AC"/>
    <w:rsid w:val="003F44AC"/>
    <w:rsid w:val="003F4654"/>
    <w:rsid w:val="004031BF"/>
    <w:rsid w:val="00403348"/>
    <w:rsid w:val="004151D8"/>
    <w:rsid w:val="0041786D"/>
    <w:rsid w:val="00420DD9"/>
    <w:rsid w:val="004335AD"/>
    <w:rsid w:val="004349A0"/>
    <w:rsid w:val="00435CDC"/>
    <w:rsid w:val="00435EA5"/>
    <w:rsid w:val="004431CB"/>
    <w:rsid w:val="00454CC3"/>
    <w:rsid w:val="00455ADC"/>
    <w:rsid w:val="00462804"/>
    <w:rsid w:val="00466D3B"/>
    <w:rsid w:val="00476150"/>
    <w:rsid w:val="00480D66"/>
    <w:rsid w:val="0048275E"/>
    <w:rsid w:val="004843CC"/>
    <w:rsid w:val="00484671"/>
    <w:rsid w:val="004932AE"/>
    <w:rsid w:val="004A05B4"/>
    <w:rsid w:val="004A14EE"/>
    <w:rsid w:val="004A5C53"/>
    <w:rsid w:val="004B3D00"/>
    <w:rsid w:val="004B4EBC"/>
    <w:rsid w:val="004D188E"/>
    <w:rsid w:val="004D7406"/>
    <w:rsid w:val="004D7690"/>
    <w:rsid w:val="004F066E"/>
    <w:rsid w:val="00514C43"/>
    <w:rsid w:val="005153BF"/>
    <w:rsid w:val="005169AB"/>
    <w:rsid w:val="00522C65"/>
    <w:rsid w:val="0052516E"/>
    <w:rsid w:val="00530820"/>
    <w:rsid w:val="00535C0B"/>
    <w:rsid w:val="005416EC"/>
    <w:rsid w:val="00542977"/>
    <w:rsid w:val="00562F73"/>
    <w:rsid w:val="0057047E"/>
    <w:rsid w:val="00591B47"/>
    <w:rsid w:val="005A4877"/>
    <w:rsid w:val="005A62E0"/>
    <w:rsid w:val="005B5748"/>
    <w:rsid w:val="005B5B5B"/>
    <w:rsid w:val="005B7C93"/>
    <w:rsid w:val="005C2BF3"/>
    <w:rsid w:val="005C6F3B"/>
    <w:rsid w:val="005D0A0D"/>
    <w:rsid w:val="005D36FE"/>
    <w:rsid w:val="005D6D11"/>
    <w:rsid w:val="005E1163"/>
    <w:rsid w:val="005E546A"/>
    <w:rsid w:val="005F0DDD"/>
    <w:rsid w:val="005F1D2B"/>
    <w:rsid w:val="005F5D8B"/>
    <w:rsid w:val="005F6DD6"/>
    <w:rsid w:val="00601674"/>
    <w:rsid w:val="00603C25"/>
    <w:rsid w:val="00613AC0"/>
    <w:rsid w:val="006152FD"/>
    <w:rsid w:val="006336E5"/>
    <w:rsid w:val="006361A5"/>
    <w:rsid w:val="00645335"/>
    <w:rsid w:val="00646659"/>
    <w:rsid w:val="00651213"/>
    <w:rsid w:val="006553F2"/>
    <w:rsid w:val="00657D22"/>
    <w:rsid w:val="006632FE"/>
    <w:rsid w:val="00664271"/>
    <w:rsid w:val="00665900"/>
    <w:rsid w:val="0066670A"/>
    <w:rsid w:val="0067052A"/>
    <w:rsid w:val="00685AE6"/>
    <w:rsid w:val="00697077"/>
    <w:rsid w:val="006A2083"/>
    <w:rsid w:val="006C5929"/>
    <w:rsid w:val="006E4882"/>
    <w:rsid w:val="006E6931"/>
    <w:rsid w:val="00702383"/>
    <w:rsid w:val="00702A90"/>
    <w:rsid w:val="007102D3"/>
    <w:rsid w:val="00710D4B"/>
    <w:rsid w:val="00725AE7"/>
    <w:rsid w:val="0073272A"/>
    <w:rsid w:val="00751B03"/>
    <w:rsid w:val="00755C05"/>
    <w:rsid w:val="0076228A"/>
    <w:rsid w:val="00763704"/>
    <w:rsid w:val="00764A91"/>
    <w:rsid w:val="0077026F"/>
    <w:rsid w:val="0077377C"/>
    <w:rsid w:val="00776EA7"/>
    <w:rsid w:val="00781BC4"/>
    <w:rsid w:val="00781E6F"/>
    <w:rsid w:val="00783410"/>
    <w:rsid w:val="00785F4F"/>
    <w:rsid w:val="00787586"/>
    <w:rsid w:val="007A08D8"/>
    <w:rsid w:val="007A3921"/>
    <w:rsid w:val="007A6EE9"/>
    <w:rsid w:val="007A78B0"/>
    <w:rsid w:val="007B1E83"/>
    <w:rsid w:val="007B3147"/>
    <w:rsid w:val="007B3244"/>
    <w:rsid w:val="007C579D"/>
    <w:rsid w:val="007C7136"/>
    <w:rsid w:val="007C767A"/>
    <w:rsid w:val="007D352E"/>
    <w:rsid w:val="007D4CBD"/>
    <w:rsid w:val="007F130D"/>
    <w:rsid w:val="007F1795"/>
    <w:rsid w:val="007F5F5D"/>
    <w:rsid w:val="00803B9B"/>
    <w:rsid w:val="00805C4A"/>
    <w:rsid w:val="00807F92"/>
    <w:rsid w:val="0081601B"/>
    <w:rsid w:val="0082320D"/>
    <w:rsid w:val="008237AB"/>
    <w:rsid w:val="008256C8"/>
    <w:rsid w:val="00827CFC"/>
    <w:rsid w:val="008308E9"/>
    <w:rsid w:val="008341FB"/>
    <w:rsid w:val="00843806"/>
    <w:rsid w:val="0084384D"/>
    <w:rsid w:val="008477D7"/>
    <w:rsid w:val="00850C16"/>
    <w:rsid w:val="00852BF9"/>
    <w:rsid w:val="00861C73"/>
    <w:rsid w:val="008623D6"/>
    <w:rsid w:val="008627B4"/>
    <w:rsid w:val="008629F4"/>
    <w:rsid w:val="0086613E"/>
    <w:rsid w:val="00873C88"/>
    <w:rsid w:val="00874812"/>
    <w:rsid w:val="00881A32"/>
    <w:rsid w:val="00881B98"/>
    <w:rsid w:val="00886226"/>
    <w:rsid w:val="00890E43"/>
    <w:rsid w:val="0089599D"/>
    <w:rsid w:val="00896555"/>
    <w:rsid w:val="00897EFA"/>
    <w:rsid w:val="008A12B3"/>
    <w:rsid w:val="008A15F9"/>
    <w:rsid w:val="008A2B20"/>
    <w:rsid w:val="008A62C5"/>
    <w:rsid w:val="008B6647"/>
    <w:rsid w:val="008C496E"/>
    <w:rsid w:val="008C52A4"/>
    <w:rsid w:val="008C6D99"/>
    <w:rsid w:val="008D0CD2"/>
    <w:rsid w:val="008D49AF"/>
    <w:rsid w:val="008D5B05"/>
    <w:rsid w:val="008D66A5"/>
    <w:rsid w:val="008E7C5C"/>
    <w:rsid w:val="008F180B"/>
    <w:rsid w:val="008F43C2"/>
    <w:rsid w:val="009062CF"/>
    <w:rsid w:val="00910104"/>
    <w:rsid w:val="00911BAB"/>
    <w:rsid w:val="00921DDC"/>
    <w:rsid w:val="0092226F"/>
    <w:rsid w:val="00922374"/>
    <w:rsid w:val="0093176F"/>
    <w:rsid w:val="00933D76"/>
    <w:rsid w:val="00934B3E"/>
    <w:rsid w:val="009354F3"/>
    <w:rsid w:val="00936CA7"/>
    <w:rsid w:val="00941A66"/>
    <w:rsid w:val="00942547"/>
    <w:rsid w:val="0094330A"/>
    <w:rsid w:val="00944863"/>
    <w:rsid w:val="009559B2"/>
    <w:rsid w:val="009567A5"/>
    <w:rsid w:val="009864D6"/>
    <w:rsid w:val="009906FE"/>
    <w:rsid w:val="00993C73"/>
    <w:rsid w:val="00995F17"/>
    <w:rsid w:val="009B54ED"/>
    <w:rsid w:val="009D7166"/>
    <w:rsid w:val="009E093B"/>
    <w:rsid w:val="009E2C2E"/>
    <w:rsid w:val="009E2EAE"/>
    <w:rsid w:val="009E569C"/>
    <w:rsid w:val="009F39C3"/>
    <w:rsid w:val="009F7287"/>
    <w:rsid w:val="00A130E3"/>
    <w:rsid w:val="00A2373E"/>
    <w:rsid w:val="00A24384"/>
    <w:rsid w:val="00A30CFC"/>
    <w:rsid w:val="00A32E45"/>
    <w:rsid w:val="00A33A71"/>
    <w:rsid w:val="00A352F8"/>
    <w:rsid w:val="00A401A0"/>
    <w:rsid w:val="00A503D8"/>
    <w:rsid w:val="00A51FA8"/>
    <w:rsid w:val="00A54068"/>
    <w:rsid w:val="00A552B0"/>
    <w:rsid w:val="00A561D0"/>
    <w:rsid w:val="00A6778A"/>
    <w:rsid w:val="00A7429E"/>
    <w:rsid w:val="00A75E6F"/>
    <w:rsid w:val="00AA0A78"/>
    <w:rsid w:val="00AB33A6"/>
    <w:rsid w:val="00AB6DAC"/>
    <w:rsid w:val="00AC5ED7"/>
    <w:rsid w:val="00AC6E04"/>
    <w:rsid w:val="00AD0008"/>
    <w:rsid w:val="00AD4904"/>
    <w:rsid w:val="00AE1692"/>
    <w:rsid w:val="00AF02DE"/>
    <w:rsid w:val="00AF28AC"/>
    <w:rsid w:val="00B02E25"/>
    <w:rsid w:val="00B14D7E"/>
    <w:rsid w:val="00B2475F"/>
    <w:rsid w:val="00B262F5"/>
    <w:rsid w:val="00B27EF5"/>
    <w:rsid w:val="00B32A33"/>
    <w:rsid w:val="00B36242"/>
    <w:rsid w:val="00B51BFC"/>
    <w:rsid w:val="00B52B84"/>
    <w:rsid w:val="00B56B94"/>
    <w:rsid w:val="00B6112E"/>
    <w:rsid w:val="00B712F2"/>
    <w:rsid w:val="00B75F6F"/>
    <w:rsid w:val="00B77443"/>
    <w:rsid w:val="00B81655"/>
    <w:rsid w:val="00B83361"/>
    <w:rsid w:val="00B90DC3"/>
    <w:rsid w:val="00B91B67"/>
    <w:rsid w:val="00B92D70"/>
    <w:rsid w:val="00B9575E"/>
    <w:rsid w:val="00BA110F"/>
    <w:rsid w:val="00BA384B"/>
    <w:rsid w:val="00BA68E8"/>
    <w:rsid w:val="00BB355B"/>
    <w:rsid w:val="00BC1D11"/>
    <w:rsid w:val="00BC5A38"/>
    <w:rsid w:val="00BC5CDC"/>
    <w:rsid w:val="00BC784C"/>
    <w:rsid w:val="00BD4394"/>
    <w:rsid w:val="00BD57B4"/>
    <w:rsid w:val="00BD7D35"/>
    <w:rsid w:val="00BF2F5E"/>
    <w:rsid w:val="00BF5078"/>
    <w:rsid w:val="00BF6BBA"/>
    <w:rsid w:val="00BF6F97"/>
    <w:rsid w:val="00C018DC"/>
    <w:rsid w:val="00C0551E"/>
    <w:rsid w:val="00C0565C"/>
    <w:rsid w:val="00C05CED"/>
    <w:rsid w:val="00C06E40"/>
    <w:rsid w:val="00C07E11"/>
    <w:rsid w:val="00C1602D"/>
    <w:rsid w:val="00C169AA"/>
    <w:rsid w:val="00C35F2A"/>
    <w:rsid w:val="00C45226"/>
    <w:rsid w:val="00C468F7"/>
    <w:rsid w:val="00C519EA"/>
    <w:rsid w:val="00C55946"/>
    <w:rsid w:val="00C576D9"/>
    <w:rsid w:val="00C63FDE"/>
    <w:rsid w:val="00C7031D"/>
    <w:rsid w:val="00C74840"/>
    <w:rsid w:val="00C75AED"/>
    <w:rsid w:val="00C7750E"/>
    <w:rsid w:val="00C82DBC"/>
    <w:rsid w:val="00C861F1"/>
    <w:rsid w:val="00C93696"/>
    <w:rsid w:val="00CA0C14"/>
    <w:rsid w:val="00CA213E"/>
    <w:rsid w:val="00CB0FDD"/>
    <w:rsid w:val="00CB5714"/>
    <w:rsid w:val="00CC3F88"/>
    <w:rsid w:val="00CC4924"/>
    <w:rsid w:val="00CC7CB9"/>
    <w:rsid w:val="00CD1DBB"/>
    <w:rsid w:val="00CD2D16"/>
    <w:rsid w:val="00CD2D27"/>
    <w:rsid w:val="00CD4C16"/>
    <w:rsid w:val="00CD5041"/>
    <w:rsid w:val="00CD5806"/>
    <w:rsid w:val="00CE0F12"/>
    <w:rsid w:val="00CE10BA"/>
    <w:rsid w:val="00CE7F2B"/>
    <w:rsid w:val="00CF20B3"/>
    <w:rsid w:val="00D00B3A"/>
    <w:rsid w:val="00D03919"/>
    <w:rsid w:val="00D04D68"/>
    <w:rsid w:val="00D04F16"/>
    <w:rsid w:val="00D1322C"/>
    <w:rsid w:val="00D15F80"/>
    <w:rsid w:val="00D17242"/>
    <w:rsid w:val="00D2532D"/>
    <w:rsid w:val="00D2672D"/>
    <w:rsid w:val="00D3270A"/>
    <w:rsid w:val="00D34386"/>
    <w:rsid w:val="00D43E8A"/>
    <w:rsid w:val="00D56627"/>
    <w:rsid w:val="00D56F43"/>
    <w:rsid w:val="00D57927"/>
    <w:rsid w:val="00D6021C"/>
    <w:rsid w:val="00D63C76"/>
    <w:rsid w:val="00D74DCB"/>
    <w:rsid w:val="00D75889"/>
    <w:rsid w:val="00D86E20"/>
    <w:rsid w:val="00D90075"/>
    <w:rsid w:val="00D954E9"/>
    <w:rsid w:val="00D95561"/>
    <w:rsid w:val="00D96AED"/>
    <w:rsid w:val="00D97297"/>
    <w:rsid w:val="00DA5180"/>
    <w:rsid w:val="00DB00D5"/>
    <w:rsid w:val="00DB4FA5"/>
    <w:rsid w:val="00DB67EF"/>
    <w:rsid w:val="00DC6F76"/>
    <w:rsid w:val="00DD4130"/>
    <w:rsid w:val="00DD6412"/>
    <w:rsid w:val="00DE52F3"/>
    <w:rsid w:val="00E0161D"/>
    <w:rsid w:val="00E10EB7"/>
    <w:rsid w:val="00E11494"/>
    <w:rsid w:val="00E127D5"/>
    <w:rsid w:val="00E14B52"/>
    <w:rsid w:val="00E23605"/>
    <w:rsid w:val="00E23D49"/>
    <w:rsid w:val="00E2416D"/>
    <w:rsid w:val="00E2423F"/>
    <w:rsid w:val="00E26299"/>
    <w:rsid w:val="00E26EB0"/>
    <w:rsid w:val="00E31904"/>
    <w:rsid w:val="00E33F92"/>
    <w:rsid w:val="00E36FCD"/>
    <w:rsid w:val="00E41632"/>
    <w:rsid w:val="00E42700"/>
    <w:rsid w:val="00E4347A"/>
    <w:rsid w:val="00E52455"/>
    <w:rsid w:val="00E57858"/>
    <w:rsid w:val="00E6067B"/>
    <w:rsid w:val="00E6183A"/>
    <w:rsid w:val="00E6530A"/>
    <w:rsid w:val="00E75EB3"/>
    <w:rsid w:val="00E77E6B"/>
    <w:rsid w:val="00E940D7"/>
    <w:rsid w:val="00E97435"/>
    <w:rsid w:val="00EA22E2"/>
    <w:rsid w:val="00EA2C10"/>
    <w:rsid w:val="00EA40A2"/>
    <w:rsid w:val="00EB25FE"/>
    <w:rsid w:val="00EB2AD5"/>
    <w:rsid w:val="00EB54C4"/>
    <w:rsid w:val="00EB7207"/>
    <w:rsid w:val="00EC25F8"/>
    <w:rsid w:val="00EC53C5"/>
    <w:rsid w:val="00EC5548"/>
    <w:rsid w:val="00ED1EF4"/>
    <w:rsid w:val="00EE278E"/>
    <w:rsid w:val="00EE5608"/>
    <w:rsid w:val="00EE5840"/>
    <w:rsid w:val="00EF3C9A"/>
    <w:rsid w:val="00EF48DD"/>
    <w:rsid w:val="00EF7A1F"/>
    <w:rsid w:val="00F02165"/>
    <w:rsid w:val="00F03923"/>
    <w:rsid w:val="00F2013E"/>
    <w:rsid w:val="00F24A86"/>
    <w:rsid w:val="00F3048E"/>
    <w:rsid w:val="00F3606E"/>
    <w:rsid w:val="00F372F9"/>
    <w:rsid w:val="00F3798A"/>
    <w:rsid w:val="00F43B83"/>
    <w:rsid w:val="00F51D70"/>
    <w:rsid w:val="00F54887"/>
    <w:rsid w:val="00F66B2F"/>
    <w:rsid w:val="00F74E96"/>
    <w:rsid w:val="00F8212C"/>
    <w:rsid w:val="00F86B3E"/>
    <w:rsid w:val="00F92055"/>
    <w:rsid w:val="00F94820"/>
    <w:rsid w:val="00F9482A"/>
    <w:rsid w:val="00FA3988"/>
    <w:rsid w:val="00FB71D5"/>
    <w:rsid w:val="00FC7DDD"/>
    <w:rsid w:val="00FD1C96"/>
    <w:rsid w:val="00FD2C74"/>
    <w:rsid w:val="00FD3AE8"/>
    <w:rsid w:val="00FD4AFE"/>
    <w:rsid w:val="00FD64D2"/>
    <w:rsid w:val="00FD7A9D"/>
    <w:rsid w:val="00FE26F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ajorEastAsia" w:hAnsiTheme="majorHAnsi" w:cstheme="majorBidi"/>
        <w:sz w:val="22"/>
        <w:szCs w:val="22"/>
        <w:lang w:val="en-US" w:eastAsia="en-US" w:bidi="en-US"/>
      </w:rPr>
    </w:rPrDefault>
    <w:pPrDefault>
      <w:pPr>
        <w:spacing w:after="200" w:line="25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2F2"/>
    <w:pPr>
      <w:spacing w:line="480" w:lineRule="auto"/>
      <w:jc w:val="both"/>
    </w:pPr>
    <w:rPr>
      <w:rFonts w:ascii="Arial" w:hAnsi="Arial"/>
      <w:sz w:val="24"/>
    </w:rPr>
  </w:style>
  <w:style w:type="paragraph" w:styleId="Heading1">
    <w:name w:val="heading 1"/>
    <w:basedOn w:val="Normal"/>
    <w:next w:val="Normal"/>
    <w:link w:val="Heading1Char"/>
    <w:uiPriority w:val="9"/>
    <w:qFormat/>
    <w:rsid w:val="008256C8"/>
    <w:pPr>
      <w:pBdr>
        <w:bottom w:val="thinThickSmallGap" w:sz="12" w:space="1" w:color="943634" w:themeColor="accent2" w:themeShade="BF"/>
      </w:pBdr>
      <w:spacing w:before="400"/>
      <w:jc w:val="center"/>
      <w:outlineLvl w:val="0"/>
    </w:pPr>
    <w:rPr>
      <w:caps/>
      <w:color w:val="632423" w:themeColor="accent2" w:themeShade="80"/>
      <w:spacing w:val="20"/>
      <w:sz w:val="28"/>
      <w:szCs w:val="28"/>
    </w:rPr>
  </w:style>
  <w:style w:type="paragraph" w:styleId="Heading2">
    <w:name w:val="heading 2"/>
    <w:basedOn w:val="Normal"/>
    <w:next w:val="Normal"/>
    <w:link w:val="Heading2Char"/>
    <w:uiPriority w:val="9"/>
    <w:unhideWhenUsed/>
    <w:qFormat/>
    <w:rsid w:val="008256C8"/>
    <w:pPr>
      <w:pBdr>
        <w:bottom w:val="single" w:sz="4" w:space="1" w:color="622423" w:themeColor="accent2" w:themeShade="7F"/>
      </w:pBdr>
      <w:spacing w:before="400"/>
      <w:jc w:val="center"/>
      <w:outlineLvl w:val="1"/>
    </w:pPr>
    <w:rPr>
      <w:caps/>
      <w:color w:val="632423" w:themeColor="accent2" w:themeShade="80"/>
      <w:spacing w:val="15"/>
      <w:szCs w:val="24"/>
    </w:rPr>
  </w:style>
  <w:style w:type="paragraph" w:styleId="Heading3">
    <w:name w:val="heading 3"/>
    <w:basedOn w:val="Normal"/>
    <w:next w:val="Normal"/>
    <w:link w:val="Heading3Char"/>
    <w:uiPriority w:val="9"/>
    <w:unhideWhenUsed/>
    <w:qFormat/>
    <w:rsid w:val="008256C8"/>
    <w:pPr>
      <w:pBdr>
        <w:top w:val="dotted" w:sz="4" w:space="1" w:color="622423" w:themeColor="accent2" w:themeShade="7F"/>
        <w:bottom w:val="dotted" w:sz="4" w:space="1" w:color="622423" w:themeColor="accent2" w:themeShade="7F"/>
      </w:pBdr>
      <w:spacing w:before="300"/>
      <w:jc w:val="center"/>
      <w:outlineLvl w:val="2"/>
    </w:pPr>
    <w:rPr>
      <w:caps/>
      <w:color w:val="622423" w:themeColor="accent2" w:themeShade="7F"/>
      <w:szCs w:val="24"/>
    </w:rPr>
  </w:style>
  <w:style w:type="paragraph" w:styleId="Heading4">
    <w:name w:val="heading 4"/>
    <w:basedOn w:val="Normal"/>
    <w:next w:val="Normal"/>
    <w:link w:val="Heading4Char"/>
    <w:uiPriority w:val="9"/>
    <w:unhideWhenUsed/>
    <w:qFormat/>
    <w:rsid w:val="008256C8"/>
    <w:pPr>
      <w:pBdr>
        <w:bottom w:val="dotted" w:sz="4" w:space="1" w:color="943634" w:themeColor="accent2" w:themeShade="BF"/>
      </w:pBdr>
      <w:spacing w:after="120"/>
      <w:jc w:val="center"/>
      <w:outlineLvl w:val="3"/>
    </w:pPr>
    <w:rPr>
      <w:caps/>
      <w:color w:val="622423" w:themeColor="accent2" w:themeShade="7F"/>
      <w:spacing w:val="10"/>
    </w:rPr>
  </w:style>
  <w:style w:type="paragraph" w:styleId="Heading5">
    <w:name w:val="heading 5"/>
    <w:basedOn w:val="Normal"/>
    <w:next w:val="Normal"/>
    <w:link w:val="Heading5Char"/>
    <w:uiPriority w:val="9"/>
    <w:semiHidden/>
    <w:unhideWhenUsed/>
    <w:qFormat/>
    <w:rsid w:val="008256C8"/>
    <w:pPr>
      <w:spacing w:before="320" w:after="120"/>
      <w:jc w:val="center"/>
      <w:outlineLvl w:val="4"/>
    </w:pPr>
    <w:rPr>
      <w:caps/>
      <w:color w:val="622423" w:themeColor="accent2" w:themeShade="7F"/>
      <w:spacing w:val="10"/>
    </w:rPr>
  </w:style>
  <w:style w:type="paragraph" w:styleId="Heading6">
    <w:name w:val="heading 6"/>
    <w:basedOn w:val="Normal"/>
    <w:next w:val="Normal"/>
    <w:link w:val="Heading6Char"/>
    <w:uiPriority w:val="9"/>
    <w:semiHidden/>
    <w:unhideWhenUsed/>
    <w:qFormat/>
    <w:rsid w:val="008256C8"/>
    <w:pPr>
      <w:spacing w:after="120"/>
      <w:jc w:val="center"/>
      <w:outlineLvl w:val="5"/>
    </w:pPr>
    <w:rPr>
      <w:caps/>
      <w:color w:val="943634" w:themeColor="accent2" w:themeShade="BF"/>
      <w:spacing w:val="10"/>
    </w:rPr>
  </w:style>
  <w:style w:type="paragraph" w:styleId="Heading7">
    <w:name w:val="heading 7"/>
    <w:basedOn w:val="Normal"/>
    <w:next w:val="Normal"/>
    <w:link w:val="Heading7Char"/>
    <w:uiPriority w:val="9"/>
    <w:semiHidden/>
    <w:unhideWhenUsed/>
    <w:qFormat/>
    <w:rsid w:val="008256C8"/>
    <w:pPr>
      <w:spacing w:after="120"/>
      <w:jc w:val="center"/>
      <w:outlineLvl w:val="6"/>
    </w:pPr>
    <w:rPr>
      <w:i/>
      <w:iCs/>
      <w:caps/>
      <w:color w:val="943634" w:themeColor="accent2" w:themeShade="BF"/>
      <w:spacing w:val="10"/>
    </w:rPr>
  </w:style>
  <w:style w:type="paragraph" w:styleId="Heading8">
    <w:name w:val="heading 8"/>
    <w:basedOn w:val="Normal"/>
    <w:next w:val="Normal"/>
    <w:link w:val="Heading8Char"/>
    <w:uiPriority w:val="9"/>
    <w:semiHidden/>
    <w:unhideWhenUsed/>
    <w:qFormat/>
    <w:rsid w:val="008256C8"/>
    <w:pPr>
      <w:spacing w:after="120"/>
      <w:jc w:val="center"/>
      <w:outlineLvl w:val="7"/>
    </w:pPr>
    <w:rPr>
      <w:caps/>
      <w:spacing w:val="10"/>
      <w:sz w:val="20"/>
      <w:szCs w:val="20"/>
    </w:rPr>
  </w:style>
  <w:style w:type="paragraph" w:styleId="Heading9">
    <w:name w:val="heading 9"/>
    <w:basedOn w:val="Normal"/>
    <w:next w:val="Normal"/>
    <w:link w:val="Heading9Char"/>
    <w:uiPriority w:val="9"/>
    <w:semiHidden/>
    <w:unhideWhenUsed/>
    <w:qFormat/>
    <w:rsid w:val="008256C8"/>
    <w:pPr>
      <w:spacing w:after="120"/>
      <w:jc w:val="center"/>
      <w:outlineLvl w:val="8"/>
    </w:pPr>
    <w:rPr>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1"/>
    <w:basedOn w:val="Normal"/>
    <w:uiPriority w:val="99"/>
    <w:rsid w:val="00E57858"/>
    <w:pPr>
      <w:spacing w:before="100" w:beforeAutospacing="1" w:after="100" w:afterAutospacing="1" w:line="240" w:lineRule="auto"/>
    </w:pPr>
    <w:rPr>
      <w:rFonts w:ascii="Times New Roman" w:eastAsia="Times New Roman" w:hAnsi="Times New Roman" w:cs="Times New Roman"/>
      <w:b/>
      <w:bCs/>
      <w:sz w:val="40"/>
      <w:szCs w:val="40"/>
    </w:rPr>
  </w:style>
  <w:style w:type="character" w:customStyle="1" w:styleId="italic">
    <w:name w:val="italic"/>
    <w:basedOn w:val="DefaultParagraphFont"/>
    <w:uiPriority w:val="99"/>
    <w:rsid w:val="00E57858"/>
    <w:rPr>
      <w:rFonts w:cs="Times New Roman"/>
      <w:i/>
      <w:iCs/>
    </w:rPr>
  </w:style>
  <w:style w:type="paragraph" w:styleId="NormalWeb">
    <w:name w:val="Normal (Web)"/>
    <w:basedOn w:val="Normal"/>
    <w:uiPriority w:val="99"/>
    <w:semiHidden/>
    <w:rsid w:val="00E57858"/>
    <w:pPr>
      <w:spacing w:before="100" w:beforeAutospacing="1" w:after="100" w:afterAutospacing="1" w:line="240" w:lineRule="auto"/>
    </w:pPr>
    <w:rPr>
      <w:rFonts w:ascii="Times New Roman" w:eastAsia="Times New Roman" w:hAnsi="Times New Roman" w:cs="Times New Roman"/>
      <w:szCs w:val="24"/>
    </w:rPr>
  </w:style>
  <w:style w:type="paragraph" w:customStyle="1" w:styleId="h1">
    <w:name w:val="h1"/>
    <w:basedOn w:val="Normal"/>
    <w:uiPriority w:val="99"/>
    <w:rsid w:val="00E57858"/>
    <w:pPr>
      <w:keepNext/>
      <w:spacing w:before="100" w:beforeAutospacing="1" w:after="100" w:afterAutospacing="1" w:line="240" w:lineRule="auto"/>
    </w:pPr>
    <w:rPr>
      <w:rFonts w:ascii="Times New Roman" w:eastAsia="Times New Roman" w:hAnsi="Times New Roman" w:cs="Times New Roman"/>
      <w:b/>
      <w:bCs/>
      <w:sz w:val="36"/>
      <w:szCs w:val="36"/>
    </w:rPr>
  </w:style>
  <w:style w:type="paragraph" w:customStyle="1" w:styleId="h2">
    <w:name w:val="h2"/>
    <w:basedOn w:val="Normal"/>
    <w:uiPriority w:val="99"/>
    <w:rsid w:val="00E57858"/>
    <w:pPr>
      <w:keepNext/>
      <w:spacing w:before="100" w:beforeAutospacing="1" w:after="100" w:afterAutospacing="1" w:line="240" w:lineRule="auto"/>
    </w:pPr>
    <w:rPr>
      <w:rFonts w:ascii="Times New Roman" w:eastAsia="Times New Roman" w:hAnsi="Times New Roman" w:cs="Times New Roman"/>
      <w:b/>
      <w:bCs/>
      <w:sz w:val="27"/>
      <w:szCs w:val="27"/>
    </w:rPr>
  </w:style>
  <w:style w:type="paragraph" w:styleId="NoSpacing">
    <w:name w:val="No Spacing"/>
    <w:basedOn w:val="Normal"/>
    <w:link w:val="NoSpacingChar"/>
    <w:uiPriority w:val="1"/>
    <w:qFormat/>
    <w:rsid w:val="008256C8"/>
    <w:pPr>
      <w:spacing w:after="0" w:line="240" w:lineRule="auto"/>
    </w:pPr>
  </w:style>
  <w:style w:type="paragraph" w:styleId="BalloonText">
    <w:name w:val="Balloon Text"/>
    <w:basedOn w:val="Normal"/>
    <w:link w:val="BalloonTextChar"/>
    <w:uiPriority w:val="99"/>
    <w:semiHidden/>
    <w:unhideWhenUsed/>
    <w:rsid w:val="00E578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7858"/>
    <w:rPr>
      <w:rFonts w:ascii="Tahoma" w:hAnsi="Tahoma" w:cs="Tahoma"/>
      <w:sz w:val="16"/>
      <w:szCs w:val="16"/>
    </w:rPr>
  </w:style>
  <w:style w:type="paragraph" w:styleId="ListParagraph">
    <w:name w:val="List Paragraph"/>
    <w:basedOn w:val="Normal"/>
    <w:uiPriority w:val="34"/>
    <w:qFormat/>
    <w:rsid w:val="008256C8"/>
    <w:pPr>
      <w:ind w:left="720"/>
      <w:contextualSpacing/>
    </w:pPr>
  </w:style>
  <w:style w:type="character" w:styleId="Hyperlink">
    <w:name w:val="Hyperlink"/>
    <w:basedOn w:val="DefaultParagraphFont"/>
    <w:uiPriority w:val="99"/>
    <w:unhideWhenUsed/>
    <w:rsid w:val="001405DF"/>
    <w:rPr>
      <w:color w:val="0000FF"/>
      <w:u w:val="single"/>
    </w:rPr>
  </w:style>
  <w:style w:type="character" w:customStyle="1" w:styleId="Heading4Char">
    <w:name w:val="Heading 4 Char"/>
    <w:basedOn w:val="DefaultParagraphFont"/>
    <w:link w:val="Heading4"/>
    <w:uiPriority w:val="9"/>
    <w:rsid w:val="008256C8"/>
    <w:rPr>
      <w:rFonts w:eastAsiaTheme="majorEastAsia" w:cstheme="majorBidi"/>
      <w:caps/>
      <w:color w:val="622423" w:themeColor="accent2" w:themeShade="7F"/>
      <w:spacing w:val="10"/>
    </w:rPr>
  </w:style>
  <w:style w:type="paragraph" w:styleId="Header">
    <w:name w:val="header"/>
    <w:basedOn w:val="Normal"/>
    <w:link w:val="HeaderChar"/>
    <w:uiPriority w:val="99"/>
    <w:unhideWhenUsed/>
    <w:rsid w:val="001405DF"/>
    <w:pPr>
      <w:tabs>
        <w:tab w:val="center" w:pos="4536"/>
        <w:tab w:val="right" w:pos="9072"/>
      </w:tabs>
      <w:spacing w:after="0" w:line="240" w:lineRule="auto"/>
    </w:pPr>
  </w:style>
  <w:style w:type="character" w:customStyle="1" w:styleId="HeaderChar">
    <w:name w:val="Header Char"/>
    <w:basedOn w:val="DefaultParagraphFont"/>
    <w:link w:val="Header"/>
    <w:uiPriority w:val="99"/>
    <w:rsid w:val="001405DF"/>
  </w:style>
  <w:style w:type="character" w:styleId="CommentReference">
    <w:name w:val="annotation reference"/>
    <w:basedOn w:val="DefaultParagraphFont"/>
    <w:uiPriority w:val="99"/>
    <w:semiHidden/>
    <w:unhideWhenUsed/>
    <w:rsid w:val="001405DF"/>
    <w:rPr>
      <w:sz w:val="16"/>
      <w:szCs w:val="16"/>
    </w:rPr>
  </w:style>
  <w:style w:type="paragraph" w:styleId="CommentText">
    <w:name w:val="annotation text"/>
    <w:basedOn w:val="Normal"/>
    <w:link w:val="CommentTextChar"/>
    <w:uiPriority w:val="99"/>
    <w:semiHidden/>
    <w:unhideWhenUsed/>
    <w:rsid w:val="001405DF"/>
    <w:pPr>
      <w:spacing w:line="240" w:lineRule="auto"/>
    </w:pPr>
    <w:rPr>
      <w:sz w:val="20"/>
      <w:szCs w:val="20"/>
    </w:rPr>
  </w:style>
  <w:style w:type="character" w:customStyle="1" w:styleId="CommentTextChar">
    <w:name w:val="Comment Text Char"/>
    <w:basedOn w:val="DefaultParagraphFont"/>
    <w:link w:val="CommentText"/>
    <w:uiPriority w:val="99"/>
    <w:semiHidden/>
    <w:rsid w:val="001405DF"/>
    <w:rPr>
      <w:sz w:val="20"/>
      <w:szCs w:val="20"/>
    </w:rPr>
  </w:style>
  <w:style w:type="character" w:customStyle="1" w:styleId="Heading2Char">
    <w:name w:val="Heading 2 Char"/>
    <w:basedOn w:val="DefaultParagraphFont"/>
    <w:link w:val="Heading2"/>
    <w:uiPriority w:val="9"/>
    <w:rsid w:val="008256C8"/>
    <w:rPr>
      <w:caps/>
      <w:color w:val="632423" w:themeColor="accent2" w:themeShade="80"/>
      <w:spacing w:val="15"/>
      <w:sz w:val="24"/>
      <w:szCs w:val="24"/>
    </w:rPr>
  </w:style>
  <w:style w:type="table" w:styleId="TableGrid">
    <w:name w:val="Table Grid"/>
    <w:basedOn w:val="TableNormal"/>
    <w:uiPriority w:val="59"/>
    <w:rsid w:val="00435EA5"/>
    <w:pPr>
      <w:spacing w:after="0" w:line="240" w:lineRule="auto"/>
    </w:pPr>
    <w:rPr>
      <w:lang w:val="nl-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ull">
    <w:name w:val="full"/>
    <w:basedOn w:val="DefaultParagraphFont"/>
    <w:rsid w:val="00435EA5"/>
  </w:style>
  <w:style w:type="character" w:customStyle="1" w:styleId="Heading1Char">
    <w:name w:val="Heading 1 Char"/>
    <w:basedOn w:val="DefaultParagraphFont"/>
    <w:link w:val="Heading1"/>
    <w:uiPriority w:val="9"/>
    <w:rsid w:val="008256C8"/>
    <w:rPr>
      <w:rFonts w:eastAsiaTheme="majorEastAsia" w:cstheme="majorBidi"/>
      <w:caps/>
      <w:color w:val="632423" w:themeColor="accent2" w:themeShade="80"/>
      <w:spacing w:val="20"/>
      <w:sz w:val="28"/>
      <w:szCs w:val="28"/>
    </w:rPr>
  </w:style>
  <w:style w:type="character" w:customStyle="1" w:styleId="Heading3Char">
    <w:name w:val="Heading 3 Char"/>
    <w:basedOn w:val="DefaultParagraphFont"/>
    <w:link w:val="Heading3"/>
    <w:uiPriority w:val="9"/>
    <w:rsid w:val="008256C8"/>
    <w:rPr>
      <w:rFonts w:eastAsiaTheme="majorEastAsia" w:cstheme="majorBidi"/>
      <w:caps/>
      <w:color w:val="622423" w:themeColor="accent2" w:themeShade="7F"/>
      <w:sz w:val="24"/>
      <w:szCs w:val="24"/>
    </w:rPr>
  </w:style>
  <w:style w:type="paragraph" w:styleId="Footer">
    <w:name w:val="footer"/>
    <w:basedOn w:val="Normal"/>
    <w:link w:val="FooterChar"/>
    <w:uiPriority w:val="99"/>
    <w:unhideWhenUsed/>
    <w:rsid w:val="00435EA5"/>
    <w:pPr>
      <w:tabs>
        <w:tab w:val="center" w:pos="4536"/>
        <w:tab w:val="right" w:pos="9072"/>
      </w:tabs>
      <w:spacing w:after="0" w:line="240" w:lineRule="auto"/>
    </w:pPr>
  </w:style>
  <w:style w:type="character" w:customStyle="1" w:styleId="FooterChar">
    <w:name w:val="Footer Char"/>
    <w:basedOn w:val="DefaultParagraphFont"/>
    <w:link w:val="Footer"/>
    <w:uiPriority w:val="99"/>
    <w:rsid w:val="00435EA5"/>
  </w:style>
  <w:style w:type="paragraph" w:styleId="CommentSubject">
    <w:name w:val="annotation subject"/>
    <w:basedOn w:val="CommentText"/>
    <w:next w:val="CommentText"/>
    <w:link w:val="CommentSubjectChar"/>
    <w:uiPriority w:val="99"/>
    <w:semiHidden/>
    <w:unhideWhenUsed/>
    <w:rsid w:val="00435EA5"/>
    <w:rPr>
      <w:b/>
      <w:bCs/>
    </w:rPr>
  </w:style>
  <w:style w:type="character" w:customStyle="1" w:styleId="CommentSubjectChar">
    <w:name w:val="Comment Subject Char"/>
    <w:basedOn w:val="CommentTextChar"/>
    <w:link w:val="CommentSubject"/>
    <w:uiPriority w:val="99"/>
    <w:semiHidden/>
    <w:rsid w:val="00435EA5"/>
    <w:rPr>
      <w:b/>
      <w:bCs/>
    </w:rPr>
  </w:style>
  <w:style w:type="character" w:styleId="PlaceholderText">
    <w:name w:val="Placeholder Text"/>
    <w:basedOn w:val="DefaultParagraphFont"/>
    <w:uiPriority w:val="99"/>
    <w:semiHidden/>
    <w:rsid w:val="008D49AF"/>
    <w:rPr>
      <w:color w:val="808080"/>
    </w:rPr>
  </w:style>
  <w:style w:type="character" w:customStyle="1" w:styleId="apple-converted-space">
    <w:name w:val="apple-converted-space"/>
    <w:basedOn w:val="DefaultParagraphFont"/>
    <w:rsid w:val="00E26299"/>
  </w:style>
  <w:style w:type="character" w:styleId="Strong">
    <w:name w:val="Strong"/>
    <w:uiPriority w:val="22"/>
    <w:qFormat/>
    <w:rsid w:val="008256C8"/>
    <w:rPr>
      <w:b/>
      <w:bCs/>
      <w:color w:val="943634" w:themeColor="accent2" w:themeShade="BF"/>
      <w:spacing w:val="5"/>
    </w:rPr>
  </w:style>
  <w:style w:type="character" w:styleId="Emphasis">
    <w:name w:val="Emphasis"/>
    <w:uiPriority w:val="20"/>
    <w:qFormat/>
    <w:rsid w:val="008256C8"/>
    <w:rPr>
      <w:caps/>
      <w:spacing w:val="5"/>
      <w:sz w:val="20"/>
      <w:szCs w:val="20"/>
    </w:rPr>
  </w:style>
  <w:style w:type="paragraph" w:styleId="Quote">
    <w:name w:val="Quote"/>
    <w:basedOn w:val="Normal"/>
    <w:next w:val="Normal"/>
    <w:link w:val="QuoteChar"/>
    <w:uiPriority w:val="29"/>
    <w:qFormat/>
    <w:rsid w:val="008256C8"/>
    <w:rPr>
      <w:i/>
      <w:iCs/>
    </w:rPr>
  </w:style>
  <w:style w:type="character" w:customStyle="1" w:styleId="QuoteChar">
    <w:name w:val="Quote Char"/>
    <w:basedOn w:val="DefaultParagraphFont"/>
    <w:link w:val="Quote"/>
    <w:uiPriority w:val="29"/>
    <w:rsid w:val="008256C8"/>
    <w:rPr>
      <w:rFonts w:eastAsiaTheme="majorEastAsia" w:cstheme="majorBidi"/>
      <w:i/>
      <w:iCs/>
    </w:rPr>
  </w:style>
  <w:style w:type="paragraph" w:styleId="Title">
    <w:name w:val="Title"/>
    <w:basedOn w:val="Normal"/>
    <w:next w:val="Normal"/>
    <w:link w:val="TitleChar"/>
    <w:uiPriority w:val="10"/>
    <w:qFormat/>
    <w:rsid w:val="008256C8"/>
    <w:pPr>
      <w:pBdr>
        <w:top w:val="dotted" w:sz="2" w:space="1" w:color="632423" w:themeColor="accent2" w:themeShade="80"/>
        <w:bottom w:val="dotted" w:sz="2" w:space="6" w:color="632423" w:themeColor="accent2" w:themeShade="80"/>
      </w:pBdr>
      <w:spacing w:before="500" w:after="300" w:line="240" w:lineRule="auto"/>
      <w:jc w:val="center"/>
    </w:pPr>
    <w:rPr>
      <w:caps/>
      <w:color w:val="632423" w:themeColor="accent2" w:themeShade="80"/>
      <w:spacing w:val="50"/>
      <w:sz w:val="44"/>
      <w:szCs w:val="44"/>
    </w:rPr>
  </w:style>
  <w:style w:type="character" w:customStyle="1" w:styleId="TitleChar">
    <w:name w:val="Title Char"/>
    <w:basedOn w:val="DefaultParagraphFont"/>
    <w:link w:val="Title"/>
    <w:uiPriority w:val="10"/>
    <w:rsid w:val="008256C8"/>
    <w:rPr>
      <w:rFonts w:eastAsiaTheme="majorEastAsia" w:cstheme="majorBidi"/>
      <w:caps/>
      <w:color w:val="632423" w:themeColor="accent2" w:themeShade="80"/>
      <w:spacing w:val="50"/>
      <w:sz w:val="44"/>
      <w:szCs w:val="44"/>
    </w:rPr>
  </w:style>
  <w:style w:type="character" w:customStyle="1" w:styleId="Heading5Char">
    <w:name w:val="Heading 5 Char"/>
    <w:basedOn w:val="DefaultParagraphFont"/>
    <w:link w:val="Heading5"/>
    <w:uiPriority w:val="9"/>
    <w:semiHidden/>
    <w:rsid w:val="008256C8"/>
    <w:rPr>
      <w:rFonts w:eastAsiaTheme="majorEastAsia" w:cstheme="majorBidi"/>
      <w:caps/>
      <w:color w:val="622423" w:themeColor="accent2" w:themeShade="7F"/>
      <w:spacing w:val="10"/>
    </w:rPr>
  </w:style>
  <w:style w:type="character" w:customStyle="1" w:styleId="Heading6Char">
    <w:name w:val="Heading 6 Char"/>
    <w:basedOn w:val="DefaultParagraphFont"/>
    <w:link w:val="Heading6"/>
    <w:uiPriority w:val="9"/>
    <w:semiHidden/>
    <w:rsid w:val="008256C8"/>
    <w:rPr>
      <w:rFonts w:eastAsiaTheme="majorEastAsia" w:cstheme="majorBidi"/>
      <w:caps/>
      <w:color w:val="943634" w:themeColor="accent2" w:themeShade="BF"/>
      <w:spacing w:val="10"/>
    </w:rPr>
  </w:style>
  <w:style w:type="character" w:customStyle="1" w:styleId="Heading7Char">
    <w:name w:val="Heading 7 Char"/>
    <w:basedOn w:val="DefaultParagraphFont"/>
    <w:link w:val="Heading7"/>
    <w:uiPriority w:val="9"/>
    <w:semiHidden/>
    <w:rsid w:val="008256C8"/>
    <w:rPr>
      <w:rFonts w:eastAsiaTheme="majorEastAsia" w:cstheme="majorBidi"/>
      <w:i/>
      <w:iCs/>
      <w:caps/>
      <w:color w:val="943634" w:themeColor="accent2" w:themeShade="BF"/>
      <w:spacing w:val="10"/>
    </w:rPr>
  </w:style>
  <w:style w:type="character" w:customStyle="1" w:styleId="Heading8Char">
    <w:name w:val="Heading 8 Char"/>
    <w:basedOn w:val="DefaultParagraphFont"/>
    <w:link w:val="Heading8"/>
    <w:uiPriority w:val="9"/>
    <w:semiHidden/>
    <w:rsid w:val="008256C8"/>
    <w:rPr>
      <w:rFonts w:eastAsiaTheme="majorEastAsia" w:cstheme="majorBidi"/>
      <w:caps/>
      <w:spacing w:val="10"/>
      <w:sz w:val="20"/>
      <w:szCs w:val="20"/>
    </w:rPr>
  </w:style>
  <w:style w:type="character" w:customStyle="1" w:styleId="Heading9Char">
    <w:name w:val="Heading 9 Char"/>
    <w:basedOn w:val="DefaultParagraphFont"/>
    <w:link w:val="Heading9"/>
    <w:uiPriority w:val="9"/>
    <w:semiHidden/>
    <w:rsid w:val="008256C8"/>
    <w:rPr>
      <w:rFonts w:eastAsiaTheme="majorEastAsia" w:cstheme="majorBidi"/>
      <w:i/>
      <w:iCs/>
      <w:caps/>
      <w:spacing w:val="10"/>
      <w:sz w:val="20"/>
      <w:szCs w:val="20"/>
    </w:rPr>
  </w:style>
  <w:style w:type="paragraph" w:styleId="Caption">
    <w:name w:val="caption"/>
    <w:basedOn w:val="Normal"/>
    <w:next w:val="Normal"/>
    <w:uiPriority w:val="35"/>
    <w:semiHidden/>
    <w:unhideWhenUsed/>
    <w:qFormat/>
    <w:rsid w:val="008256C8"/>
    <w:rPr>
      <w:caps/>
      <w:spacing w:val="10"/>
      <w:sz w:val="18"/>
      <w:szCs w:val="18"/>
    </w:rPr>
  </w:style>
  <w:style w:type="paragraph" w:styleId="Subtitle">
    <w:name w:val="Subtitle"/>
    <w:basedOn w:val="Normal"/>
    <w:next w:val="Normal"/>
    <w:link w:val="SubtitleChar"/>
    <w:uiPriority w:val="11"/>
    <w:qFormat/>
    <w:rsid w:val="008256C8"/>
    <w:pPr>
      <w:spacing w:after="560" w:line="240" w:lineRule="auto"/>
      <w:jc w:val="center"/>
    </w:pPr>
    <w:rPr>
      <w:caps/>
      <w:spacing w:val="20"/>
      <w:sz w:val="18"/>
      <w:szCs w:val="18"/>
    </w:rPr>
  </w:style>
  <w:style w:type="character" w:customStyle="1" w:styleId="SubtitleChar">
    <w:name w:val="Subtitle Char"/>
    <w:basedOn w:val="DefaultParagraphFont"/>
    <w:link w:val="Subtitle"/>
    <w:uiPriority w:val="11"/>
    <w:rsid w:val="008256C8"/>
    <w:rPr>
      <w:rFonts w:eastAsiaTheme="majorEastAsia" w:cstheme="majorBidi"/>
      <w:caps/>
      <w:spacing w:val="20"/>
      <w:sz w:val="18"/>
      <w:szCs w:val="18"/>
    </w:rPr>
  </w:style>
  <w:style w:type="character" w:customStyle="1" w:styleId="NoSpacingChar">
    <w:name w:val="No Spacing Char"/>
    <w:basedOn w:val="DefaultParagraphFont"/>
    <w:link w:val="NoSpacing"/>
    <w:uiPriority w:val="1"/>
    <w:rsid w:val="008256C8"/>
  </w:style>
  <w:style w:type="paragraph" w:styleId="IntenseQuote">
    <w:name w:val="Intense Quote"/>
    <w:basedOn w:val="Normal"/>
    <w:next w:val="Normal"/>
    <w:link w:val="IntenseQuoteChar"/>
    <w:uiPriority w:val="30"/>
    <w:qFormat/>
    <w:rsid w:val="008256C8"/>
    <w:pPr>
      <w:pBdr>
        <w:top w:val="dotted" w:sz="2" w:space="10" w:color="632423" w:themeColor="accent2" w:themeShade="80"/>
        <w:bottom w:val="dotted" w:sz="2" w:space="4" w:color="632423" w:themeColor="accent2" w:themeShade="80"/>
      </w:pBdr>
      <w:spacing w:before="160" w:line="300" w:lineRule="auto"/>
      <w:ind w:left="1440" w:right="1440"/>
    </w:pPr>
    <w:rPr>
      <w:caps/>
      <w:color w:val="622423" w:themeColor="accent2" w:themeShade="7F"/>
      <w:spacing w:val="5"/>
      <w:sz w:val="20"/>
      <w:szCs w:val="20"/>
    </w:rPr>
  </w:style>
  <w:style w:type="character" w:customStyle="1" w:styleId="IntenseQuoteChar">
    <w:name w:val="Intense Quote Char"/>
    <w:basedOn w:val="DefaultParagraphFont"/>
    <w:link w:val="IntenseQuote"/>
    <w:uiPriority w:val="30"/>
    <w:rsid w:val="008256C8"/>
    <w:rPr>
      <w:rFonts w:eastAsiaTheme="majorEastAsia" w:cstheme="majorBidi"/>
      <w:caps/>
      <w:color w:val="622423" w:themeColor="accent2" w:themeShade="7F"/>
      <w:spacing w:val="5"/>
      <w:sz w:val="20"/>
      <w:szCs w:val="20"/>
    </w:rPr>
  </w:style>
  <w:style w:type="character" w:styleId="SubtleEmphasis">
    <w:name w:val="Subtle Emphasis"/>
    <w:uiPriority w:val="19"/>
    <w:qFormat/>
    <w:rsid w:val="008256C8"/>
    <w:rPr>
      <w:i/>
      <w:iCs/>
    </w:rPr>
  </w:style>
  <w:style w:type="character" w:styleId="IntenseEmphasis">
    <w:name w:val="Intense Emphasis"/>
    <w:uiPriority w:val="21"/>
    <w:qFormat/>
    <w:rsid w:val="008256C8"/>
    <w:rPr>
      <w:i/>
      <w:iCs/>
      <w:caps/>
      <w:spacing w:val="10"/>
      <w:sz w:val="20"/>
      <w:szCs w:val="20"/>
    </w:rPr>
  </w:style>
  <w:style w:type="character" w:styleId="SubtleReference">
    <w:name w:val="Subtle Reference"/>
    <w:basedOn w:val="DefaultParagraphFont"/>
    <w:uiPriority w:val="31"/>
    <w:qFormat/>
    <w:rsid w:val="008256C8"/>
    <w:rPr>
      <w:rFonts w:asciiTheme="minorHAnsi" w:eastAsiaTheme="minorEastAsia" w:hAnsiTheme="minorHAnsi" w:cstheme="minorBidi"/>
      <w:i/>
      <w:iCs/>
      <w:color w:val="622423" w:themeColor="accent2" w:themeShade="7F"/>
    </w:rPr>
  </w:style>
  <w:style w:type="character" w:styleId="IntenseReference">
    <w:name w:val="Intense Reference"/>
    <w:uiPriority w:val="32"/>
    <w:qFormat/>
    <w:rsid w:val="008256C8"/>
    <w:rPr>
      <w:rFonts w:asciiTheme="minorHAnsi" w:eastAsiaTheme="minorEastAsia" w:hAnsiTheme="minorHAnsi" w:cstheme="minorBidi"/>
      <w:b/>
      <w:bCs/>
      <w:i/>
      <w:iCs/>
      <w:color w:val="622423" w:themeColor="accent2" w:themeShade="7F"/>
    </w:rPr>
  </w:style>
  <w:style w:type="character" w:styleId="BookTitle">
    <w:name w:val="Book Title"/>
    <w:uiPriority w:val="33"/>
    <w:qFormat/>
    <w:rsid w:val="008256C8"/>
    <w:rPr>
      <w:caps/>
      <w:color w:val="622423" w:themeColor="accent2" w:themeShade="7F"/>
      <w:spacing w:val="5"/>
      <w:u w:color="622423" w:themeColor="accent2" w:themeShade="7F"/>
    </w:rPr>
  </w:style>
  <w:style w:type="paragraph" w:styleId="TOCHeading">
    <w:name w:val="TOC Heading"/>
    <w:basedOn w:val="Heading1"/>
    <w:next w:val="Normal"/>
    <w:uiPriority w:val="39"/>
    <w:semiHidden/>
    <w:unhideWhenUsed/>
    <w:qFormat/>
    <w:rsid w:val="008256C8"/>
    <w:pPr>
      <w:outlineLvl w:val="9"/>
    </w:pPr>
  </w:style>
  <w:style w:type="paragraph" w:customStyle="1" w:styleId="FXS">
    <w:name w:val="FXS"/>
    <w:basedOn w:val="Normal"/>
    <w:link w:val="FXSChar"/>
    <w:qFormat/>
    <w:rsid w:val="001B24DE"/>
    <w:rPr>
      <w:noProof/>
      <w:lang w:val="en-GB"/>
    </w:rPr>
  </w:style>
  <w:style w:type="character" w:customStyle="1" w:styleId="FXSChar">
    <w:name w:val="FXS Char"/>
    <w:basedOn w:val="DefaultParagraphFont"/>
    <w:link w:val="FXS"/>
    <w:rsid w:val="001B24DE"/>
    <w:rPr>
      <w:rFonts w:ascii="Arial" w:hAnsi="Arial"/>
      <w:noProof/>
      <w:sz w:val="24"/>
      <w:lang w:val="en-GB"/>
    </w:rPr>
  </w:style>
</w:styles>
</file>

<file path=word/webSettings.xml><?xml version="1.0" encoding="utf-8"?>
<w:webSettings xmlns:r="http://schemas.openxmlformats.org/officeDocument/2006/relationships" xmlns:w="http://schemas.openxmlformats.org/wordprocessingml/2006/main">
  <w:divs>
    <w:div w:id="106774068">
      <w:bodyDiv w:val="1"/>
      <w:marLeft w:val="0"/>
      <w:marRight w:val="0"/>
      <w:marTop w:val="0"/>
      <w:marBottom w:val="0"/>
      <w:divBdr>
        <w:top w:val="none" w:sz="0" w:space="0" w:color="auto"/>
        <w:left w:val="none" w:sz="0" w:space="0" w:color="auto"/>
        <w:bottom w:val="none" w:sz="0" w:space="0" w:color="auto"/>
        <w:right w:val="none" w:sz="0" w:space="0" w:color="auto"/>
      </w:divBdr>
    </w:div>
    <w:div w:id="194773806">
      <w:bodyDiv w:val="1"/>
      <w:marLeft w:val="0"/>
      <w:marRight w:val="0"/>
      <w:marTop w:val="0"/>
      <w:marBottom w:val="0"/>
      <w:divBdr>
        <w:top w:val="none" w:sz="0" w:space="0" w:color="auto"/>
        <w:left w:val="none" w:sz="0" w:space="0" w:color="auto"/>
        <w:bottom w:val="none" w:sz="0" w:space="0" w:color="auto"/>
        <w:right w:val="none" w:sz="0" w:space="0" w:color="auto"/>
      </w:divBdr>
    </w:div>
    <w:div w:id="482545528">
      <w:bodyDiv w:val="1"/>
      <w:marLeft w:val="0"/>
      <w:marRight w:val="0"/>
      <w:marTop w:val="0"/>
      <w:marBottom w:val="0"/>
      <w:divBdr>
        <w:top w:val="none" w:sz="0" w:space="0" w:color="auto"/>
        <w:left w:val="none" w:sz="0" w:space="0" w:color="auto"/>
        <w:bottom w:val="none" w:sz="0" w:space="0" w:color="auto"/>
        <w:right w:val="none" w:sz="0" w:space="0" w:color="auto"/>
      </w:divBdr>
    </w:div>
    <w:div w:id="507451490">
      <w:bodyDiv w:val="1"/>
      <w:marLeft w:val="0"/>
      <w:marRight w:val="0"/>
      <w:marTop w:val="0"/>
      <w:marBottom w:val="0"/>
      <w:divBdr>
        <w:top w:val="none" w:sz="0" w:space="0" w:color="auto"/>
        <w:left w:val="none" w:sz="0" w:space="0" w:color="auto"/>
        <w:bottom w:val="none" w:sz="0" w:space="0" w:color="auto"/>
        <w:right w:val="none" w:sz="0" w:space="0" w:color="auto"/>
      </w:divBdr>
    </w:div>
    <w:div w:id="616524774">
      <w:bodyDiv w:val="1"/>
      <w:marLeft w:val="0"/>
      <w:marRight w:val="0"/>
      <w:marTop w:val="0"/>
      <w:marBottom w:val="0"/>
      <w:divBdr>
        <w:top w:val="none" w:sz="0" w:space="0" w:color="auto"/>
        <w:left w:val="none" w:sz="0" w:space="0" w:color="auto"/>
        <w:bottom w:val="none" w:sz="0" w:space="0" w:color="auto"/>
        <w:right w:val="none" w:sz="0" w:space="0" w:color="auto"/>
      </w:divBdr>
    </w:div>
    <w:div w:id="643049502">
      <w:bodyDiv w:val="1"/>
      <w:marLeft w:val="0"/>
      <w:marRight w:val="0"/>
      <w:marTop w:val="0"/>
      <w:marBottom w:val="0"/>
      <w:divBdr>
        <w:top w:val="none" w:sz="0" w:space="0" w:color="auto"/>
        <w:left w:val="none" w:sz="0" w:space="0" w:color="auto"/>
        <w:bottom w:val="none" w:sz="0" w:space="0" w:color="auto"/>
        <w:right w:val="none" w:sz="0" w:space="0" w:color="auto"/>
      </w:divBdr>
    </w:div>
    <w:div w:id="762651474">
      <w:bodyDiv w:val="1"/>
      <w:marLeft w:val="0"/>
      <w:marRight w:val="0"/>
      <w:marTop w:val="0"/>
      <w:marBottom w:val="0"/>
      <w:divBdr>
        <w:top w:val="none" w:sz="0" w:space="0" w:color="auto"/>
        <w:left w:val="none" w:sz="0" w:space="0" w:color="auto"/>
        <w:bottom w:val="none" w:sz="0" w:space="0" w:color="auto"/>
        <w:right w:val="none" w:sz="0" w:space="0" w:color="auto"/>
      </w:divBdr>
    </w:div>
    <w:div w:id="796604324">
      <w:bodyDiv w:val="1"/>
      <w:marLeft w:val="0"/>
      <w:marRight w:val="0"/>
      <w:marTop w:val="0"/>
      <w:marBottom w:val="0"/>
      <w:divBdr>
        <w:top w:val="none" w:sz="0" w:space="0" w:color="auto"/>
        <w:left w:val="none" w:sz="0" w:space="0" w:color="auto"/>
        <w:bottom w:val="none" w:sz="0" w:space="0" w:color="auto"/>
        <w:right w:val="none" w:sz="0" w:space="0" w:color="auto"/>
      </w:divBdr>
    </w:div>
    <w:div w:id="896164375">
      <w:bodyDiv w:val="1"/>
      <w:marLeft w:val="0"/>
      <w:marRight w:val="0"/>
      <w:marTop w:val="0"/>
      <w:marBottom w:val="0"/>
      <w:divBdr>
        <w:top w:val="none" w:sz="0" w:space="0" w:color="auto"/>
        <w:left w:val="none" w:sz="0" w:space="0" w:color="auto"/>
        <w:bottom w:val="none" w:sz="0" w:space="0" w:color="auto"/>
        <w:right w:val="none" w:sz="0" w:space="0" w:color="auto"/>
      </w:divBdr>
    </w:div>
    <w:div w:id="916355966">
      <w:bodyDiv w:val="1"/>
      <w:marLeft w:val="0"/>
      <w:marRight w:val="0"/>
      <w:marTop w:val="0"/>
      <w:marBottom w:val="0"/>
      <w:divBdr>
        <w:top w:val="none" w:sz="0" w:space="0" w:color="auto"/>
        <w:left w:val="none" w:sz="0" w:space="0" w:color="auto"/>
        <w:bottom w:val="none" w:sz="0" w:space="0" w:color="auto"/>
        <w:right w:val="none" w:sz="0" w:space="0" w:color="auto"/>
      </w:divBdr>
    </w:div>
    <w:div w:id="1240093925">
      <w:bodyDiv w:val="1"/>
      <w:marLeft w:val="0"/>
      <w:marRight w:val="0"/>
      <w:marTop w:val="0"/>
      <w:marBottom w:val="0"/>
      <w:divBdr>
        <w:top w:val="none" w:sz="0" w:space="0" w:color="auto"/>
        <w:left w:val="none" w:sz="0" w:space="0" w:color="auto"/>
        <w:bottom w:val="none" w:sz="0" w:space="0" w:color="auto"/>
        <w:right w:val="none" w:sz="0" w:space="0" w:color="auto"/>
      </w:divBdr>
    </w:div>
    <w:div w:id="1414813712">
      <w:bodyDiv w:val="1"/>
      <w:marLeft w:val="0"/>
      <w:marRight w:val="0"/>
      <w:marTop w:val="0"/>
      <w:marBottom w:val="0"/>
      <w:divBdr>
        <w:top w:val="none" w:sz="0" w:space="0" w:color="auto"/>
        <w:left w:val="none" w:sz="0" w:space="0" w:color="auto"/>
        <w:bottom w:val="none" w:sz="0" w:space="0" w:color="auto"/>
        <w:right w:val="none" w:sz="0" w:space="0" w:color="auto"/>
      </w:divBdr>
    </w:div>
    <w:div w:id="1457989581">
      <w:bodyDiv w:val="1"/>
      <w:marLeft w:val="0"/>
      <w:marRight w:val="0"/>
      <w:marTop w:val="0"/>
      <w:marBottom w:val="0"/>
      <w:divBdr>
        <w:top w:val="none" w:sz="0" w:space="0" w:color="auto"/>
        <w:left w:val="none" w:sz="0" w:space="0" w:color="auto"/>
        <w:bottom w:val="none" w:sz="0" w:space="0" w:color="auto"/>
        <w:right w:val="none" w:sz="0" w:space="0" w:color="auto"/>
      </w:divBdr>
    </w:div>
    <w:div w:id="1508057664">
      <w:bodyDiv w:val="1"/>
      <w:marLeft w:val="0"/>
      <w:marRight w:val="0"/>
      <w:marTop w:val="0"/>
      <w:marBottom w:val="0"/>
      <w:divBdr>
        <w:top w:val="none" w:sz="0" w:space="0" w:color="auto"/>
        <w:left w:val="none" w:sz="0" w:space="0" w:color="auto"/>
        <w:bottom w:val="none" w:sz="0" w:space="0" w:color="auto"/>
        <w:right w:val="none" w:sz="0" w:space="0" w:color="auto"/>
      </w:divBdr>
    </w:div>
    <w:div w:id="1767384524">
      <w:bodyDiv w:val="1"/>
      <w:marLeft w:val="0"/>
      <w:marRight w:val="0"/>
      <w:marTop w:val="0"/>
      <w:marBottom w:val="0"/>
      <w:divBdr>
        <w:top w:val="none" w:sz="0" w:space="0" w:color="auto"/>
        <w:left w:val="none" w:sz="0" w:space="0" w:color="auto"/>
        <w:bottom w:val="none" w:sz="0" w:space="0" w:color="auto"/>
        <w:right w:val="none" w:sz="0" w:space="0" w:color="auto"/>
      </w:divBdr>
    </w:div>
    <w:div w:id="1895964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D488F7-4981-4856-8AA7-80940A454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27</Pages>
  <Words>6446</Words>
  <Characters>36743</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acb86</dc:creator>
  <cp:lastModifiedBy>acb86</cp:lastModifiedBy>
  <cp:revision>15</cp:revision>
  <cp:lastPrinted>2015-08-21T13:27:00Z</cp:lastPrinted>
  <dcterms:created xsi:type="dcterms:W3CDTF">2016-02-06T13:36:00Z</dcterms:created>
  <dcterms:modified xsi:type="dcterms:W3CDTF">2016-02-10T11:13:00Z</dcterms:modified>
</cp:coreProperties>
</file>