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b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  <w:t>Additional file 2</w:t>
      </w:r>
      <w:bookmarkStart w:id="0" w:name="_GoBack"/>
      <w:bookmarkEnd w:id="0"/>
    </w:p>
    <w:p w:rsidR="00D02B98" w:rsidRPr="005910D5" w:rsidRDefault="00D02B98" w:rsidP="00D02B98">
      <w:pPr>
        <w:rPr>
          <w:rFonts w:ascii="Times New Roman" w:hAnsi="Times New Roman" w:cstheme="minorHAnsi"/>
          <w:b/>
          <w:sz w:val="24"/>
          <w:szCs w:val="24"/>
        </w:rPr>
      </w:pPr>
      <w:r w:rsidRPr="005910D5">
        <w:rPr>
          <w:rFonts w:ascii="Times New Roman" w:hAnsi="Times New Roman" w:cstheme="minorHAnsi"/>
          <w:b/>
          <w:sz w:val="24"/>
          <w:szCs w:val="24"/>
        </w:rPr>
        <w:t>Calendar calculation strategy questionnaire</w:t>
      </w:r>
    </w:p>
    <w:p w:rsidR="00D02B98" w:rsidRPr="005910D5" w:rsidRDefault="00D02B98" w:rsidP="00D02B98">
      <w:pPr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We would just like to ask you a few final questions about your experience of learning to calendar calculate so far. Please indicate the extent to which you agree or disagree with the following statements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1. When calculating days of the week I used a visual strategy of picturing a calendar in my head.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2. I used the timeline on the computer screen (Mon, Tues… Sun) to move forwards and backwards between dates.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3. I used mental arithmetic to calculate days of the week (e.g. when adding and subtracting days).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4. I used rote memorization to remember days of the week (e.g. memorizing anchor dates).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5. If you are paying attention to this question then click neither agree nor disagree.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6. If you used any other kinds of strategies please let us know in the comment box below.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noProof/>
          <w:color w:val="43464D"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89DB7" wp14:editId="781755E9">
                <wp:simplePos x="0" y="0"/>
                <wp:positionH relativeFrom="column">
                  <wp:posOffset>19050</wp:posOffset>
                </wp:positionH>
                <wp:positionV relativeFrom="paragraph">
                  <wp:posOffset>49530</wp:posOffset>
                </wp:positionV>
                <wp:extent cx="2905125" cy="8382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B98" w:rsidRDefault="00D02B98" w:rsidP="00D02B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5pt;margin-top:3.9pt;width:228.7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" fillcolor="white [3201]" strokeweight=".5pt">
                <v:textbox>
                  <w:txbxContent>
                    <w:p w:rsidR="00D02B98" w:rsidRDefault="00D02B98" w:rsidP="00D02B98"/>
                  </w:txbxContent>
                </v:textbox>
              </v:shape>
            </w:pict>
          </mc:Fallback>
        </mc:AlternateContent>
      </w:r>
    </w:p>
    <w:p w:rsidR="00D02B98" w:rsidRPr="005910D5" w:rsidRDefault="00D02B98" w:rsidP="00D02B98">
      <w:pPr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7. Overall, I found learning to calendar calculate easy.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8. Overall, I found learning to calendar calculate enjoyable.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9. I am keen to use this skill in my everyday life.</w:t>
      </w:r>
    </w:p>
    <w:p w:rsidR="00D02B98" w:rsidRPr="005910D5" w:rsidRDefault="00D02B98" w:rsidP="00D02B98">
      <w:pPr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Strongly Disagree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Neither agree nor Disagree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 xml:space="preserve">Agree </w:t>
      </w: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ab/>
        <w:t>Strongly Agree</w: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10. What made you want to learn how to calendar calculate? (Optional)</w: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noProof/>
          <w:color w:val="43464D"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7C315" wp14:editId="0613C4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05125" cy="8382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B98" w:rsidRDefault="00D02B98" w:rsidP="00D02B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0;margin-top:0;width:228.75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" fillcolor="white [3201]" strokeweight=".5pt">
                <v:textbox>
                  <w:txbxContent>
                    <w:p w:rsidR="00D02B98" w:rsidRDefault="00D02B98" w:rsidP="00D02B98"/>
                  </w:txbxContent>
                </v:textbox>
              </v:shape>
            </w:pict>
          </mc:Fallback>
        </mc:AlternateConten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  <w:t>Is there anything else you would like to tell us about your participation in this study so far? (Optional)</w: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  <w:r w:rsidRPr="005910D5">
        <w:rPr>
          <w:rFonts w:ascii="Times New Roman" w:hAnsi="Times New Roman" w:cstheme="minorHAnsi"/>
          <w:noProof/>
          <w:color w:val="43464D"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B6A0C" wp14:editId="16D017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05125" cy="8382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B98" w:rsidRDefault="00D02B98" w:rsidP="00D02B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8" type="#_x0000_t202" style="position:absolute;margin-left:0;margin-top:-.05pt;width:228.75pt;height:6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" fillcolor="white [3201]" strokeweight=".5pt">
                <v:textbox>
                  <w:txbxContent>
                    <w:p w:rsidR="00D02B98" w:rsidRDefault="00D02B98" w:rsidP="00D02B98"/>
                  </w:txbxContent>
                </v:textbox>
              </v:shape>
            </w:pict>
          </mc:Fallback>
        </mc:AlternateContent>
      </w: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tabs>
          <w:tab w:val="left" w:pos="5925"/>
        </w:tabs>
        <w:rPr>
          <w:rFonts w:ascii="Times New Roman" w:hAnsi="Times New Roman" w:cstheme="minorHAnsi"/>
          <w:color w:val="43464D"/>
          <w:sz w:val="24"/>
          <w:szCs w:val="24"/>
          <w:shd w:val="clear" w:color="auto" w:fill="FFFFFF"/>
        </w:r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  <w:sectPr w:rsidR="00D02B98" w:rsidRPr="005910D5" w:rsidSect="00D02B98">
          <w:footerReference w:type="default" r:id="rId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  <w:r w:rsidRPr="005910D5">
        <w:rPr>
          <w:rFonts w:ascii="Times New Roman" w:hAnsi="Times New Roman" w:cstheme="minorHAnsi"/>
          <w:sz w:val="24"/>
          <w:szCs w:val="24"/>
        </w:rPr>
        <w:lastRenderedPageBreak/>
        <w:t>Supplementary results</w:t>
      </w:r>
    </w:p>
    <w:p w:rsidR="00D02B98" w:rsidRPr="005910D5" w:rsidRDefault="00D02B98" w:rsidP="00D02B98">
      <w:pPr>
        <w:spacing w:after="0" w:line="240" w:lineRule="auto"/>
        <w:rPr>
          <w:rFonts w:ascii="Times New Roman" w:hAnsi="Times New Roman" w:cstheme="minorHAnsi"/>
          <w:sz w:val="24"/>
          <w:szCs w:val="24"/>
        </w:rPr>
      </w:pPr>
      <w:r w:rsidRPr="005910D5">
        <w:rPr>
          <w:rFonts w:ascii="Times New Roman" w:hAnsi="Times New Roman" w:cstheme="minorHAnsi"/>
          <w:sz w:val="24"/>
          <w:szCs w:val="24"/>
        </w:rPr>
        <w:t>Descriptive statistics for our measures from Experiment 1 broken down according to the presence (+) or absence (-) of particular savant skills (calendar calculation was omitted due to insufficient participant numbers). Individual cells are displayed in the following format: Mean (SD), N.</w:t>
      </w:r>
    </w:p>
    <w:p w:rsidR="00D02B98" w:rsidRPr="005910D5" w:rsidRDefault="00D02B98" w:rsidP="00D02B98">
      <w:pPr>
        <w:spacing w:after="0" w:line="240" w:lineRule="auto"/>
        <w:rPr>
          <w:rFonts w:ascii="Times New Roman" w:hAnsi="Times New Roman" w:cstheme="minorHAnsi"/>
          <w:sz w:val="24"/>
          <w:szCs w:val="24"/>
        </w:rPr>
      </w:pPr>
    </w:p>
    <w:tbl>
      <w:tblPr>
        <w:tblStyle w:val="TableGrid"/>
        <w:tblW w:w="14459" w:type="dxa"/>
        <w:tblLayout w:type="fixed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7"/>
        <w:gridCol w:w="1807"/>
        <w:gridCol w:w="1808"/>
        <w:gridCol w:w="1807"/>
        <w:gridCol w:w="1808"/>
      </w:tblGrid>
      <w:tr w:rsidR="00D02B98" w:rsidRPr="005910D5" w:rsidTr="0012534C">
        <w:trPr>
          <w:trHeight w:val="284"/>
        </w:trPr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AQ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(social skills)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AQ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(attention switching)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AQ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(attention to detail)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AQ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 xml:space="preserve"> (communication)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AQ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 xml:space="preserve"> (imagination)</w:t>
            </w:r>
          </w:p>
        </w:tc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SQ</w:t>
            </w:r>
          </w:p>
        </w:tc>
        <w:tc>
          <w:tcPr>
            <w:tcW w:w="1808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bCs/>
                <w:sz w:val="18"/>
              </w:rPr>
              <w:t>GSQ</w:t>
            </w:r>
          </w:p>
        </w:tc>
      </w:tr>
      <w:tr w:rsidR="00D02B98" w:rsidRPr="005910D5" w:rsidTr="0012534C">
        <w:trPr>
          <w:trHeight w:val="397"/>
        </w:trPr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b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b/>
                <w:sz w:val="18"/>
                <w:lang w:eastAsia="en-GB"/>
              </w:rPr>
              <w:t>CONTROLS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3.64 (3.20), 28</w:t>
            </w:r>
          </w:p>
        </w:tc>
        <w:tc>
          <w:tcPr>
            <w:tcW w:w="1808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5.25 (2.49), 28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4.82 (2.71), 28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2.36 (1.93), 28</w:t>
            </w:r>
          </w:p>
        </w:tc>
        <w:tc>
          <w:tcPr>
            <w:tcW w:w="1808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2.68 (1.68), 28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50.96 (20.38), 27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sz w:val="18"/>
                <w:lang w:eastAsia="en-GB"/>
              </w:rPr>
              <w:t>41.68 (16.18), 31</w:t>
            </w:r>
          </w:p>
        </w:tc>
      </w:tr>
      <w:tr w:rsidR="00D02B98" w:rsidRPr="005910D5" w:rsidTr="0012534C">
        <w:trPr>
          <w:trHeight w:val="397"/>
        </w:trPr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7"/>
                <w:szCs w:val="17"/>
              </w:rPr>
            </w:pPr>
            <w:r w:rsidRPr="005910D5">
              <w:rPr>
                <w:rFonts w:ascii="Times New Roman" w:hAnsi="Times New Roman" w:cstheme="majorHAnsi"/>
                <w:b/>
                <w:sz w:val="18"/>
                <w:szCs w:val="17"/>
              </w:rPr>
              <w:t>AUTISTIC-NONSAVANT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8.57 (1.30), 30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8.87 (1.22), 30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7.43 (1.77), 30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8.40 (1.16), 30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6.73 (1.80), 30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74.58 (20.37), 33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68.22 (20.42), 36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b/>
                <w:sz w:val="18"/>
              </w:rPr>
              <w:t>AUTISTIC-SAVANT</w:t>
            </w:r>
          </w:p>
        </w:tc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maths ability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8.40 (2.07), 10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8.20 (2.35), 10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8.20 (1.14), 10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7.90 (3.03), 10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6.00 (3.13), 10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89.25 (16.39), 8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81.50 (24.95), 16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maths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8.18 (1.79), 28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8.79 (1.81), 28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7.39 (2.15), 28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7.96 (2.15), 28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6.25 (2.43), 28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89.46 (22.05), 28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78.14 (25.92), 36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musical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7.83 (1.83), 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8.67 (.82), 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7.17 (2.48), 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8.00 (1.79), 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5.67 (1.37), 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84.43 (20.95), 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81.45 (21.66), 11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musical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8.31 (1.86), 32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8.63 (2.11), 32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7.69 (1.87), 32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7.94 (2.49), 32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6.28 (2.76), 32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90.62 (20.83), 29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78.56 (26.56), 41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absolute pitch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8.29 (1.50), 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9.00 (.82), 7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7.43 (2.23), 7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8.43 (1.40), 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7.00 (2.38), 7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86.38 (19.76),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79.42 (17.87), 12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absolute pitch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8.23 (1.93), 31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8.55 (2.13), 31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7.65 (1.92), 31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7.84 (2.54), 31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6.00 (2.63), 31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90.29 (21.23), 28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79.10 (27.49), 40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art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8.27 (1.85), 11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8.82 (1.33),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7.27 (2.15),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8.00 (2.14), 11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6.00 (2.32),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92.90 (22.94), 10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87.81 (28.54), 16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art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8.22 (1.87), 27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8.56 (2.17), 27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7.74 (1.89), 27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7.93 (2.50), 27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6.26 (2.73), 27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88.08 (20.10),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75.33 (23.32), 36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memory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8.16 (1.83), 19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8.11 (2.42), 19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7.63 (2.17), 19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7.95 (2.86), 19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6.16 (2.89), 19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94.59 (22.46), 17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80.35 (31.43), 26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memory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8.32 (1.89), 19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9.16 (1.17), 19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7.58 (1.77), 19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7.95 (1.84), 19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6.21 (2.32), 19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84.79 (18.36), 19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78.00 (18.12), 26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mechanical skills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9.00 (1.55), 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9.17 (.98), 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6.67 (2.25), 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8.50 (1.97), 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7.17 (1.94), 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95.80 (19.88), 5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81.25 (13.86), 8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mechanical skills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8.09 (1.87), 32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8.53 (2.08), 32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7.78 (1.88), 32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7.84 (2.45), 32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6.00 (2.68), 32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88.39 (20.96), 31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78.80 (27.11), 44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+ language learning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8.88 (1.73),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8.63 (1.30),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7.50 (1.93),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8.63 (2.00),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6.50 (1.41),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94.50 (24.23),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85.42 (27.05), 12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- language learning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8.07 (1.86), 30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8.63 (2.11), 30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7.63 (1.99), 30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7.77 (2.46), 30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6.10 (2.83), 30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87.96 (19.84), 28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</w:rPr>
            </w:pPr>
            <w:r w:rsidRPr="005910D5">
              <w:rPr>
                <w:rFonts w:ascii="Times New Roman" w:hAnsi="Times New Roman" w:cstheme="majorHAnsi"/>
                <w:sz w:val="18"/>
              </w:rPr>
              <w:t>77.30 (24.98), 40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SCSQ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(imagery ability)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SCSQ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(technical spatial)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SCSQ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(language)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SCSQ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(organisation)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SCSQ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(global bias)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SCSQ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(systemising)</w:t>
            </w:r>
          </w:p>
        </w:tc>
      </w:tr>
      <w:tr w:rsidR="00D02B98" w:rsidRPr="005910D5" w:rsidTr="0012534C">
        <w:trPr>
          <w:gridAfter w:val="1"/>
          <w:wAfter w:w="1808" w:type="dxa"/>
          <w:trHeight w:val="394"/>
        </w:trPr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b/>
                <w:sz w:val="18"/>
                <w:szCs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b/>
                <w:sz w:val="18"/>
                <w:szCs w:val="18"/>
                <w:lang w:eastAsia="en-GB"/>
              </w:rPr>
              <w:t>CONTROLS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3.20 (.65), 31</w:t>
            </w:r>
          </w:p>
        </w:tc>
        <w:tc>
          <w:tcPr>
            <w:tcW w:w="1808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2.85 (.72), 31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3.66 (.71), 31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2.94 (.88), 31</w:t>
            </w:r>
          </w:p>
        </w:tc>
        <w:tc>
          <w:tcPr>
            <w:tcW w:w="1808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3.27 (.66), 31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2.74 (.55), 31</w:t>
            </w:r>
          </w:p>
        </w:tc>
      </w:tr>
      <w:tr w:rsidR="00D02B98" w:rsidRPr="005910D5" w:rsidTr="0012534C">
        <w:trPr>
          <w:gridAfter w:val="1"/>
          <w:wAfter w:w="1808" w:type="dxa"/>
          <w:trHeight w:val="397"/>
        </w:trPr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b/>
                <w:sz w:val="18"/>
                <w:szCs w:val="18"/>
              </w:rPr>
              <w:t>AUTISTIC-NONSAVANT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3.27 (.94),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2.94 (.65),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3.76 (.79),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3.59 (.67),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2.37 (.59),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3.11 (.57), 36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b/>
                <w:sz w:val="18"/>
                <w:szCs w:val="18"/>
              </w:rPr>
              <w:t>AUTISTIC-SAVANT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maths ability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3.60 (.94), 16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3.89 (.62), 16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4.43 (.34), 16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3.58 (.57), 16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2.38 (.86), 16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3.54 (.54), 16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maths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3.55 (.87),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3.37 (.80),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3.97 (.97),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3.57 (.83),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2.37 (.81),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3.24 (.58), 36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musical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3.45 (.77), 11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3.34 (.76),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4.00 (.98),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3.48 (.65), 11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2.56 (.67),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3.14 (.43), 11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musical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3.59 (.92), 41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3.59 (.79), 41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4.14 (.82), 41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3.60 (.79), 41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2.32 (.85), 41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3.39 (.60), 41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absolute pitch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3.29 (.97), 12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3.41 (.82),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4.04 (.86),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3.32 (.70), 12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2.61 (.80),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3.36 (.41), 12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absolute pitch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3.64 (.85), 40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3.57 (.78),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4.13 (.86),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3.65 (.76), 40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2.30 (.82),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3.33 (.62), 40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art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4.04 (.58), 16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3.75 (.82), 16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4.24 (.83), 16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3.61 (.61), 16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2.16 (.62), 16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3.28 (.58), 16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art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3.35 (.92),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3.44 (.76),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4.05 (.87),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3.56 (.82),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2.47 (.88),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3.36 (.58), 36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memory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3.62 (.86),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3.66 (.88),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4.20 (.81),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3.58 (.71),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2.32 (.82),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3.49 (.59), 26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memory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3.50 (.92),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3.41 (.67),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4.02 (.89),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3.58 (.81),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2.42 (.83),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3.18 (.53), 26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mechanical skills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4.00 (.63),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4.08 (.49),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3.79 (.85),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3.54 (.81),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2.19 (.62),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3.27 (.42), 8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mechanical skills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3.48 (.90), 44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3.43 (.79), 44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4.17 (.85), 44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3.58 (.76), 44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2.40 (.85), 44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3.34 (.60), 44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language learning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3.67 (.82), 12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3.83 (.67),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4.43 (.62),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3.69 (.78), 12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2.57 (.72),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3.22 (.72), 12</w:t>
            </w:r>
          </w:p>
        </w:tc>
      </w:tr>
      <w:tr w:rsidR="00D02B98" w:rsidRPr="005910D5" w:rsidTr="0012534C">
        <w:trPr>
          <w:gridAfter w:val="1"/>
          <w:wAfter w:w="1808" w:type="dxa"/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language learning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3.53 (.91), 40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3.44 (.80),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4.01 (.89),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3.54 (.76), 40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2.31 (.84),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3.37 (.53), 40</w:t>
            </w:r>
          </w:p>
        </w:tc>
      </w:tr>
    </w:tbl>
    <w:p w:rsidR="00D02B98" w:rsidRDefault="00D02B98" w:rsidP="00D02B98">
      <w:pPr>
        <w:spacing w:after="0" w:line="480" w:lineRule="auto"/>
        <w:rPr>
          <w:rFonts w:ascii="Times New Roman" w:hAnsi="Times New Roman" w:cstheme="minorHAnsi"/>
          <w:sz w:val="18"/>
          <w:szCs w:val="18"/>
        </w:rPr>
        <w:sectPr w:rsidR="00D02B98" w:rsidSect="00D02B9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18"/>
          <w:szCs w:val="18"/>
        </w:rPr>
      </w:pP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  <w:r>
        <w:rPr>
          <w:rFonts w:ascii="Times New Roman" w:hAnsi="Times New Roman" w:cstheme="minorHAnsi"/>
          <w:sz w:val="24"/>
          <w:szCs w:val="24"/>
        </w:rPr>
        <w:br w:type="column"/>
      </w:r>
    </w:p>
    <w:p w:rsidR="00D02B98" w:rsidRPr="005910D5" w:rsidRDefault="00D02B98" w:rsidP="00D02B98">
      <w:pPr>
        <w:spacing w:after="0" w:line="480" w:lineRule="auto"/>
        <w:rPr>
          <w:rFonts w:ascii="Times New Roman" w:hAnsi="Times New Roman" w:cstheme="minorHAnsi"/>
          <w:sz w:val="24"/>
          <w:szCs w:val="24"/>
        </w:rPr>
      </w:pPr>
    </w:p>
    <w:tbl>
      <w:tblPr>
        <w:tblStyle w:val="TableGrid"/>
        <w:tblW w:w="9036" w:type="dxa"/>
        <w:tblLayout w:type="fixed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7"/>
        <w:gridCol w:w="1807"/>
      </w:tblGrid>
      <w:tr w:rsidR="00D02B98" w:rsidRPr="005910D5" w:rsidTr="0012534C">
        <w:trPr>
          <w:trHeight w:val="284"/>
        </w:trPr>
        <w:tc>
          <w:tcPr>
            <w:tcW w:w="1807" w:type="dxa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LOI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(contamination)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LOI (doubts/repeating)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LOI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(checking/detail)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 xml:space="preserve">LOI </w:t>
            </w:r>
          </w:p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b/>
                <w:bCs/>
                <w:sz w:val="18"/>
                <w:szCs w:val="18"/>
              </w:rPr>
              <w:t>(worries/just right)</w:t>
            </w:r>
          </w:p>
        </w:tc>
      </w:tr>
      <w:tr w:rsidR="00D02B98" w:rsidRPr="005910D5" w:rsidTr="0012534C">
        <w:trPr>
          <w:trHeight w:val="394"/>
        </w:trPr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b/>
                <w:sz w:val="18"/>
                <w:szCs w:val="18"/>
                <w:lang w:eastAsia="en-GB"/>
              </w:rPr>
            </w:pPr>
            <w:r w:rsidRPr="005910D5">
              <w:rPr>
                <w:rFonts w:ascii="Times New Roman" w:eastAsia="Times New Roman" w:hAnsi="Times New Roman" w:cstheme="majorHAnsi"/>
                <w:b/>
                <w:sz w:val="18"/>
                <w:szCs w:val="18"/>
                <w:lang w:eastAsia="en-GB"/>
              </w:rPr>
              <w:t>CONTROLS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1.00 (1.46), 31</w:t>
            </w:r>
          </w:p>
        </w:tc>
        <w:tc>
          <w:tcPr>
            <w:tcW w:w="1808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1.68 (2.01), 31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2.55 (2.05), 31</w:t>
            </w:r>
          </w:p>
        </w:tc>
        <w:tc>
          <w:tcPr>
            <w:tcW w:w="1807" w:type="dxa"/>
            <w:noWrap/>
            <w:vAlign w:val="center"/>
          </w:tcPr>
          <w:p w:rsidR="00D02B98" w:rsidRPr="005910D5" w:rsidRDefault="00D02B98" w:rsidP="0012534C">
            <w:pPr>
              <w:rPr>
                <w:rFonts w:ascii="Times New Roman" w:eastAsia="Times New Roman" w:hAnsi="Times New Roman" w:cstheme="majorHAnsi"/>
                <w:sz w:val="18"/>
                <w:szCs w:val="18"/>
                <w:lang w:eastAsia="en-GB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.52 (.63), 31</w:t>
            </w:r>
          </w:p>
        </w:tc>
      </w:tr>
      <w:tr w:rsidR="00D02B98" w:rsidRPr="005910D5" w:rsidTr="0012534C">
        <w:trPr>
          <w:trHeight w:val="397"/>
        </w:trPr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b/>
                <w:sz w:val="18"/>
                <w:szCs w:val="18"/>
              </w:rPr>
              <w:t>AUTISTIC-NONSAVANT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2.36 (1.61),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3.44 (2.38),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4.14 (1.62),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.75 (.55), 36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b/>
                <w:sz w:val="18"/>
                <w:szCs w:val="18"/>
              </w:rPr>
              <w:t>AUTISTIC-SAVANT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maths ability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2.69 (2.82), 16</w:t>
            </w:r>
          </w:p>
        </w:tc>
        <w:tc>
          <w:tcPr>
            <w:tcW w:w="1808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3.13 (2.33), 16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4.25 (1.81), 16</w:t>
            </w:r>
          </w:p>
        </w:tc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.94 (.85), 16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maths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3.00 (2.33),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3.22 (2.09),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4.50 (1.66),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1.19 (.92), 36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musical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2.18 (1.78), 11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4.27 (2.00),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4.36 (1.69), 11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.82 (.75), 11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musical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3.10 (2.61), 41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2.90 (2.11), 41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4.44 (1.72), 41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1.20 (.93), 41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absolute pitch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1.42 (1.16), 12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4.08 (1.83),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4.08 (1.31),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1.00 (.85), 12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absolute pitch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3.35 (2.59), 40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2.93 (2.18),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4.53 (1.80),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1.15 (.92), 40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art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3.19 (2.51), 16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2.63 (2.19), 16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4.44 (1.46), 16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1.19 (.98), 16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art ability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2.78 (2.47), 36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3.44 (2.10),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4.42 (1.81), 36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1.08 (.87), 36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memory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3.00 (2.68),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3.23 (2.25),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4.35 (1.85),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1.12 (.86), 26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b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memory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2.81 (2.28), 26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3.15 (2.07),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4.50 (1.56), 26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1.12 (.95), 26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mechanical skills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2.75 (3.37), 8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2.88 (2.80),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4.88 (1.81), 8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1.25 (.71), 8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mechanical skills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2.93 (2.32), 44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3.25 (2.04), 44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4.34 (1.68), 44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1.09 (.94), 44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+ language learning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4.08 (3.00), 12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3.92 (2.39),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5.25 (1.60), 12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1.25 (1.14), 12</w:t>
            </w:r>
          </w:p>
        </w:tc>
      </w:tr>
      <w:tr w:rsidR="00D02B98" w:rsidRPr="005910D5" w:rsidTr="0012534C">
        <w:trPr>
          <w:trHeight w:val="284"/>
        </w:trPr>
        <w:tc>
          <w:tcPr>
            <w:tcW w:w="1807" w:type="dxa"/>
            <w:vAlign w:val="bottom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theme="majorHAnsi"/>
                <w:sz w:val="18"/>
                <w:szCs w:val="18"/>
              </w:rPr>
              <w:t>- language learning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2.55 (2.21), 40</w:t>
            </w:r>
          </w:p>
        </w:tc>
        <w:tc>
          <w:tcPr>
            <w:tcW w:w="1808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2.98 (2.04),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4.18 (1.66), 40</w:t>
            </w:r>
          </w:p>
        </w:tc>
        <w:tc>
          <w:tcPr>
            <w:tcW w:w="1807" w:type="dxa"/>
            <w:vAlign w:val="center"/>
          </w:tcPr>
          <w:p w:rsidR="00D02B98" w:rsidRPr="005910D5" w:rsidRDefault="00D02B98" w:rsidP="0012534C">
            <w:pPr>
              <w:rPr>
                <w:rFonts w:ascii="Times New Roman" w:hAnsi="Times New Roman" w:cstheme="majorHAnsi"/>
                <w:sz w:val="18"/>
                <w:szCs w:val="18"/>
              </w:rPr>
            </w:pPr>
            <w:r w:rsidRPr="005910D5">
              <w:rPr>
                <w:rFonts w:ascii="Times New Roman" w:hAnsi="Times New Roman" w:cs="Calibri"/>
                <w:sz w:val="18"/>
                <w:szCs w:val="18"/>
              </w:rPr>
              <w:t>1.08 (.83), 40</w:t>
            </w:r>
          </w:p>
        </w:tc>
      </w:tr>
    </w:tbl>
    <w:p w:rsidR="00D02B98" w:rsidRDefault="00D02B98" w:rsidP="00D02B98"/>
    <w:p w:rsidR="00D02B98" w:rsidRDefault="00D02B98" w:rsidP="00D02B98"/>
    <w:p w:rsidR="00D02B98" w:rsidRDefault="00D02B98" w:rsidP="00D02B98"/>
    <w:p w:rsidR="00D02B98" w:rsidRPr="00D02B98" w:rsidRDefault="00D02B98" w:rsidP="00D02B98"/>
    <w:sectPr w:rsidR="00D02B98" w:rsidRPr="00D02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5909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4ACF" w:rsidRDefault="00D02B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4ACF" w:rsidRDefault="00D02B9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98"/>
    <w:rsid w:val="006F2608"/>
    <w:rsid w:val="00A069C9"/>
    <w:rsid w:val="00AC619B"/>
    <w:rsid w:val="00D02B98"/>
    <w:rsid w:val="00D166D1"/>
    <w:rsid w:val="00E4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02B98"/>
    <w:pPr>
      <w:spacing w:after="160" w:line="259" w:lineRule="auto"/>
    </w:pPr>
    <w:rPr>
      <w:rFonts w:ascii="Calibri" w:eastAsia="Calibri" w:hAnsi="Calibri" w:cs="Calibri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2B9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02B98"/>
    <w:rPr>
      <w:lang w:val="en-GB"/>
    </w:rPr>
  </w:style>
  <w:style w:type="table" w:styleId="TableGrid">
    <w:name w:val="Table Grid"/>
    <w:basedOn w:val="TableNormal"/>
    <w:uiPriority w:val="39"/>
    <w:rsid w:val="00D02B9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02B98"/>
    <w:pPr>
      <w:spacing w:after="160" w:line="259" w:lineRule="auto"/>
    </w:pPr>
    <w:rPr>
      <w:rFonts w:ascii="Calibri" w:eastAsia="Calibri" w:hAnsi="Calibri" w:cs="Calibri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2B9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02B98"/>
    <w:rPr>
      <w:lang w:val="en-GB"/>
    </w:rPr>
  </w:style>
  <w:style w:type="table" w:styleId="TableGrid">
    <w:name w:val="Table Grid"/>
    <w:basedOn w:val="TableNormal"/>
    <w:uiPriority w:val="39"/>
    <w:rsid w:val="00D02B9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1163</Words>
  <Characters>6631</Characters>
  <Application>Microsoft Office Word</Application>
  <DocSecurity>0</DocSecurity>
  <Lines>55</Lines>
  <Paragraphs>15</Paragraphs>
  <ScaleCrop>false</ScaleCrop>
  <Company>SPi Global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JFURTON</dc:creator>
  <cp:lastModifiedBy>JFURTON</cp:lastModifiedBy>
  <cp:revision>1</cp:revision>
  <dcterms:created xsi:type="dcterms:W3CDTF">2018-09-27T02:41:00Z</dcterms:created>
  <dcterms:modified xsi:type="dcterms:W3CDTF">2018-09-27T02:51:00Z</dcterms:modified>
</cp:coreProperties>
</file>