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E6AB09" w14:textId="60DB3B91" w:rsidR="009D377A" w:rsidRDefault="003D2FF3" w:rsidP="008E7867">
      <w:pPr>
        <w:spacing w:before="240" w:after="0" w:line="360" w:lineRule="auto"/>
        <w:jc w:val="both"/>
        <w:rPr>
          <w:rFonts w:ascii="Times New Roman" w:hAnsi="Times New Roman" w:cs="Times New Roman"/>
          <w:b/>
          <w:sz w:val="28"/>
          <w:lang w:val="en-US"/>
        </w:rPr>
      </w:pPr>
      <w:r>
        <w:rPr>
          <w:rFonts w:ascii="Times New Roman" w:hAnsi="Times New Roman" w:cs="Times New Roman"/>
          <w:b/>
          <w:sz w:val="28"/>
          <w:lang w:val="en-US"/>
        </w:rPr>
        <w:t>Additional file</w:t>
      </w:r>
    </w:p>
    <w:p w14:paraId="6CAC0FE1" w14:textId="73170CF8" w:rsidR="00CB2E75" w:rsidRPr="00154FAF" w:rsidRDefault="00CB2E75" w:rsidP="00CB2E75">
      <w:pPr>
        <w:spacing w:before="240" w:after="0" w:line="36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Additional Methods</w:t>
      </w:r>
      <w:bookmarkStart w:id="0" w:name="_GoBack"/>
      <w:bookmarkEnd w:id="0"/>
    </w:p>
    <w:p w14:paraId="41A45115" w14:textId="7FEF1290" w:rsidR="00A1444A" w:rsidRDefault="00A1444A" w:rsidP="008E7867">
      <w:pPr>
        <w:spacing w:before="240" w:after="0" w:line="360" w:lineRule="auto"/>
        <w:jc w:val="both"/>
        <w:rPr>
          <w:rFonts w:ascii="Times New Roman" w:hAnsi="Times New Roman" w:cs="Times New Roman"/>
          <w:b/>
          <w:sz w:val="28"/>
          <w:lang w:val="en-US"/>
        </w:rPr>
      </w:pPr>
      <w:r>
        <w:rPr>
          <w:rFonts w:ascii="Times New Roman" w:hAnsi="Times New Roman" w:cs="Times New Roman"/>
          <w:b/>
          <w:sz w:val="28"/>
          <w:lang w:val="en-US"/>
        </w:rPr>
        <w:t>W</w:t>
      </w:r>
      <w:r w:rsidRPr="00A1444A">
        <w:rPr>
          <w:rFonts w:ascii="Times New Roman" w:hAnsi="Times New Roman" w:cs="Times New Roman"/>
          <w:b/>
          <w:sz w:val="28"/>
          <w:lang w:val="en-US"/>
        </w:rPr>
        <w:t>ithin- and between-subjects reliability tests</w:t>
      </w:r>
    </w:p>
    <w:p w14:paraId="3794D81F" w14:textId="77777777" w:rsidR="00F8207B" w:rsidRPr="00154FAF" w:rsidRDefault="00F8207B" w:rsidP="00F8207B">
      <w:pPr>
        <w:spacing w:before="240" w:after="0" w:line="360" w:lineRule="auto"/>
        <w:jc w:val="both"/>
        <w:rPr>
          <w:rFonts w:ascii="Times New Roman" w:hAnsi="Times New Roman" w:cs="Times New Roman"/>
          <w:sz w:val="24"/>
          <w:szCs w:val="24"/>
          <w:lang w:val="en-US"/>
        </w:rPr>
      </w:pPr>
      <w:r w:rsidRPr="00154FAF">
        <w:rPr>
          <w:rFonts w:ascii="Times New Roman" w:hAnsi="Times New Roman" w:cs="Times New Roman"/>
          <w:sz w:val="24"/>
          <w:szCs w:val="24"/>
          <w:lang w:val="en-US"/>
        </w:rPr>
        <w:t xml:space="preserve">We conducted within- and between-subjects reliability tests on resulting ratings for each group. For the within-subject reliability tests, we calculated the </w:t>
      </w:r>
      <w:r w:rsidRPr="00154FAF">
        <w:rPr>
          <w:rFonts w:ascii="Times New Roman" w:hAnsi="Times New Roman" w:cs="Times New Roman"/>
          <w:noProof/>
          <w:sz w:val="24"/>
          <w:szCs w:val="24"/>
          <w:lang w:val="en-US"/>
        </w:rPr>
        <w:t xml:space="preserve">Spearman </w:t>
      </w:r>
      <w:r w:rsidRPr="00154FAF">
        <w:rPr>
          <w:rFonts w:ascii="Times New Roman" w:hAnsi="Times New Roman" w:cs="Times New Roman"/>
          <w:sz w:val="24"/>
          <w:szCs w:val="24"/>
          <w:lang w:val="en-US"/>
        </w:rPr>
        <w:t xml:space="preserve">correlation for the </w:t>
      </w:r>
      <w:r w:rsidRPr="00154FAF">
        <w:rPr>
          <w:rFonts w:ascii="Times New Roman" w:hAnsi="Times New Roman" w:cs="Times New Roman"/>
          <w:noProof/>
          <w:sz w:val="24"/>
          <w:szCs w:val="24"/>
          <w:lang w:val="en-US"/>
        </w:rPr>
        <w:t>ratings</w:t>
      </w:r>
      <w:r w:rsidRPr="00154FAF">
        <w:rPr>
          <w:rFonts w:ascii="Times New Roman" w:hAnsi="Times New Roman" w:cs="Times New Roman"/>
          <w:sz w:val="24"/>
          <w:szCs w:val="24"/>
          <w:lang w:val="en-US"/>
        </w:rPr>
        <w:t xml:space="preserve"> of 75 stimuli between the two test sessions for each participant. For the between-subjects reliability test, a split-half correlation method was used, measuring the correlation between the ratings of one half of the participants and those of the other half of the participants.</w:t>
      </w:r>
    </w:p>
    <w:p w14:paraId="5CD34C1A" w14:textId="433C3B2E" w:rsidR="00BD72FE" w:rsidRPr="00154FAF" w:rsidRDefault="00BD72FE" w:rsidP="008E7867">
      <w:pPr>
        <w:spacing w:before="240" w:after="0" w:line="360" w:lineRule="auto"/>
        <w:jc w:val="both"/>
        <w:rPr>
          <w:rFonts w:ascii="Times New Roman" w:hAnsi="Times New Roman" w:cs="Times New Roman"/>
          <w:b/>
          <w:sz w:val="26"/>
          <w:szCs w:val="26"/>
          <w:lang w:val="en-US"/>
        </w:rPr>
      </w:pPr>
      <w:r w:rsidRPr="00154FAF">
        <w:rPr>
          <w:rFonts w:ascii="Times New Roman" w:hAnsi="Times New Roman" w:cs="Times New Roman"/>
          <w:b/>
          <w:sz w:val="26"/>
          <w:szCs w:val="26"/>
          <w:lang w:val="en-US"/>
        </w:rPr>
        <w:t>MRI data preprocessing</w:t>
      </w:r>
    </w:p>
    <w:p w14:paraId="311B6A6C" w14:textId="77777777" w:rsidR="00BD72FE" w:rsidRPr="00154FAF" w:rsidRDefault="00BD72FE" w:rsidP="008E7867">
      <w:pPr>
        <w:spacing w:before="240" w:line="360" w:lineRule="auto"/>
        <w:jc w:val="both"/>
        <w:rPr>
          <w:rFonts w:ascii="Times New Roman" w:hAnsi="Times New Roman" w:cs="Times New Roman"/>
          <w:sz w:val="24"/>
          <w:szCs w:val="24"/>
        </w:rPr>
      </w:pPr>
      <w:r w:rsidRPr="00154FAF">
        <w:rPr>
          <w:rFonts w:ascii="Times New Roman" w:hAnsi="Times New Roman" w:cs="Times New Roman"/>
          <w:sz w:val="24"/>
          <w:szCs w:val="24"/>
          <w:lang w:val="en-US"/>
        </w:rPr>
        <w:t xml:space="preserve">Preprocessing steps include 1) slice timing correction, 2) realignment of functional images to the mean image of the first run (the images from the localizer experiments were also aligned to this mean image), 3)  registration of the anatomical image to the functional images, 4) segmentation which provides forward deformation fields, 5) normalization process which warps all structural and functional images to a Montreal Neurological Institute (MNI) space with a re-sampling size of 3 x 3 × 3 mm based on forward deformation fields, and 6) spatial smoothing. Gaussian kernels with a 5 mm full-width at half maxima (FWHM)) was chosen as the smoothing parameter, except for the second-level </w:t>
      </w:r>
      <w:proofErr w:type="spellStart"/>
      <w:r w:rsidRPr="00154FAF">
        <w:rPr>
          <w:rFonts w:ascii="Times New Roman" w:hAnsi="Times New Roman" w:cs="Times New Roman"/>
          <w:sz w:val="24"/>
          <w:szCs w:val="24"/>
          <w:lang w:val="en-US"/>
        </w:rPr>
        <w:t>univariate</w:t>
      </w:r>
      <w:proofErr w:type="spellEnd"/>
      <w:r w:rsidRPr="00154FAF">
        <w:rPr>
          <w:rFonts w:ascii="Times New Roman" w:hAnsi="Times New Roman" w:cs="Times New Roman"/>
          <w:sz w:val="24"/>
          <w:szCs w:val="24"/>
          <w:lang w:val="en-US"/>
        </w:rPr>
        <w:t xml:space="preserve"> group analysis (8 mm FWHM).</w:t>
      </w:r>
      <w:r w:rsidRPr="00154FAF">
        <w:rPr>
          <w:rFonts w:ascii="Times New Roman" w:hAnsi="Times New Roman" w:cs="Times New Roman"/>
          <w:sz w:val="24"/>
          <w:szCs w:val="24"/>
        </w:rPr>
        <w:t xml:space="preserve"> </w:t>
      </w:r>
    </w:p>
    <w:p w14:paraId="4CCEEF4C" w14:textId="26B509F1" w:rsidR="00C343DA" w:rsidRPr="00154FAF" w:rsidRDefault="008E62FF" w:rsidP="008E7867">
      <w:pPr>
        <w:spacing w:before="240" w:after="0" w:line="360" w:lineRule="auto"/>
        <w:jc w:val="both"/>
        <w:rPr>
          <w:rFonts w:ascii="Times New Roman" w:hAnsi="Times New Roman" w:cs="Times New Roman"/>
          <w:b/>
          <w:sz w:val="26"/>
          <w:szCs w:val="26"/>
          <w:lang w:val="en-US"/>
        </w:rPr>
      </w:pPr>
      <w:r w:rsidRPr="00154FAF">
        <w:rPr>
          <w:rFonts w:ascii="Times New Roman" w:hAnsi="Times New Roman" w:cs="Times New Roman"/>
          <w:b/>
          <w:sz w:val="26"/>
          <w:szCs w:val="26"/>
          <w:lang w:val="en-US"/>
        </w:rPr>
        <w:t>First</w:t>
      </w:r>
      <w:r w:rsidR="00F0718C" w:rsidRPr="00154FAF">
        <w:rPr>
          <w:rFonts w:ascii="Times New Roman" w:hAnsi="Times New Roman" w:cs="Times New Roman"/>
          <w:b/>
          <w:sz w:val="26"/>
          <w:szCs w:val="26"/>
          <w:lang w:val="en-US"/>
        </w:rPr>
        <w:t>-</w:t>
      </w:r>
      <w:r w:rsidR="005067B8" w:rsidRPr="00154FAF">
        <w:rPr>
          <w:rFonts w:ascii="Times New Roman" w:hAnsi="Times New Roman" w:cs="Times New Roman"/>
          <w:b/>
          <w:sz w:val="26"/>
          <w:szCs w:val="26"/>
          <w:lang w:val="en-US"/>
        </w:rPr>
        <w:t xml:space="preserve"> and second</w:t>
      </w:r>
      <w:r w:rsidR="00F0718C" w:rsidRPr="00154FAF">
        <w:rPr>
          <w:rFonts w:ascii="Times New Roman" w:hAnsi="Times New Roman" w:cs="Times New Roman"/>
          <w:b/>
          <w:sz w:val="26"/>
          <w:szCs w:val="26"/>
          <w:lang w:val="en-US"/>
        </w:rPr>
        <w:t>-</w:t>
      </w:r>
      <w:r w:rsidR="005067B8" w:rsidRPr="00154FAF">
        <w:rPr>
          <w:rFonts w:ascii="Times New Roman" w:hAnsi="Times New Roman" w:cs="Times New Roman"/>
          <w:b/>
          <w:sz w:val="26"/>
          <w:szCs w:val="26"/>
          <w:lang w:val="en-US"/>
        </w:rPr>
        <w:t xml:space="preserve">level </w:t>
      </w:r>
      <w:r w:rsidRPr="00154FAF">
        <w:rPr>
          <w:rFonts w:ascii="Times New Roman" w:hAnsi="Times New Roman" w:cs="Times New Roman"/>
          <w:b/>
          <w:sz w:val="26"/>
          <w:szCs w:val="26"/>
          <w:lang w:val="en-US"/>
        </w:rPr>
        <w:t>analysis</w:t>
      </w:r>
    </w:p>
    <w:p w14:paraId="4E028583" w14:textId="3EB6F866" w:rsidR="001C7177" w:rsidRPr="00154FAF" w:rsidRDefault="00745F93" w:rsidP="008E7867">
      <w:pPr>
        <w:spacing w:before="240" w:after="0" w:line="360" w:lineRule="auto"/>
        <w:jc w:val="both"/>
        <w:rPr>
          <w:rFonts w:ascii="Times New Roman" w:hAnsi="Times New Roman" w:cs="Times New Roman"/>
          <w:sz w:val="24"/>
          <w:szCs w:val="24"/>
          <w:lang w:val="en-US"/>
        </w:rPr>
      </w:pPr>
      <w:r w:rsidRPr="00154FAF">
        <w:rPr>
          <w:rFonts w:ascii="Times New Roman" w:hAnsi="Times New Roman" w:cs="Times New Roman"/>
          <w:sz w:val="24"/>
          <w:szCs w:val="24"/>
          <w:lang w:val="en-US"/>
        </w:rPr>
        <w:t>T</w:t>
      </w:r>
      <w:r w:rsidR="001C7177" w:rsidRPr="00154FAF">
        <w:rPr>
          <w:rFonts w:ascii="Times New Roman" w:hAnsi="Times New Roman" w:cs="Times New Roman"/>
          <w:sz w:val="24"/>
          <w:szCs w:val="24"/>
          <w:lang w:val="en-US"/>
        </w:rPr>
        <w:t xml:space="preserve">he first-level (subject-level) analysis was carried out with a standard general linear model (GLM). Delta functions were used to model the </w:t>
      </w:r>
      <w:proofErr w:type="spellStart"/>
      <w:r w:rsidR="001C7177" w:rsidRPr="00154FAF">
        <w:rPr>
          <w:rFonts w:ascii="Times New Roman" w:hAnsi="Times New Roman" w:cs="Times New Roman"/>
          <w:sz w:val="24"/>
          <w:szCs w:val="24"/>
          <w:lang w:val="en-US"/>
        </w:rPr>
        <w:t>regressors</w:t>
      </w:r>
      <w:proofErr w:type="spellEnd"/>
      <w:r w:rsidR="001C7177" w:rsidRPr="00154FAF">
        <w:rPr>
          <w:rFonts w:ascii="Times New Roman" w:hAnsi="Times New Roman" w:cs="Times New Roman"/>
          <w:sz w:val="24"/>
          <w:szCs w:val="24"/>
          <w:lang w:val="en-US"/>
        </w:rPr>
        <w:t xml:space="preserve"> for the </w:t>
      </w:r>
      <w:r w:rsidR="001C7177" w:rsidRPr="00154FAF">
        <w:rPr>
          <w:rFonts w:ascii="Times New Roman" w:hAnsi="Times New Roman" w:cs="Times New Roman"/>
          <w:noProof/>
          <w:sz w:val="24"/>
          <w:szCs w:val="24"/>
          <w:lang w:val="en-US"/>
        </w:rPr>
        <w:t>main</w:t>
      </w:r>
      <w:r w:rsidR="001C7177" w:rsidRPr="00154FAF">
        <w:rPr>
          <w:rFonts w:ascii="Times New Roman" w:hAnsi="Times New Roman" w:cs="Times New Roman"/>
          <w:sz w:val="24"/>
          <w:szCs w:val="24"/>
          <w:lang w:val="en-US"/>
        </w:rPr>
        <w:t xml:space="preserve"> runs (observing touch) while boxcar functions were used for the localizer run (receiving </w:t>
      </w:r>
      <w:r w:rsidR="001C7177" w:rsidRPr="00154FAF">
        <w:rPr>
          <w:rFonts w:ascii="Times New Roman" w:hAnsi="Times New Roman" w:cs="Times New Roman"/>
          <w:noProof/>
          <w:sz w:val="24"/>
          <w:szCs w:val="24"/>
          <w:lang w:val="en-US"/>
        </w:rPr>
        <w:t>touch</w:t>
      </w:r>
      <w:r w:rsidR="001C7177" w:rsidRPr="00154FAF">
        <w:rPr>
          <w:rFonts w:ascii="Times New Roman" w:hAnsi="Times New Roman" w:cs="Times New Roman"/>
          <w:sz w:val="24"/>
          <w:szCs w:val="24"/>
          <w:lang w:val="en-US"/>
        </w:rPr>
        <w:t xml:space="preserve">). The </w:t>
      </w:r>
      <w:proofErr w:type="spellStart"/>
      <w:r w:rsidR="001C7177" w:rsidRPr="00154FAF">
        <w:rPr>
          <w:rFonts w:ascii="Times New Roman" w:hAnsi="Times New Roman" w:cs="Times New Roman"/>
          <w:sz w:val="24"/>
          <w:szCs w:val="24"/>
          <w:lang w:val="en-US"/>
        </w:rPr>
        <w:t>regressors</w:t>
      </w:r>
      <w:proofErr w:type="spellEnd"/>
      <w:r w:rsidR="001C7177" w:rsidRPr="00154FAF">
        <w:rPr>
          <w:rFonts w:ascii="Times New Roman" w:hAnsi="Times New Roman" w:cs="Times New Roman"/>
          <w:sz w:val="24"/>
          <w:szCs w:val="24"/>
          <w:lang w:val="en-US"/>
        </w:rPr>
        <w:t xml:space="preserve"> of interest differed across four GLMs. </w:t>
      </w:r>
    </w:p>
    <w:p w14:paraId="51C8BFB1" w14:textId="151A68EF" w:rsidR="001C7177" w:rsidRPr="00154FAF" w:rsidRDefault="001C7177" w:rsidP="008E7867">
      <w:pPr>
        <w:spacing w:before="240" w:after="0" w:line="360" w:lineRule="auto"/>
        <w:jc w:val="both"/>
        <w:rPr>
          <w:rFonts w:ascii="Times New Roman" w:hAnsi="Times New Roman" w:cs="Times New Roman"/>
          <w:sz w:val="24"/>
          <w:szCs w:val="24"/>
          <w:lang w:val="en-US"/>
        </w:rPr>
      </w:pPr>
      <w:r w:rsidRPr="00154FAF">
        <w:rPr>
          <w:rFonts w:ascii="Times New Roman" w:hAnsi="Times New Roman" w:cs="Times New Roman"/>
          <w:sz w:val="24"/>
          <w:szCs w:val="24"/>
          <w:lang w:val="en-US"/>
        </w:rPr>
        <w:t xml:space="preserve">1) The first GLM was created for a second-level </w:t>
      </w:r>
      <w:proofErr w:type="spellStart"/>
      <w:r w:rsidRPr="00154FAF">
        <w:rPr>
          <w:rFonts w:ascii="Times New Roman" w:hAnsi="Times New Roman" w:cs="Times New Roman"/>
          <w:sz w:val="24"/>
          <w:szCs w:val="24"/>
          <w:lang w:val="en-US"/>
        </w:rPr>
        <w:t>univariate</w:t>
      </w:r>
      <w:proofErr w:type="spellEnd"/>
      <w:r w:rsidRPr="00154FAF">
        <w:rPr>
          <w:rFonts w:ascii="Times New Roman" w:hAnsi="Times New Roman" w:cs="Times New Roman"/>
          <w:sz w:val="24"/>
          <w:szCs w:val="24"/>
          <w:lang w:val="en-US"/>
        </w:rPr>
        <w:t xml:space="preserve"> group analysis and was fitted to the 8 mm FWHM smoothed preprocessed imaging data. This GLM contained three predictors, i.e. social, non-social, and baseline condition, </w:t>
      </w:r>
      <w:r w:rsidR="00745F93" w:rsidRPr="00154FAF">
        <w:rPr>
          <w:rFonts w:ascii="Times New Roman" w:hAnsi="Times New Roman" w:cs="Times New Roman"/>
          <w:sz w:val="24"/>
          <w:szCs w:val="24"/>
          <w:lang w:val="en-US"/>
        </w:rPr>
        <w:t xml:space="preserve">referring to </w:t>
      </w:r>
      <w:r w:rsidRPr="00154FAF">
        <w:rPr>
          <w:rFonts w:ascii="Times New Roman" w:hAnsi="Times New Roman" w:cs="Times New Roman"/>
          <w:sz w:val="24"/>
          <w:szCs w:val="24"/>
          <w:lang w:val="en-US"/>
        </w:rPr>
        <w:t xml:space="preserve">the </w:t>
      </w:r>
      <w:r w:rsidRPr="00154FAF">
        <w:rPr>
          <w:rFonts w:ascii="Times New Roman" w:hAnsi="Times New Roman" w:cs="Times New Roman"/>
          <w:noProof/>
          <w:sz w:val="24"/>
          <w:szCs w:val="24"/>
          <w:lang w:val="en-US"/>
        </w:rPr>
        <w:t>social</w:t>
      </w:r>
      <w:r w:rsidRPr="00154FAF">
        <w:rPr>
          <w:rFonts w:ascii="Times New Roman" w:hAnsi="Times New Roman" w:cs="Times New Roman"/>
          <w:sz w:val="24"/>
          <w:szCs w:val="24"/>
          <w:lang w:val="en-US"/>
        </w:rPr>
        <w:t xml:space="preserve"> touch videos, the non-social touch videos, and a fixation cross, respectively. </w:t>
      </w:r>
      <w:r w:rsidR="00745F93" w:rsidRPr="00154FAF">
        <w:rPr>
          <w:rFonts w:ascii="Times New Roman" w:hAnsi="Times New Roman" w:cs="Times New Roman"/>
          <w:sz w:val="24"/>
          <w:szCs w:val="24"/>
          <w:lang w:val="en-US"/>
        </w:rPr>
        <w:t xml:space="preserve">The resulting data were used for </w:t>
      </w:r>
      <w:r w:rsidRPr="00154FAF">
        <w:rPr>
          <w:rFonts w:ascii="Times New Roman" w:hAnsi="Times New Roman" w:cs="Times New Roman"/>
          <w:sz w:val="24"/>
          <w:szCs w:val="24"/>
          <w:lang w:val="en-US"/>
        </w:rPr>
        <w:lastRenderedPageBreak/>
        <w:t xml:space="preserve">standard random-effect group-level whole brain analyses </w:t>
      </w:r>
      <w:r w:rsidRPr="00154FAF">
        <w:rPr>
          <w:rFonts w:ascii="Times New Roman" w:hAnsi="Times New Roman" w:cs="Times New Roman"/>
          <w:noProof/>
          <w:sz w:val="24"/>
          <w:szCs w:val="24"/>
          <w:lang w:val="en-US"/>
        </w:rPr>
        <w:t>were conducted</w:t>
      </w:r>
      <w:r w:rsidRPr="00154FAF">
        <w:rPr>
          <w:rFonts w:ascii="Times New Roman" w:hAnsi="Times New Roman" w:cs="Times New Roman"/>
          <w:sz w:val="24"/>
          <w:szCs w:val="24"/>
          <w:lang w:val="en-US"/>
        </w:rPr>
        <w:t>. We identified significantly activated voxels in the “</w:t>
      </w:r>
      <w:r w:rsidRPr="00154FAF">
        <w:rPr>
          <w:rFonts w:ascii="Times New Roman" w:hAnsi="Times New Roman" w:cs="Times New Roman"/>
          <w:noProof/>
          <w:sz w:val="24"/>
          <w:szCs w:val="24"/>
          <w:lang w:val="en-US"/>
        </w:rPr>
        <w:t>social</w:t>
      </w:r>
      <w:r w:rsidRPr="00154FAF">
        <w:rPr>
          <w:rFonts w:ascii="Times New Roman" w:hAnsi="Times New Roman" w:cs="Times New Roman"/>
          <w:sz w:val="24"/>
          <w:szCs w:val="24"/>
          <w:lang w:val="en-US"/>
        </w:rPr>
        <w:t xml:space="preserve"> minus non-social touch observation” contrast, and vice versa, and we compared brain activation between the two groups for each </w:t>
      </w:r>
      <w:r w:rsidRPr="00154FAF">
        <w:rPr>
          <w:rFonts w:ascii="Times New Roman" w:hAnsi="Times New Roman" w:cs="Times New Roman"/>
          <w:noProof/>
          <w:sz w:val="24"/>
          <w:szCs w:val="24"/>
          <w:lang w:val="en-US"/>
        </w:rPr>
        <w:t>contrast</w:t>
      </w:r>
      <w:r w:rsidRPr="00154FAF">
        <w:rPr>
          <w:rFonts w:ascii="Times New Roman" w:hAnsi="Times New Roman" w:cs="Times New Roman"/>
          <w:sz w:val="24"/>
          <w:szCs w:val="24"/>
          <w:lang w:val="en-US"/>
        </w:rPr>
        <w:t xml:space="preserve">. All statistical maps were </w:t>
      </w:r>
      <w:proofErr w:type="spellStart"/>
      <w:r w:rsidRPr="00154FAF">
        <w:rPr>
          <w:rFonts w:ascii="Times New Roman" w:hAnsi="Times New Roman" w:cs="Times New Roman"/>
          <w:sz w:val="24"/>
          <w:szCs w:val="24"/>
          <w:lang w:val="en-US"/>
        </w:rPr>
        <w:t>thresholded</w:t>
      </w:r>
      <w:proofErr w:type="spellEnd"/>
      <w:r w:rsidRPr="00154FAF">
        <w:rPr>
          <w:rFonts w:ascii="Times New Roman" w:hAnsi="Times New Roman" w:cs="Times New Roman"/>
          <w:sz w:val="24"/>
          <w:szCs w:val="24"/>
          <w:lang w:val="en-US"/>
        </w:rPr>
        <w:t xml:space="preserve"> at P </w:t>
      </w:r>
      <w:r w:rsidRPr="00154FAF">
        <w:rPr>
          <w:rFonts w:ascii="Times New Roman" w:hAnsi="Times New Roman" w:cs="Times New Roman"/>
          <w:sz w:val="24"/>
          <w:szCs w:val="24"/>
          <w:vertAlign w:val="subscript"/>
          <w:lang w:val="en-US"/>
        </w:rPr>
        <w:t>FWE</w:t>
      </w:r>
      <w:r w:rsidRPr="00154FAF">
        <w:rPr>
          <w:rFonts w:ascii="Times New Roman" w:hAnsi="Times New Roman" w:cs="Times New Roman"/>
          <w:sz w:val="24"/>
          <w:szCs w:val="24"/>
          <w:lang w:val="en-US"/>
        </w:rPr>
        <w:t> &lt; 0.05.</w:t>
      </w:r>
    </w:p>
    <w:p w14:paraId="1D6EBF9F" w14:textId="29D3E044" w:rsidR="001C7177" w:rsidRPr="00154FAF" w:rsidRDefault="001C7177" w:rsidP="008E7867">
      <w:pPr>
        <w:spacing w:before="240" w:after="0" w:line="360" w:lineRule="auto"/>
        <w:jc w:val="both"/>
        <w:rPr>
          <w:rFonts w:ascii="Times New Roman" w:hAnsi="Times New Roman" w:cs="Times New Roman"/>
          <w:sz w:val="24"/>
          <w:szCs w:val="24"/>
          <w:lang w:val="en-US"/>
        </w:rPr>
      </w:pPr>
      <w:r w:rsidRPr="00154FAF">
        <w:rPr>
          <w:rFonts w:ascii="Times New Roman" w:hAnsi="Times New Roman" w:cs="Times New Roman"/>
          <w:sz w:val="24"/>
          <w:szCs w:val="24"/>
          <w:lang w:val="en-US"/>
        </w:rPr>
        <w:t xml:space="preserve">2) The second GLM was created for a representational similarity analysis (RSA) and was fitted to the 5 mm FWHM smoothed preprocessed imaging data. This GLM contained 75 predictors, i.e., one </w:t>
      </w:r>
      <w:proofErr w:type="spellStart"/>
      <w:r w:rsidRPr="00154FAF">
        <w:rPr>
          <w:rFonts w:ascii="Times New Roman" w:hAnsi="Times New Roman" w:cs="Times New Roman"/>
          <w:sz w:val="24"/>
          <w:szCs w:val="24"/>
          <w:lang w:val="en-US"/>
        </w:rPr>
        <w:t>regressor</w:t>
      </w:r>
      <w:proofErr w:type="spellEnd"/>
      <w:r w:rsidRPr="00154FAF">
        <w:rPr>
          <w:rFonts w:ascii="Times New Roman" w:hAnsi="Times New Roman" w:cs="Times New Roman"/>
          <w:sz w:val="24"/>
          <w:szCs w:val="24"/>
          <w:lang w:val="en-US"/>
        </w:rPr>
        <w:t xml:space="preserve"> for each video stimulus. We used the resulting 75 estimated beta-values</w:t>
      </w:r>
      <w:r w:rsidR="00745F93" w:rsidRPr="00154FAF">
        <w:rPr>
          <w:rFonts w:ascii="Times New Roman" w:hAnsi="Times New Roman" w:cs="Times New Roman"/>
          <w:sz w:val="24"/>
          <w:szCs w:val="24"/>
          <w:lang w:val="en-US"/>
        </w:rPr>
        <w:t xml:space="preserve"> as input for MVPA</w:t>
      </w:r>
      <w:r w:rsidRPr="00154FAF">
        <w:rPr>
          <w:rFonts w:ascii="Times New Roman" w:hAnsi="Times New Roman" w:cs="Times New Roman"/>
          <w:sz w:val="24"/>
          <w:szCs w:val="24"/>
          <w:lang w:val="en-US"/>
        </w:rPr>
        <w:t xml:space="preserve"> </w:t>
      </w:r>
      <w:r w:rsidRPr="00154FAF">
        <w:rPr>
          <w:rFonts w:ascii="Times New Roman" w:hAnsi="Times New Roman" w:cs="Times New Roman"/>
          <w:noProof/>
          <w:sz w:val="24"/>
          <w:szCs w:val="24"/>
          <w:lang w:val="en-US"/>
        </w:rPr>
        <w:t>to</w:t>
      </w:r>
      <w:r w:rsidRPr="00154FAF">
        <w:rPr>
          <w:rFonts w:ascii="Times New Roman" w:hAnsi="Times New Roman" w:cs="Times New Roman"/>
          <w:sz w:val="24"/>
          <w:szCs w:val="24"/>
          <w:lang w:val="en-US"/>
        </w:rPr>
        <w:t xml:space="preserve"> construct a subject-specific neural dissimilarity matrix. </w:t>
      </w:r>
    </w:p>
    <w:p w14:paraId="3CB9F3D4" w14:textId="7861B190" w:rsidR="001C7177" w:rsidRDefault="001C7177" w:rsidP="008E7867">
      <w:pPr>
        <w:spacing w:before="240" w:after="0" w:line="360" w:lineRule="auto"/>
        <w:jc w:val="both"/>
        <w:rPr>
          <w:rFonts w:ascii="Times New Roman" w:hAnsi="Times New Roman" w:cs="Times New Roman"/>
          <w:sz w:val="24"/>
          <w:szCs w:val="24"/>
          <w:lang w:val="en-US"/>
        </w:rPr>
      </w:pPr>
      <w:r w:rsidRPr="00154FAF">
        <w:rPr>
          <w:rFonts w:ascii="Times New Roman" w:hAnsi="Times New Roman" w:cs="Times New Roman"/>
          <w:sz w:val="24"/>
          <w:szCs w:val="24"/>
          <w:lang w:val="en-US"/>
        </w:rPr>
        <w:t xml:space="preserve">Two more GLMs </w:t>
      </w:r>
      <w:r w:rsidRPr="00154FAF">
        <w:rPr>
          <w:rFonts w:ascii="Times New Roman" w:hAnsi="Times New Roman" w:cs="Times New Roman"/>
          <w:noProof/>
          <w:sz w:val="24"/>
          <w:szCs w:val="24"/>
          <w:lang w:val="en-US"/>
        </w:rPr>
        <w:t>were additionally fitted</w:t>
      </w:r>
      <w:r w:rsidRPr="00154FAF">
        <w:rPr>
          <w:rFonts w:ascii="Times New Roman" w:hAnsi="Times New Roman" w:cs="Times New Roman"/>
          <w:sz w:val="24"/>
          <w:szCs w:val="24"/>
          <w:lang w:val="en-US"/>
        </w:rPr>
        <w:t xml:space="preserve"> for defining ROIs. 3) The third GLM (</w:t>
      </w:r>
      <w:r w:rsidRPr="00154FAF">
        <w:rPr>
          <w:rFonts w:ascii="Times New Roman" w:hAnsi="Times New Roman" w:cs="Times New Roman"/>
          <w:noProof/>
          <w:sz w:val="24"/>
          <w:szCs w:val="24"/>
          <w:lang w:val="en-US"/>
        </w:rPr>
        <w:t>fitted</w:t>
      </w:r>
      <w:r w:rsidRPr="00154FAF">
        <w:rPr>
          <w:rFonts w:ascii="Times New Roman" w:hAnsi="Times New Roman" w:cs="Times New Roman"/>
          <w:sz w:val="24"/>
          <w:szCs w:val="24"/>
          <w:lang w:val="en-US"/>
        </w:rPr>
        <w:t xml:space="preserve"> to the 5 mm FWHM smoothed data from the </w:t>
      </w:r>
      <w:r w:rsidRPr="00154FAF">
        <w:rPr>
          <w:rFonts w:ascii="Times New Roman" w:hAnsi="Times New Roman" w:cs="Times New Roman"/>
          <w:noProof/>
          <w:sz w:val="24"/>
          <w:szCs w:val="24"/>
          <w:lang w:val="en-US"/>
        </w:rPr>
        <w:t>main</w:t>
      </w:r>
      <w:r w:rsidRPr="00154FAF">
        <w:rPr>
          <w:rFonts w:ascii="Times New Roman" w:hAnsi="Times New Roman" w:cs="Times New Roman"/>
          <w:sz w:val="24"/>
          <w:szCs w:val="24"/>
          <w:lang w:val="en-US"/>
        </w:rPr>
        <w:t xml:space="preserve"> </w:t>
      </w:r>
      <w:r w:rsidR="00745F93" w:rsidRPr="00154FAF">
        <w:rPr>
          <w:rFonts w:ascii="Times New Roman" w:hAnsi="Times New Roman" w:cs="Times New Roman"/>
          <w:sz w:val="24"/>
          <w:szCs w:val="24"/>
          <w:lang w:val="en-US"/>
        </w:rPr>
        <w:t>experiment</w:t>
      </w:r>
      <w:r w:rsidRPr="00154FAF">
        <w:rPr>
          <w:rFonts w:ascii="Times New Roman" w:hAnsi="Times New Roman" w:cs="Times New Roman"/>
          <w:sz w:val="24"/>
          <w:szCs w:val="24"/>
          <w:lang w:val="en-US"/>
        </w:rPr>
        <w:t>) again contained the three predictors social touch observation, non-social touch observation, and baseline (fixation cross). We used the contrast of all the touch videos versus baseline to identify the majority of ROIs, except for the touch-related ROIs. 4) The last GLM (fitted to the 5 mm FWHM smoothed data from the localizer</w:t>
      </w:r>
      <w:r w:rsidR="0018359A" w:rsidRPr="00154FAF">
        <w:rPr>
          <w:rFonts w:ascii="Times New Roman" w:hAnsi="Times New Roman" w:cs="Times New Roman"/>
          <w:sz w:val="24"/>
          <w:szCs w:val="24"/>
          <w:lang w:val="en-US"/>
        </w:rPr>
        <w:t xml:space="preserve"> experiment</w:t>
      </w:r>
      <w:r w:rsidRPr="00154FAF">
        <w:rPr>
          <w:rFonts w:ascii="Times New Roman" w:hAnsi="Times New Roman" w:cs="Times New Roman"/>
          <w:sz w:val="24"/>
          <w:szCs w:val="24"/>
          <w:lang w:val="en-US"/>
        </w:rPr>
        <w:t xml:space="preserve">) contained three predictors: pleasant touch, unpleasant touch, and rest condition. We used the contrast of both touch conditions versus rest to identify the first-hand </w:t>
      </w:r>
      <w:r w:rsidRPr="00154FAF">
        <w:rPr>
          <w:rFonts w:ascii="Times New Roman" w:hAnsi="Times New Roman" w:cs="Times New Roman"/>
          <w:noProof/>
          <w:sz w:val="24"/>
          <w:szCs w:val="24"/>
          <w:lang w:val="en-US"/>
        </w:rPr>
        <w:t>touch-selective</w:t>
      </w:r>
      <w:r w:rsidRPr="00154FAF">
        <w:rPr>
          <w:rFonts w:ascii="Times New Roman" w:hAnsi="Times New Roman" w:cs="Times New Roman"/>
          <w:sz w:val="24"/>
          <w:szCs w:val="24"/>
          <w:lang w:val="en-US"/>
        </w:rPr>
        <w:t xml:space="preserve"> cortical regions as ROIs.</w:t>
      </w:r>
    </w:p>
    <w:p w14:paraId="452EAA57" w14:textId="59E44EB0" w:rsidR="00245B00" w:rsidRPr="00154FAF" w:rsidRDefault="00245B00" w:rsidP="008E7867">
      <w:pPr>
        <w:spacing w:before="240" w:after="0" w:line="360" w:lineRule="auto"/>
        <w:jc w:val="both"/>
        <w:rPr>
          <w:rFonts w:ascii="Times New Roman" w:hAnsi="Times New Roman" w:cs="Times New Roman"/>
          <w:b/>
          <w:sz w:val="26"/>
          <w:szCs w:val="26"/>
          <w:lang w:val="en-US"/>
        </w:rPr>
      </w:pPr>
      <w:r w:rsidRPr="00154FAF">
        <w:rPr>
          <w:rFonts w:ascii="Times New Roman" w:hAnsi="Times New Roman" w:cs="Times New Roman"/>
          <w:b/>
          <w:sz w:val="26"/>
          <w:szCs w:val="26"/>
          <w:lang w:val="en-US"/>
        </w:rPr>
        <w:t>Mean ROI sizes</w:t>
      </w:r>
      <w:r w:rsidR="00942979" w:rsidRPr="00154FAF">
        <w:rPr>
          <w:rFonts w:ascii="Times New Roman" w:hAnsi="Times New Roman" w:cs="Times New Roman"/>
          <w:b/>
          <w:sz w:val="26"/>
          <w:szCs w:val="26"/>
          <w:lang w:val="en-US"/>
        </w:rPr>
        <w:t xml:space="preserve"> </w:t>
      </w:r>
    </w:p>
    <w:p w14:paraId="52496B66" w14:textId="1AC2A80D" w:rsidR="00245B00" w:rsidRPr="00154FAF" w:rsidRDefault="00245B00" w:rsidP="008E7867">
      <w:pPr>
        <w:spacing w:before="240" w:after="0" w:line="360" w:lineRule="auto"/>
        <w:jc w:val="both"/>
        <w:rPr>
          <w:rFonts w:ascii="Times New Roman" w:hAnsi="Times New Roman" w:cs="Times New Roman"/>
          <w:sz w:val="24"/>
          <w:szCs w:val="24"/>
          <w:lang w:val="en-US"/>
        </w:rPr>
      </w:pPr>
      <w:r w:rsidRPr="00154FAF">
        <w:rPr>
          <w:rFonts w:ascii="Times New Roman" w:hAnsi="Times New Roman" w:cs="Times New Roman"/>
          <w:sz w:val="24"/>
          <w:szCs w:val="24"/>
          <w:lang w:val="en-US"/>
        </w:rPr>
        <w:t xml:space="preserve">Mean ROI sizes after trimming </w:t>
      </w:r>
      <w:r w:rsidR="009D6F40">
        <w:rPr>
          <w:rFonts w:ascii="Times New Roman" w:hAnsi="Times New Roman" w:cs="Times New Roman"/>
          <w:sz w:val="24"/>
          <w:szCs w:val="24"/>
          <w:lang w:val="en-US"/>
        </w:rPr>
        <w:t xml:space="preserve">and p-values for group comparisons </w:t>
      </w:r>
      <w:r w:rsidRPr="00154FAF">
        <w:rPr>
          <w:rFonts w:ascii="Times New Roman" w:hAnsi="Times New Roman" w:cs="Times New Roman"/>
          <w:sz w:val="24"/>
          <w:szCs w:val="24"/>
          <w:lang w:val="en-US"/>
        </w:rPr>
        <w:t>were as follows: BA3 = 81 (ASD = 78; TD = 83</w:t>
      </w:r>
      <w:r w:rsidR="00725196" w:rsidRPr="00154FAF">
        <w:rPr>
          <w:rFonts w:ascii="Times New Roman" w:hAnsi="Times New Roman" w:cs="Times New Roman"/>
          <w:sz w:val="24"/>
          <w:szCs w:val="24"/>
          <w:lang w:val="en-US"/>
        </w:rPr>
        <w:t>; p = 0.6</w:t>
      </w:r>
      <w:r w:rsidR="0006112C" w:rsidRPr="00154FAF">
        <w:rPr>
          <w:rFonts w:ascii="Times New Roman" w:hAnsi="Times New Roman" w:cs="Times New Roman"/>
          <w:sz w:val="24"/>
          <w:szCs w:val="24"/>
          <w:lang w:val="en-US"/>
        </w:rPr>
        <w:t>7</w:t>
      </w:r>
      <w:r w:rsidRPr="00154FAF">
        <w:rPr>
          <w:rFonts w:ascii="Times New Roman" w:hAnsi="Times New Roman" w:cs="Times New Roman"/>
          <w:sz w:val="24"/>
          <w:szCs w:val="24"/>
          <w:lang w:val="en-US"/>
        </w:rPr>
        <w:t>); BA1 = 21 (ASD = 19; TD = 23</w:t>
      </w:r>
      <w:r w:rsidR="0006112C" w:rsidRPr="00154FAF">
        <w:rPr>
          <w:rFonts w:ascii="Times New Roman" w:hAnsi="Times New Roman" w:cs="Times New Roman"/>
          <w:sz w:val="24"/>
          <w:szCs w:val="24"/>
          <w:lang w:val="en-US"/>
        </w:rPr>
        <w:t>; p = 0.17</w:t>
      </w:r>
      <w:r w:rsidRPr="00154FAF">
        <w:rPr>
          <w:rFonts w:ascii="Times New Roman" w:hAnsi="Times New Roman" w:cs="Times New Roman"/>
          <w:sz w:val="24"/>
          <w:szCs w:val="24"/>
          <w:lang w:val="en-US"/>
        </w:rPr>
        <w:t>); BA2 = 67 (ASD = 62; TD = 71</w:t>
      </w:r>
      <w:r w:rsidR="0006112C" w:rsidRPr="00154FAF">
        <w:rPr>
          <w:rFonts w:ascii="Times New Roman" w:hAnsi="Times New Roman" w:cs="Times New Roman"/>
          <w:sz w:val="24"/>
          <w:szCs w:val="24"/>
          <w:lang w:val="en-US"/>
        </w:rPr>
        <w:t>; p = 0.38</w:t>
      </w:r>
      <w:r w:rsidRPr="00154FAF">
        <w:rPr>
          <w:rFonts w:ascii="Times New Roman" w:hAnsi="Times New Roman" w:cs="Times New Roman"/>
          <w:sz w:val="24"/>
          <w:szCs w:val="24"/>
          <w:lang w:val="en-US"/>
        </w:rPr>
        <w:t>); PO = 109 (ASD = 97; TD = 120</w:t>
      </w:r>
      <w:r w:rsidR="0006112C" w:rsidRPr="00154FAF">
        <w:rPr>
          <w:rFonts w:ascii="Times New Roman" w:hAnsi="Times New Roman" w:cs="Times New Roman"/>
          <w:sz w:val="24"/>
          <w:szCs w:val="24"/>
          <w:lang w:val="en-US"/>
        </w:rPr>
        <w:t>; p = 0.21</w:t>
      </w:r>
      <w:r w:rsidRPr="00154FAF">
        <w:rPr>
          <w:rFonts w:ascii="Times New Roman" w:hAnsi="Times New Roman" w:cs="Times New Roman"/>
          <w:sz w:val="24"/>
          <w:szCs w:val="24"/>
          <w:lang w:val="en-US"/>
        </w:rPr>
        <w:t xml:space="preserve">); </w:t>
      </w:r>
      <w:proofErr w:type="spellStart"/>
      <w:r w:rsidRPr="00154FAF">
        <w:rPr>
          <w:rFonts w:ascii="Times New Roman" w:hAnsi="Times New Roman" w:cs="Times New Roman"/>
          <w:sz w:val="24"/>
          <w:szCs w:val="24"/>
          <w:lang w:val="en-US"/>
        </w:rPr>
        <w:t>Precuneus</w:t>
      </w:r>
      <w:proofErr w:type="spellEnd"/>
      <w:r w:rsidRPr="00154FAF">
        <w:rPr>
          <w:rFonts w:ascii="Times New Roman" w:hAnsi="Times New Roman" w:cs="Times New Roman"/>
          <w:sz w:val="24"/>
          <w:szCs w:val="24"/>
          <w:lang w:val="en-US"/>
        </w:rPr>
        <w:t> = 447 (ASD = 414; TD = 480</w:t>
      </w:r>
      <w:r w:rsidR="0006112C" w:rsidRPr="00154FAF">
        <w:rPr>
          <w:rFonts w:ascii="Times New Roman" w:hAnsi="Times New Roman" w:cs="Times New Roman"/>
          <w:sz w:val="24"/>
          <w:szCs w:val="24"/>
          <w:lang w:val="en-US"/>
        </w:rPr>
        <w:t>; p = 0.44</w:t>
      </w:r>
      <w:r w:rsidRPr="00154FAF">
        <w:rPr>
          <w:rFonts w:ascii="Times New Roman" w:hAnsi="Times New Roman" w:cs="Times New Roman"/>
          <w:sz w:val="24"/>
          <w:szCs w:val="24"/>
          <w:lang w:val="en-US"/>
        </w:rPr>
        <w:t>); MTG = 404 (ASD = 355; TD = 453</w:t>
      </w:r>
      <w:r w:rsidR="0006112C" w:rsidRPr="00154FAF">
        <w:rPr>
          <w:rFonts w:ascii="Times New Roman" w:hAnsi="Times New Roman" w:cs="Times New Roman"/>
          <w:sz w:val="24"/>
          <w:szCs w:val="24"/>
          <w:lang w:val="en-US"/>
        </w:rPr>
        <w:t>; p = 0.06</w:t>
      </w:r>
      <w:r w:rsidRPr="00154FAF">
        <w:rPr>
          <w:rFonts w:ascii="Times New Roman" w:hAnsi="Times New Roman" w:cs="Times New Roman"/>
          <w:sz w:val="24"/>
          <w:szCs w:val="24"/>
          <w:lang w:val="en-US"/>
        </w:rPr>
        <w:t>); STG = 197 (ASD = 176; TD = 219</w:t>
      </w:r>
      <w:r w:rsidR="0006112C" w:rsidRPr="00154FAF">
        <w:rPr>
          <w:rFonts w:ascii="Times New Roman" w:hAnsi="Times New Roman" w:cs="Times New Roman"/>
          <w:sz w:val="24"/>
          <w:szCs w:val="24"/>
          <w:lang w:val="en-US"/>
        </w:rPr>
        <w:t>; p = 0.26</w:t>
      </w:r>
      <w:r w:rsidRPr="00154FAF">
        <w:rPr>
          <w:rFonts w:ascii="Times New Roman" w:hAnsi="Times New Roman" w:cs="Times New Roman"/>
          <w:sz w:val="24"/>
          <w:szCs w:val="24"/>
          <w:lang w:val="en-US"/>
        </w:rPr>
        <w:t>); TPJ = 116 (ASD = 104; TD = 127</w:t>
      </w:r>
      <w:r w:rsidR="0006112C" w:rsidRPr="00154FAF">
        <w:rPr>
          <w:rFonts w:ascii="Times New Roman" w:hAnsi="Times New Roman" w:cs="Times New Roman"/>
          <w:sz w:val="24"/>
          <w:szCs w:val="24"/>
          <w:lang w:val="en-US"/>
        </w:rPr>
        <w:t>; p = 0.43</w:t>
      </w:r>
      <w:r w:rsidRPr="00154FAF">
        <w:rPr>
          <w:rFonts w:ascii="Times New Roman" w:hAnsi="Times New Roman" w:cs="Times New Roman"/>
          <w:sz w:val="24"/>
          <w:szCs w:val="24"/>
          <w:lang w:val="en-US"/>
        </w:rPr>
        <w:t>); BA17 = 88 (ASD = 86; TD = 90</w:t>
      </w:r>
      <w:r w:rsidR="002326DA" w:rsidRPr="00154FAF">
        <w:rPr>
          <w:rFonts w:ascii="Times New Roman" w:hAnsi="Times New Roman" w:cs="Times New Roman"/>
          <w:sz w:val="24"/>
          <w:szCs w:val="24"/>
          <w:lang w:val="en-US"/>
        </w:rPr>
        <w:t xml:space="preserve">; p = </w:t>
      </w:r>
      <w:r w:rsidR="00E14966" w:rsidRPr="00154FAF">
        <w:rPr>
          <w:rFonts w:ascii="Times New Roman" w:hAnsi="Times New Roman" w:cs="Times New Roman"/>
          <w:sz w:val="24"/>
          <w:szCs w:val="24"/>
          <w:lang w:val="en-US"/>
        </w:rPr>
        <w:t>0.57</w:t>
      </w:r>
      <w:r w:rsidRPr="00154FAF">
        <w:rPr>
          <w:rFonts w:ascii="Times New Roman" w:hAnsi="Times New Roman" w:cs="Times New Roman"/>
          <w:sz w:val="24"/>
          <w:szCs w:val="24"/>
          <w:lang w:val="en-US"/>
        </w:rPr>
        <w:t>); BA18 = 290 (ASD = 283; TD = 296</w:t>
      </w:r>
      <w:r w:rsidR="00E14966" w:rsidRPr="00154FAF">
        <w:rPr>
          <w:rFonts w:ascii="Times New Roman" w:hAnsi="Times New Roman" w:cs="Times New Roman"/>
          <w:sz w:val="24"/>
          <w:szCs w:val="24"/>
          <w:lang w:val="en-US"/>
        </w:rPr>
        <w:t>; p = 0.66</w:t>
      </w:r>
      <w:r w:rsidRPr="00154FAF">
        <w:rPr>
          <w:rFonts w:ascii="Times New Roman" w:hAnsi="Times New Roman" w:cs="Times New Roman"/>
          <w:sz w:val="24"/>
          <w:szCs w:val="24"/>
          <w:lang w:val="en-US"/>
        </w:rPr>
        <w:t>); BA19 = 247 (ASD = 233; TD = 260</w:t>
      </w:r>
      <w:r w:rsidR="00E14966" w:rsidRPr="00154FAF">
        <w:rPr>
          <w:rFonts w:ascii="Times New Roman" w:hAnsi="Times New Roman" w:cs="Times New Roman"/>
          <w:sz w:val="24"/>
          <w:szCs w:val="24"/>
          <w:lang w:val="en-US"/>
        </w:rPr>
        <w:t>; p = 0.29</w:t>
      </w:r>
      <w:r w:rsidRPr="00154FAF">
        <w:rPr>
          <w:rFonts w:ascii="Times New Roman" w:hAnsi="Times New Roman" w:cs="Times New Roman"/>
          <w:sz w:val="24"/>
          <w:szCs w:val="24"/>
          <w:lang w:val="en-US"/>
        </w:rPr>
        <w:t>); BA37 = 94 (ASD = 82; TD = 107</w:t>
      </w:r>
      <w:r w:rsidR="00E14966" w:rsidRPr="00154FAF">
        <w:rPr>
          <w:rFonts w:ascii="Times New Roman" w:hAnsi="Times New Roman" w:cs="Times New Roman"/>
          <w:sz w:val="24"/>
          <w:szCs w:val="24"/>
          <w:lang w:val="en-US"/>
        </w:rPr>
        <w:t>; p = 0.06</w:t>
      </w:r>
      <w:r w:rsidRPr="00154FAF">
        <w:rPr>
          <w:rFonts w:ascii="Times New Roman" w:hAnsi="Times New Roman" w:cs="Times New Roman"/>
          <w:sz w:val="24"/>
          <w:szCs w:val="24"/>
          <w:lang w:val="en-US"/>
        </w:rPr>
        <w:t>); V5 = 42 (ASD = 41; TD = 43</w:t>
      </w:r>
      <w:r w:rsidR="00725196" w:rsidRPr="00154FAF">
        <w:rPr>
          <w:rFonts w:ascii="Times New Roman" w:hAnsi="Times New Roman" w:cs="Times New Roman"/>
          <w:sz w:val="24"/>
          <w:szCs w:val="24"/>
          <w:lang w:val="en-US"/>
        </w:rPr>
        <w:t>; p = 0.50</w:t>
      </w:r>
      <w:r w:rsidRPr="00154FAF">
        <w:rPr>
          <w:rFonts w:ascii="Times New Roman" w:hAnsi="Times New Roman" w:cs="Times New Roman"/>
          <w:sz w:val="24"/>
          <w:szCs w:val="24"/>
          <w:lang w:val="en-US"/>
        </w:rPr>
        <w:t>); BA4 = 386 voxels.</w:t>
      </w:r>
      <w:r w:rsidR="00620CB3" w:rsidRPr="00154FAF">
        <w:rPr>
          <w:rFonts w:ascii="Times New Roman" w:hAnsi="Times New Roman" w:cs="Times New Roman"/>
          <w:sz w:val="24"/>
          <w:szCs w:val="24"/>
          <w:lang w:val="en-US"/>
        </w:rPr>
        <w:t xml:space="preserve"> Here, r</w:t>
      </w:r>
      <w:r w:rsidR="00F72038" w:rsidRPr="00154FAF">
        <w:rPr>
          <w:rFonts w:ascii="Times New Roman" w:hAnsi="Times New Roman" w:cs="Times New Roman"/>
          <w:sz w:val="24"/>
          <w:szCs w:val="24"/>
          <w:lang w:val="en-US"/>
        </w:rPr>
        <w:t>eported</w:t>
      </w:r>
      <w:r w:rsidRPr="00154FAF">
        <w:rPr>
          <w:rFonts w:ascii="Times New Roman" w:hAnsi="Times New Roman" w:cs="Times New Roman"/>
          <w:sz w:val="24"/>
          <w:szCs w:val="24"/>
          <w:lang w:val="en-US"/>
        </w:rPr>
        <w:t xml:space="preserve"> </w:t>
      </w:r>
      <w:r w:rsidR="00F72038" w:rsidRPr="00154FAF">
        <w:rPr>
          <w:rFonts w:ascii="Times New Roman" w:hAnsi="Times New Roman" w:cs="Times New Roman"/>
          <w:sz w:val="24"/>
          <w:szCs w:val="24"/>
          <w:lang w:val="en-US"/>
        </w:rPr>
        <w:t>p</w:t>
      </w:r>
      <w:r w:rsidR="008F23AF" w:rsidRPr="00154FAF">
        <w:rPr>
          <w:rFonts w:ascii="Times New Roman" w:hAnsi="Times New Roman" w:cs="Times New Roman"/>
          <w:sz w:val="24"/>
          <w:szCs w:val="24"/>
          <w:lang w:val="en-US"/>
        </w:rPr>
        <w:t>-</w:t>
      </w:r>
      <w:r w:rsidR="00D57739" w:rsidRPr="00154FAF">
        <w:rPr>
          <w:rFonts w:ascii="Times New Roman" w:hAnsi="Times New Roman" w:cs="Times New Roman"/>
          <w:sz w:val="24"/>
          <w:szCs w:val="24"/>
          <w:lang w:val="en-US"/>
        </w:rPr>
        <w:t xml:space="preserve">values </w:t>
      </w:r>
      <w:r w:rsidR="00F56520" w:rsidRPr="00154FAF">
        <w:rPr>
          <w:rFonts w:ascii="Times New Roman" w:hAnsi="Times New Roman" w:cs="Times New Roman"/>
          <w:sz w:val="24"/>
          <w:szCs w:val="24"/>
          <w:lang w:val="en-US"/>
        </w:rPr>
        <w:t xml:space="preserve">were </w:t>
      </w:r>
      <w:r w:rsidR="008F23AF" w:rsidRPr="00154FAF">
        <w:rPr>
          <w:rFonts w:ascii="Times New Roman" w:hAnsi="Times New Roman" w:cs="Times New Roman"/>
          <w:sz w:val="24"/>
          <w:szCs w:val="24"/>
          <w:lang w:val="en-US"/>
        </w:rPr>
        <w:t>not adjusted for multiple comparisons corrections</w:t>
      </w:r>
      <w:r w:rsidR="00F56520" w:rsidRPr="00154FAF">
        <w:rPr>
          <w:rFonts w:ascii="Times New Roman" w:hAnsi="Times New Roman" w:cs="Times New Roman"/>
          <w:sz w:val="24"/>
          <w:szCs w:val="24"/>
          <w:lang w:val="en-US"/>
        </w:rPr>
        <w:t>.</w:t>
      </w:r>
      <w:r w:rsidR="00B01DA9" w:rsidRPr="00154FAF">
        <w:rPr>
          <w:rFonts w:ascii="Times New Roman" w:hAnsi="Times New Roman" w:cs="Times New Roman"/>
          <w:sz w:val="24"/>
          <w:szCs w:val="24"/>
          <w:lang w:val="en-US"/>
        </w:rPr>
        <w:t xml:space="preserve"> </w:t>
      </w:r>
      <w:r w:rsidR="002F6F6D" w:rsidRPr="00154FAF">
        <w:rPr>
          <w:rFonts w:ascii="Times New Roman" w:hAnsi="Times New Roman" w:cs="Times New Roman"/>
          <w:sz w:val="24"/>
          <w:szCs w:val="24"/>
          <w:lang w:val="en-US"/>
        </w:rPr>
        <w:t>T</w:t>
      </w:r>
      <w:r w:rsidR="00F72038" w:rsidRPr="00154FAF">
        <w:rPr>
          <w:rFonts w:ascii="Times New Roman" w:hAnsi="Times New Roman" w:cs="Times New Roman"/>
          <w:sz w:val="24"/>
          <w:szCs w:val="24"/>
          <w:lang w:val="en-US"/>
        </w:rPr>
        <w:t>he p-values</w:t>
      </w:r>
      <w:r w:rsidR="00B05D93" w:rsidRPr="00154FAF">
        <w:rPr>
          <w:rFonts w:ascii="Times New Roman" w:hAnsi="Times New Roman" w:cs="Times New Roman"/>
          <w:sz w:val="24"/>
          <w:szCs w:val="24"/>
          <w:lang w:val="en-US"/>
        </w:rPr>
        <w:t xml:space="preserve"> corrected</w:t>
      </w:r>
      <w:r w:rsidR="00F72038" w:rsidRPr="00154FAF">
        <w:rPr>
          <w:rFonts w:ascii="Times New Roman" w:hAnsi="Times New Roman" w:cs="Times New Roman"/>
          <w:sz w:val="24"/>
          <w:szCs w:val="24"/>
          <w:lang w:val="en-US"/>
        </w:rPr>
        <w:t xml:space="preserve"> </w:t>
      </w:r>
      <w:r w:rsidR="00B05D93" w:rsidRPr="00154FAF">
        <w:rPr>
          <w:rFonts w:ascii="Times New Roman" w:hAnsi="Times New Roman" w:cs="Times New Roman"/>
          <w:sz w:val="24"/>
          <w:szCs w:val="24"/>
          <w:lang w:val="en-US"/>
        </w:rPr>
        <w:t>for the false discovery rate (FDR) for multiple comparisons</w:t>
      </w:r>
      <w:r w:rsidR="00F72038" w:rsidRPr="00154FAF">
        <w:rPr>
          <w:rFonts w:ascii="Times New Roman" w:hAnsi="Times New Roman" w:cs="Times New Roman"/>
          <w:sz w:val="24"/>
          <w:szCs w:val="24"/>
          <w:lang w:val="en-US"/>
        </w:rPr>
        <w:t xml:space="preserve"> </w:t>
      </w:r>
      <w:r w:rsidR="00B05D93" w:rsidRPr="00154FAF">
        <w:rPr>
          <w:rFonts w:ascii="Times New Roman" w:hAnsi="Times New Roman" w:cs="Times New Roman"/>
          <w:sz w:val="24"/>
          <w:szCs w:val="24"/>
          <w:lang w:val="en-US"/>
        </w:rPr>
        <w:t>a</w:t>
      </w:r>
      <w:r w:rsidR="00F72038" w:rsidRPr="00154FAF">
        <w:rPr>
          <w:rFonts w:ascii="Times New Roman" w:hAnsi="Times New Roman" w:cs="Times New Roman"/>
          <w:sz w:val="24"/>
          <w:szCs w:val="24"/>
          <w:lang w:val="en-US"/>
        </w:rPr>
        <w:t xml:space="preserve">re </w:t>
      </w:r>
      <w:r w:rsidR="00EC5688" w:rsidRPr="00154FAF">
        <w:rPr>
          <w:rFonts w:ascii="Times New Roman" w:hAnsi="Times New Roman" w:cs="Times New Roman"/>
          <w:sz w:val="24"/>
          <w:szCs w:val="24"/>
          <w:lang w:val="en-US"/>
        </w:rPr>
        <w:t xml:space="preserve">all </w:t>
      </w:r>
      <w:r w:rsidR="00F72038" w:rsidRPr="00154FAF">
        <w:rPr>
          <w:rFonts w:ascii="Times New Roman" w:hAnsi="Times New Roman" w:cs="Times New Roman"/>
          <w:sz w:val="24"/>
          <w:szCs w:val="24"/>
          <w:lang w:val="en-US"/>
        </w:rPr>
        <w:t>above 0.42.</w:t>
      </w:r>
    </w:p>
    <w:p w14:paraId="14C41ED9" w14:textId="5891E717" w:rsidR="001A5F28" w:rsidRPr="00154FAF" w:rsidRDefault="001A5F28" w:rsidP="008E7867">
      <w:pPr>
        <w:spacing w:before="240" w:after="0" w:line="360" w:lineRule="auto"/>
        <w:jc w:val="both"/>
        <w:rPr>
          <w:rFonts w:ascii="Times New Roman" w:hAnsi="Times New Roman" w:cs="Times New Roman"/>
          <w:b/>
          <w:sz w:val="26"/>
          <w:szCs w:val="26"/>
          <w:lang w:val="en-US"/>
        </w:rPr>
      </w:pPr>
      <w:r w:rsidRPr="00154FAF">
        <w:rPr>
          <w:rFonts w:ascii="Times New Roman" w:hAnsi="Times New Roman" w:cs="Times New Roman"/>
          <w:b/>
          <w:sz w:val="26"/>
          <w:szCs w:val="26"/>
          <w:lang w:val="en-US"/>
        </w:rPr>
        <w:t xml:space="preserve">Neural representational dissimilarity matrices (RDMs) </w:t>
      </w:r>
    </w:p>
    <w:p w14:paraId="3D6663B4" w14:textId="021747C9" w:rsidR="0049752C" w:rsidRPr="00154FAF" w:rsidRDefault="0049752C" w:rsidP="008E7867">
      <w:pPr>
        <w:spacing w:before="240" w:after="0" w:line="360" w:lineRule="auto"/>
        <w:jc w:val="both"/>
        <w:rPr>
          <w:rFonts w:ascii="Times New Roman" w:hAnsi="Times New Roman" w:cs="Times New Roman"/>
          <w:sz w:val="24"/>
          <w:szCs w:val="24"/>
          <w:lang w:val="en-US"/>
        </w:rPr>
      </w:pPr>
      <w:r w:rsidRPr="00154FAF">
        <w:rPr>
          <w:rFonts w:ascii="Times New Roman" w:hAnsi="Times New Roman" w:cs="Times New Roman"/>
          <w:noProof/>
          <w:sz w:val="24"/>
          <w:szCs w:val="24"/>
          <w:lang w:val="en-US"/>
        </w:rPr>
        <w:t xml:space="preserve">The procedure </w:t>
      </w:r>
      <w:r w:rsidR="00C90AFE" w:rsidRPr="00154FAF">
        <w:rPr>
          <w:rFonts w:ascii="Times New Roman" w:hAnsi="Times New Roman" w:cs="Times New Roman"/>
          <w:noProof/>
          <w:sz w:val="24"/>
          <w:szCs w:val="24"/>
          <w:lang w:val="en-US"/>
        </w:rPr>
        <w:t>of constructing R</w:t>
      </w:r>
      <w:r w:rsidR="003D6809" w:rsidRPr="00154FAF">
        <w:rPr>
          <w:rFonts w:ascii="Times New Roman" w:hAnsi="Times New Roman" w:cs="Times New Roman"/>
          <w:noProof/>
          <w:sz w:val="24"/>
          <w:szCs w:val="24"/>
          <w:lang w:val="en-US"/>
        </w:rPr>
        <w:t>DM</w:t>
      </w:r>
      <w:r w:rsidR="00C90AFE" w:rsidRPr="00154FAF">
        <w:rPr>
          <w:rFonts w:ascii="Times New Roman" w:hAnsi="Times New Roman" w:cs="Times New Roman"/>
          <w:noProof/>
          <w:sz w:val="24"/>
          <w:szCs w:val="24"/>
          <w:lang w:val="en-US"/>
        </w:rPr>
        <w:t xml:space="preserve">s </w:t>
      </w:r>
      <w:r w:rsidRPr="00154FAF">
        <w:rPr>
          <w:rFonts w:ascii="Times New Roman" w:hAnsi="Times New Roman" w:cs="Times New Roman"/>
          <w:noProof/>
          <w:sz w:val="24"/>
          <w:szCs w:val="24"/>
          <w:lang w:val="en-US"/>
        </w:rPr>
        <w:t xml:space="preserve">include the following steps: 1) extracting beta-values ​​of </w:t>
      </w:r>
      <w:r w:rsidR="003D6809" w:rsidRPr="00154FAF">
        <w:rPr>
          <w:rFonts w:ascii="Times New Roman" w:hAnsi="Times New Roman" w:cs="Times New Roman"/>
          <w:noProof/>
          <w:sz w:val="24"/>
          <w:szCs w:val="24"/>
          <w:lang w:val="en-US"/>
        </w:rPr>
        <w:t>all</w:t>
      </w:r>
      <w:r w:rsidRPr="00154FAF">
        <w:rPr>
          <w:rFonts w:ascii="Times New Roman" w:hAnsi="Times New Roman" w:cs="Times New Roman"/>
          <w:noProof/>
          <w:sz w:val="24"/>
          <w:szCs w:val="24"/>
          <w:lang w:val="en-US"/>
        </w:rPr>
        <w:t xml:space="preserve"> voxels in each ROI for each stimulus, 2) per run normalizing the beta-values for each </w:t>
      </w:r>
      <w:r w:rsidRPr="00154FAF">
        <w:rPr>
          <w:rFonts w:ascii="Times New Roman" w:hAnsi="Times New Roman" w:cs="Times New Roman"/>
          <w:noProof/>
          <w:sz w:val="24"/>
          <w:szCs w:val="24"/>
          <w:lang w:val="en-US"/>
        </w:rPr>
        <w:lastRenderedPageBreak/>
        <w:t>voxel in each ROI by subtracting the average beta-value over all conditions, 3) generating multi-voxel patterns for each stimulus by averaging the normalized beta-values ​​of seven runs, 4) generating two symmetric matrices</w:t>
      </w:r>
      <w:r w:rsidR="00006DF3" w:rsidRPr="00154FAF">
        <w:rPr>
          <w:rFonts w:ascii="Times New Roman" w:hAnsi="Times New Roman" w:cs="Times New Roman"/>
          <w:noProof/>
          <w:sz w:val="24"/>
          <w:szCs w:val="24"/>
          <w:lang w:val="en-US"/>
        </w:rPr>
        <w:t xml:space="preserve"> (i.e., </w:t>
      </w:r>
      <w:r w:rsidR="00A437D8" w:rsidRPr="00154FAF">
        <w:rPr>
          <w:rFonts w:ascii="Times New Roman" w:hAnsi="Times New Roman" w:cs="Times New Roman"/>
          <w:sz w:val="24"/>
          <w:szCs w:val="24"/>
          <w:lang w:val="en-US"/>
        </w:rPr>
        <w:t xml:space="preserve">75 x 75 </w:t>
      </w:r>
      <w:r w:rsidR="00006DF3" w:rsidRPr="00154FAF">
        <w:rPr>
          <w:rFonts w:ascii="Times New Roman" w:hAnsi="Times New Roman" w:cs="Times New Roman"/>
          <w:noProof/>
          <w:sz w:val="24"/>
          <w:szCs w:val="24"/>
          <w:lang w:val="en-US"/>
        </w:rPr>
        <w:t xml:space="preserve">general touch </w:t>
      </w:r>
      <w:r w:rsidR="00963991" w:rsidRPr="00154FAF">
        <w:rPr>
          <w:rFonts w:ascii="Times New Roman" w:hAnsi="Times New Roman" w:cs="Times New Roman"/>
          <w:noProof/>
          <w:sz w:val="24"/>
          <w:szCs w:val="24"/>
          <w:lang w:val="en-US"/>
        </w:rPr>
        <w:t xml:space="preserve">matrix </w:t>
      </w:r>
      <w:r w:rsidR="00006DF3" w:rsidRPr="00154FAF">
        <w:rPr>
          <w:rFonts w:ascii="Times New Roman" w:hAnsi="Times New Roman" w:cs="Times New Roman"/>
          <w:noProof/>
          <w:sz w:val="24"/>
          <w:szCs w:val="24"/>
          <w:lang w:val="en-US"/>
        </w:rPr>
        <w:t xml:space="preserve">and </w:t>
      </w:r>
      <w:r w:rsidR="00A437D8" w:rsidRPr="00154FAF">
        <w:rPr>
          <w:rFonts w:ascii="Times New Roman" w:hAnsi="Times New Roman" w:cs="Times New Roman"/>
          <w:sz w:val="24"/>
          <w:szCs w:val="24"/>
          <w:lang w:val="en-US"/>
        </w:rPr>
        <w:t xml:space="preserve">39 x 39 </w:t>
      </w:r>
      <w:r w:rsidR="00006DF3" w:rsidRPr="00154FAF">
        <w:rPr>
          <w:rFonts w:ascii="Times New Roman" w:hAnsi="Times New Roman" w:cs="Times New Roman"/>
          <w:noProof/>
          <w:sz w:val="24"/>
          <w:szCs w:val="24"/>
          <w:lang w:val="en-US"/>
        </w:rPr>
        <w:t xml:space="preserve">social touch </w:t>
      </w:r>
      <w:r w:rsidR="00963991" w:rsidRPr="00154FAF">
        <w:rPr>
          <w:rFonts w:ascii="Times New Roman" w:hAnsi="Times New Roman" w:cs="Times New Roman"/>
          <w:noProof/>
          <w:sz w:val="24"/>
          <w:szCs w:val="24"/>
          <w:lang w:val="en-US"/>
        </w:rPr>
        <w:t>matrix</w:t>
      </w:r>
      <w:r w:rsidR="00006DF3" w:rsidRPr="00154FAF">
        <w:rPr>
          <w:rFonts w:ascii="Times New Roman" w:hAnsi="Times New Roman" w:cs="Times New Roman"/>
          <w:noProof/>
          <w:sz w:val="24"/>
          <w:szCs w:val="24"/>
          <w:lang w:val="en-US"/>
        </w:rPr>
        <w:t>)</w:t>
      </w:r>
      <w:r w:rsidRPr="00154FAF">
        <w:rPr>
          <w:rFonts w:ascii="Times New Roman" w:hAnsi="Times New Roman" w:cs="Times New Roman"/>
          <w:noProof/>
          <w:sz w:val="24"/>
          <w:szCs w:val="24"/>
          <w:lang w:val="en-US"/>
        </w:rPr>
        <w:t xml:space="preserve"> per ROI by computing the Pearson correlation coefficients between multi-voxel patterns of each possible pair combination of stimuli (RSA,</w:t>
      </w:r>
      <w:r w:rsidR="00247205">
        <w:rPr>
          <w:rFonts w:ascii="Times New Roman" w:hAnsi="Times New Roman" w:cs="Times New Roman"/>
          <w:noProof/>
          <w:sz w:val="24"/>
          <w:szCs w:val="24"/>
          <w:lang w:val="en-US"/>
        </w:rPr>
        <w:t xml:space="preserve"> </w:t>
      </w:r>
      <w:r w:rsidR="00247205">
        <w:rPr>
          <w:rFonts w:ascii="Times New Roman" w:hAnsi="Times New Roman" w:cs="Times New Roman"/>
          <w:noProof/>
          <w:sz w:val="24"/>
          <w:szCs w:val="24"/>
          <w:lang w:val="en-US"/>
        </w:rPr>
        <w:fldChar w:fldCharType="begin" w:fldLock="1"/>
      </w:r>
      <w:r w:rsidR="00CD628E">
        <w:rPr>
          <w:rFonts w:ascii="Times New Roman" w:hAnsi="Times New Roman" w:cs="Times New Roman"/>
          <w:noProof/>
          <w:sz w:val="24"/>
          <w:szCs w:val="24"/>
          <w:lang w:val="en-US"/>
        </w:rPr>
        <w:instrText>ADDIN CSL_CITATION {"citationItems":[{"id":"ITEM-1","itemData":{"DOI":"10.3389/neuro.06.004.2008","ISSN":"16625137","abstract":"A fundamental challenge for systems neuroscience is to quantitatively relate its three major branches of research: brain-activity measurement, behavioral measurement, and computational modeling. Using measured brain-activity patterns to evaluate computational network models is complicated by the need to define the correspondency between the units of the model and the channels of the brain-activity data, e.g. single-cell recordings or voxels from functional magnetic resonance imaging (fMRI). Similar correspondency problems complicate relating activity patterns between different modalities of brain-activity measurement, and between subjects and species. In order to bridge these divides, we suggest abstracting from the activity patterns themselves and computing representational dissimilarity matrices, which characterize the information carried by a given representation in a brain or model. We propose a new experimental and data-analytical framework called representational similarity analysis (RSA), in which multi-channel measures of neural activity are quantitatively related to each other and to computational theory and behavior by comparing representational dissimilarity matrices. We demonstrate RSA by relating representations of visual objects as measured with fMRI to computational models spanning a wide range of complexities. We argue that these ideas, which have deep roots in psychology and neuroscience, will allow the integrated quantitative analysis of data from all three branches, thus contributing to a more unified systems neuroscience.","author":[{"dropping-particle":"","family":"Kriegeskorte","given":"Nikolaus","non-dropping-particle":"","parse-names":false,"suffix":""},{"dropping-particle":"","family":"Mur","given":"Marieke","non-dropping-particle":"","parse-names":false,"suffix":""},{"dropping-particle":"","family":"Bandettini","given":"Peter A","non-dropping-particle":"","parse-names":false,"suffix":""}],"container-title":"Frontiers in Systems Neuroscience","id":"ITEM-1","issued":{"date-parts":[["2008"]]},"page":"4","publisher":"Frontiers","title":"Representational similarity analysis – connecting the branches of systems neuroscience","type":"article-journal","volume":"2"},"uris":["http://www.mendeley.com/documents/?uuid=93a98235-87c0-3984-9b05-396282346c8a"]}],"mendeley":{"formattedCitation":"[1]","plainTextFormattedCitation":"[1]","previouslyFormattedCitation":"[1]"},"properties":{"noteIndex":0},"schema":"https://github.com/citation-style-language/schema/raw/master/csl-citation.json"}</w:instrText>
      </w:r>
      <w:r w:rsidR="00247205">
        <w:rPr>
          <w:rFonts w:ascii="Times New Roman" w:hAnsi="Times New Roman" w:cs="Times New Roman"/>
          <w:noProof/>
          <w:sz w:val="24"/>
          <w:szCs w:val="24"/>
          <w:lang w:val="en-US"/>
        </w:rPr>
        <w:fldChar w:fldCharType="separate"/>
      </w:r>
      <w:r w:rsidR="00CD628E" w:rsidRPr="00CD628E">
        <w:rPr>
          <w:rFonts w:ascii="Times New Roman" w:hAnsi="Times New Roman" w:cs="Times New Roman"/>
          <w:noProof/>
          <w:sz w:val="24"/>
          <w:szCs w:val="24"/>
          <w:lang w:val="en-US"/>
        </w:rPr>
        <w:t>[1]</w:t>
      </w:r>
      <w:r w:rsidR="00247205">
        <w:rPr>
          <w:rFonts w:ascii="Times New Roman" w:hAnsi="Times New Roman" w:cs="Times New Roman"/>
          <w:noProof/>
          <w:sz w:val="24"/>
          <w:szCs w:val="24"/>
          <w:lang w:val="en-US"/>
        </w:rPr>
        <w:fldChar w:fldCharType="end"/>
      </w:r>
      <w:r w:rsidR="00247205">
        <w:rPr>
          <w:rFonts w:ascii="Times New Roman" w:hAnsi="Times New Roman" w:cs="Times New Roman"/>
          <w:noProof/>
          <w:sz w:val="24"/>
          <w:szCs w:val="24"/>
          <w:lang w:val="en-US"/>
        </w:rPr>
        <w:t>),</w:t>
      </w:r>
      <w:r w:rsidRPr="00154FAF">
        <w:rPr>
          <w:rFonts w:ascii="Times New Roman" w:hAnsi="Times New Roman" w:cs="Times New Roman"/>
          <w:noProof/>
          <w:sz w:val="24"/>
          <w:szCs w:val="24"/>
          <w:lang w:val="en-US"/>
        </w:rPr>
        <w:t xml:space="preserve"> 5) lastly, transforming the matrix into RDM by subtracting correlation coefficients from 1.</w:t>
      </w:r>
      <w:r w:rsidRPr="00154FAF">
        <w:rPr>
          <w:rFonts w:ascii="Times New Roman" w:hAnsi="Times New Roman" w:cs="Times New Roman"/>
          <w:sz w:val="24"/>
          <w:szCs w:val="24"/>
          <w:lang w:val="en-US"/>
        </w:rPr>
        <w:t xml:space="preserve"> </w:t>
      </w:r>
    </w:p>
    <w:p w14:paraId="0BC18674" w14:textId="16B668F1" w:rsidR="0049752C" w:rsidRPr="00154FAF" w:rsidRDefault="0049752C" w:rsidP="008E7867">
      <w:pPr>
        <w:spacing w:before="240" w:after="0" w:line="360" w:lineRule="auto"/>
        <w:jc w:val="both"/>
        <w:rPr>
          <w:rFonts w:ascii="Times New Roman" w:hAnsi="Times New Roman" w:cs="Times New Roman"/>
          <w:sz w:val="26"/>
          <w:szCs w:val="26"/>
          <w:lang w:val="en-US"/>
        </w:rPr>
      </w:pPr>
      <w:r w:rsidRPr="00154FAF">
        <w:rPr>
          <w:rFonts w:ascii="Times New Roman" w:hAnsi="Times New Roman" w:cs="Times New Roman"/>
          <w:b/>
          <w:sz w:val="26"/>
          <w:szCs w:val="26"/>
          <w:lang w:val="en-US"/>
        </w:rPr>
        <w:t>Reliability test</w:t>
      </w:r>
      <w:r w:rsidRPr="00601B32">
        <w:rPr>
          <w:rFonts w:ascii="Times New Roman" w:hAnsi="Times New Roman" w:cs="Times New Roman"/>
          <w:b/>
          <w:sz w:val="26"/>
          <w:szCs w:val="26"/>
          <w:lang w:val="en-US"/>
        </w:rPr>
        <w:t xml:space="preserve"> </w:t>
      </w:r>
      <w:r w:rsidR="00601B32" w:rsidRPr="00601B32">
        <w:rPr>
          <w:rFonts w:ascii="Times New Roman" w:hAnsi="Times New Roman" w:cs="Times New Roman"/>
          <w:b/>
          <w:sz w:val="26"/>
          <w:szCs w:val="26"/>
          <w:lang w:val="en-US"/>
        </w:rPr>
        <w:t>for neural data</w:t>
      </w:r>
    </w:p>
    <w:p w14:paraId="1A4FC844" w14:textId="77777777" w:rsidR="0049752C" w:rsidRPr="00154FAF" w:rsidRDefault="0049752C" w:rsidP="008E7867">
      <w:pPr>
        <w:spacing w:before="240" w:after="0" w:line="360" w:lineRule="auto"/>
        <w:jc w:val="both"/>
        <w:rPr>
          <w:rFonts w:ascii="Times New Roman" w:hAnsi="Times New Roman" w:cs="Times New Roman"/>
          <w:sz w:val="24"/>
          <w:szCs w:val="24"/>
          <w:lang w:val="en-US"/>
        </w:rPr>
      </w:pPr>
      <w:r w:rsidRPr="00154FAF">
        <w:rPr>
          <w:rFonts w:ascii="Times New Roman" w:hAnsi="Times New Roman" w:cs="Times New Roman"/>
          <w:sz w:val="24"/>
          <w:szCs w:val="24"/>
          <w:lang w:val="en-US"/>
        </w:rPr>
        <w:t xml:space="preserve">Two reliability tests were performed – one for each participant group separately – to test whether </w:t>
      </w:r>
      <w:r w:rsidRPr="00154FAF">
        <w:rPr>
          <w:rFonts w:ascii="Times New Roman" w:hAnsi="Times New Roman" w:cs="Times New Roman"/>
          <w:noProof/>
          <w:sz w:val="24"/>
          <w:szCs w:val="24"/>
          <w:lang w:val="en-US"/>
        </w:rPr>
        <w:t>an RDM</w:t>
      </w:r>
      <w:r w:rsidRPr="00154FAF">
        <w:rPr>
          <w:rFonts w:ascii="Times New Roman" w:hAnsi="Times New Roman" w:cs="Times New Roman"/>
          <w:sz w:val="24"/>
          <w:szCs w:val="24"/>
          <w:lang w:val="en-US"/>
        </w:rPr>
        <w:t xml:space="preserve"> of each ROI contains a </w:t>
      </w:r>
      <w:r w:rsidRPr="00154FAF">
        <w:rPr>
          <w:rFonts w:ascii="Times New Roman" w:hAnsi="Times New Roman" w:cs="Times New Roman"/>
          <w:noProof/>
          <w:sz w:val="24"/>
          <w:szCs w:val="24"/>
          <w:lang w:val="en-US"/>
        </w:rPr>
        <w:t>reliable</w:t>
      </w:r>
      <w:r w:rsidRPr="00154FAF">
        <w:rPr>
          <w:rFonts w:ascii="Times New Roman" w:hAnsi="Times New Roman" w:cs="Times New Roman"/>
          <w:sz w:val="24"/>
          <w:szCs w:val="24"/>
          <w:lang w:val="en-US"/>
        </w:rPr>
        <w:t xml:space="preserve"> signal. </w:t>
      </w:r>
    </w:p>
    <w:p w14:paraId="01C28E0E" w14:textId="6CC40C7F" w:rsidR="0049752C" w:rsidRPr="00154FAF" w:rsidRDefault="0049752C" w:rsidP="008E7867">
      <w:pPr>
        <w:spacing w:before="240" w:after="0" w:line="360" w:lineRule="auto"/>
        <w:jc w:val="both"/>
        <w:rPr>
          <w:rFonts w:ascii="Times New Roman" w:hAnsi="Times New Roman" w:cs="Times New Roman"/>
          <w:sz w:val="24"/>
          <w:szCs w:val="24"/>
          <w:lang w:val="en-US"/>
        </w:rPr>
      </w:pPr>
      <w:r w:rsidRPr="00154FAF">
        <w:rPr>
          <w:rFonts w:ascii="Times New Roman" w:hAnsi="Times New Roman" w:cs="Times New Roman"/>
          <w:sz w:val="24"/>
          <w:szCs w:val="24"/>
          <w:lang w:val="en-US"/>
        </w:rPr>
        <w:t xml:space="preserve">First, </w:t>
      </w:r>
      <w:r w:rsidR="003D6809" w:rsidRPr="00154FAF">
        <w:rPr>
          <w:rFonts w:ascii="Times New Roman" w:hAnsi="Times New Roman" w:cs="Times New Roman"/>
          <w:sz w:val="24"/>
          <w:szCs w:val="24"/>
          <w:lang w:val="en-US"/>
        </w:rPr>
        <w:t>by comparing the diagonal of RDMs (diagonal = comparison of a condition with itself) with the non</w:t>
      </w:r>
      <w:r w:rsidR="00E91761" w:rsidRPr="00154FAF">
        <w:rPr>
          <w:rFonts w:ascii="Times New Roman" w:hAnsi="Times New Roman" w:cs="Times New Roman"/>
          <w:sz w:val="24"/>
          <w:szCs w:val="24"/>
          <w:lang w:val="en-US"/>
        </w:rPr>
        <w:t>-</w:t>
      </w:r>
      <w:r w:rsidR="003D6809" w:rsidRPr="00154FAF">
        <w:rPr>
          <w:rFonts w:ascii="Times New Roman" w:hAnsi="Times New Roman" w:cs="Times New Roman"/>
          <w:sz w:val="24"/>
          <w:szCs w:val="24"/>
          <w:lang w:val="en-US"/>
        </w:rPr>
        <w:t>diagonal</w:t>
      </w:r>
      <w:r w:rsidRPr="00154FAF">
        <w:rPr>
          <w:rFonts w:ascii="Times New Roman" w:hAnsi="Times New Roman" w:cs="Times New Roman"/>
          <w:sz w:val="24"/>
          <w:szCs w:val="24"/>
          <w:lang w:val="en-US"/>
        </w:rPr>
        <w:t xml:space="preserve">, we verified whether </w:t>
      </w:r>
      <w:r w:rsidRPr="00154FAF">
        <w:rPr>
          <w:rFonts w:ascii="Times New Roman" w:hAnsi="Times New Roman" w:cs="Times New Roman"/>
          <w:noProof/>
          <w:sz w:val="24"/>
          <w:szCs w:val="24"/>
          <w:lang w:val="en-US"/>
        </w:rPr>
        <w:t xml:space="preserve">multi-voxel patterns </w:t>
      </w:r>
      <w:r w:rsidRPr="00154FAF">
        <w:rPr>
          <w:rFonts w:ascii="Times New Roman" w:hAnsi="Times New Roman" w:cs="Times New Roman"/>
          <w:sz w:val="24"/>
          <w:szCs w:val="24"/>
          <w:lang w:val="en-US"/>
        </w:rPr>
        <w:t xml:space="preserve">of a particular ROI are worth further analysis </w:t>
      </w:r>
      <w:r w:rsidRPr="00154FAF">
        <w:rPr>
          <w:rFonts w:ascii="Times New Roman" w:hAnsi="Times New Roman" w:cs="Times New Roman"/>
          <w:sz w:val="24"/>
          <w:szCs w:val="24"/>
          <w:lang w:val="en-US"/>
        </w:rPr>
        <w:fldChar w:fldCharType="begin" w:fldLock="1"/>
      </w:r>
      <w:r w:rsidR="00CD628E">
        <w:rPr>
          <w:rFonts w:ascii="Times New Roman" w:hAnsi="Times New Roman" w:cs="Times New Roman"/>
          <w:sz w:val="24"/>
          <w:szCs w:val="24"/>
          <w:lang w:val="en-US"/>
        </w:rPr>
        <w:instrText>ADDIN CSL_CITATION {"citationItems":[{"id":"ITEM-1","itemData":{"DOI":"10.1523/JNEUROSCI.2511-08.2008","ISBN":"1529-2401 (Electronic)\\r0270-6474 (Linking)","ISSN":"0270-6474","PMID":"18829969","abstract":"Humans rely heavily on shape similarity among objects for object categorization and identification. Studies using functional magnetic resonance imaging (fMRI) have shown that a large region in human occipitotemporal cortex processes the shape of meaningful as well as unfamiliar objects. Here, we investigate whether the functional organization of this region as measured with fMRI is related to perceived shape similarity. We found that unfamiliar object classes that are rated as having a similar shape were associated with a very similar response pattern distributed across object-selective cortex, whereas object classes that were rated as being very different in shape were associated with a more different response pattern. Human observers, as well as object-selective cortex, were very sensitive to differences in shape features of the objects such as straight versus curved versus \"spiky\" edges, more so than to differences in overall shape envelope. Response patterns in retinotopic areas V1, V2, and V4 were not found to be related to perceived shape. The functional organization in area V3 was partially related to perceived shape but without a stronger sensitivity for shape features relative to overall shape envelope. Thus, for unfamiliar objects, the organization of human object-selective cortex is strongly related to perceived shape, and this shape-based organization emerges gradually throughout the object vision pathway.","author":[{"dropping-particle":"","family":"Beeck","given":"Hans P","non-dropping-particle":"Op de","parse-names":false,"suffix":""},{"dropping-particle":"","family":"Torfs","given":"Katrien","non-dropping-particle":"","parse-names":false,"suffix":""},{"dropping-particle":"","family":"Wagemans","given":"Johan","non-dropping-particle":"","parse-names":false,"suffix":""}],"container-title":"The Journal of neuroscience : the official journal of the Society for Neuroscience","id":"ITEM-1","issue":"40","issued":{"date-parts":[["2008"]]},"page":"10111-10123","title":"Perceived shape similarity among unfamiliar objects and the organization of the human object vision pathway.","type":"article-journal","volume":"28"},"uris":["http://www.mendeley.com/documents/?uuid=aec17830-6464-35da-89d0-ca0f43ed4df6"]}],"mendeley":{"formattedCitation":"[2]","plainTextFormattedCitation":"[2]","previouslyFormattedCitation":"[2]"},"properties":{"noteIndex":0},"schema":"https://github.com/citation-style-language/schema/raw/master/csl-citation.json"}</w:instrText>
      </w:r>
      <w:r w:rsidRPr="00154FAF">
        <w:rPr>
          <w:rFonts w:ascii="Times New Roman" w:hAnsi="Times New Roman" w:cs="Times New Roman"/>
          <w:sz w:val="24"/>
          <w:szCs w:val="24"/>
          <w:lang w:val="en-US"/>
        </w:rPr>
        <w:fldChar w:fldCharType="separate"/>
      </w:r>
      <w:r w:rsidR="00CD628E" w:rsidRPr="00CD628E">
        <w:rPr>
          <w:rFonts w:ascii="Times New Roman" w:hAnsi="Times New Roman" w:cs="Times New Roman"/>
          <w:noProof/>
          <w:sz w:val="24"/>
          <w:szCs w:val="24"/>
          <w:lang w:val="en-US"/>
        </w:rPr>
        <w:t>[2]</w:t>
      </w:r>
      <w:r w:rsidRPr="00154FAF">
        <w:rPr>
          <w:rFonts w:ascii="Times New Roman" w:hAnsi="Times New Roman" w:cs="Times New Roman"/>
          <w:sz w:val="24"/>
          <w:szCs w:val="24"/>
          <w:lang w:val="en-US"/>
        </w:rPr>
        <w:fldChar w:fldCharType="end"/>
      </w:r>
      <w:r w:rsidRPr="00154FAF">
        <w:rPr>
          <w:rFonts w:ascii="Times New Roman" w:hAnsi="Times New Roman" w:cs="Times New Roman"/>
          <w:sz w:val="24"/>
          <w:szCs w:val="24"/>
          <w:lang w:val="en-US"/>
        </w:rPr>
        <w:t xml:space="preserve">. The procedure included: 1) randomly splitting </w:t>
      </w:r>
      <w:r w:rsidR="003D6809" w:rsidRPr="00154FAF">
        <w:rPr>
          <w:rFonts w:ascii="Times New Roman" w:hAnsi="Times New Roman" w:cs="Times New Roman"/>
          <w:sz w:val="24"/>
          <w:szCs w:val="24"/>
          <w:lang w:val="en-US"/>
        </w:rPr>
        <w:t xml:space="preserve">the </w:t>
      </w:r>
      <w:r w:rsidRPr="00154FAF">
        <w:rPr>
          <w:rFonts w:ascii="Times New Roman" w:hAnsi="Times New Roman" w:cs="Times New Roman"/>
          <w:sz w:val="24"/>
          <w:szCs w:val="24"/>
          <w:lang w:val="en-US"/>
        </w:rPr>
        <w:t xml:space="preserve">seven runs into two halves, 2) calculating the </w:t>
      </w:r>
      <w:r w:rsidRPr="00154FAF">
        <w:rPr>
          <w:rFonts w:ascii="Times New Roman" w:hAnsi="Times New Roman" w:cs="Times New Roman"/>
          <w:noProof/>
          <w:sz w:val="24"/>
          <w:szCs w:val="24"/>
          <w:lang w:val="en-US"/>
        </w:rPr>
        <w:t>average matrix of each, 3) correlating the two,</w:t>
      </w:r>
      <w:r w:rsidRPr="00154FAF">
        <w:rPr>
          <w:rFonts w:ascii="Times New Roman" w:hAnsi="Times New Roman" w:cs="Times New Roman"/>
          <w:sz w:val="24"/>
          <w:szCs w:val="24"/>
          <w:lang w:val="en-US"/>
        </w:rPr>
        <w:t xml:space="preserve"> 4) placing the resulting correlation coefficients of the within-conditions and the between-condition correlations on the diagonal and non-diagonal elements respectively of a 75 × 75 square </w:t>
      </w:r>
      <w:r w:rsidRPr="00154FAF">
        <w:rPr>
          <w:rFonts w:ascii="Times New Roman" w:hAnsi="Times New Roman" w:cs="Times New Roman"/>
          <w:noProof/>
          <w:sz w:val="24"/>
          <w:szCs w:val="24"/>
          <w:lang w:val="en-US"/>
        </w:rPr>
        <w:t>matrix, 5) repeating the aforementioned steps for 100 times, and 6)</w:t>
      </w:r>
      <w:r w:rsidRPr="00154FAF">
        <w:rPr>
          <w:rFonts w:ascii="Times New Roman" w:hAnsi="Times New Roman" w:cs="Times New Roman"/>
          <w:sz w:val="24"/>
          <w:szCs w:val="24"/>
          <w:lang w:val="en-US"/>
        </w:rPr>
        <w:t xml:space="preserve"> calculating the average of 100 square </w:t>
      </w:r>
      <w:r w:rsidRPr="00154FAF">
        <w:rPr>
          <w:rFonts w:ascii="Times New Roman" w:hAnsi="Times New Roman" w:cs="Times New Roman"/>
          <w:noProof/>
          <w:sz w:val="24"/>
          <w:szCs w:val="24"/>
          <w:lang w:val="en-US"/>
        </w:rPr>
        <w:t>matrices</w:t>
      </w:r>
      <w:r w:rsidRPr="00154FAF">
        <w:rPr>
          <w:rFonts w:ascii="Times New Roman" w:hAnsi="Times New Roman" w:cs="Times New Roman"/>
          <w:sz w:val="24"/>
          <w:szCs w:val="24"/>
          <w:lang w:val="en-US"/>
        </w:rPr>
        <w:t xml:space="preserve"> per ROI and group. </w:t>
      </w:r>
      <w:r w:rsidRPr="00154FAF">
        <w:rPr>
          <w:rFonts w:ascii="Times New Roman" w:hAnsi="Times New Roman" w:cs="Times New Roman"/>
          <w:noProof/>
          <w:sz w:val="24"/>
          <w:szCs w:val="24"/>
          <w:lang w:val="en-US"/>
        </w:rPr>
        <w:t>To measure whether the multi-voxel patterns contain a meaningful signal</w:t>
      </w:r>
      <w:r w:rsidRPr="00154FAF">
        <w:rPr>
          <w:rFonts w:ascii="Times New Roman" w:hAnsi="Times New Roman" w:cs="Times New Roman"/>
          <w:sz w:val="24"/>
          <w:szCs w:val="24"/>
          <w:lang w:val="en-US"/>
        </w:rPr>
        <w:t xml:space="preserve">, we compared the correlation coefficients of the diagonal cells of the </w:t>
      </w:r>
      <w:r w:rsidRPr="00154FAF">
        <w:rPr>
          <w:rFonts w:ascii="Times New Roman" w:hAnsi="Times New Roman" w:cs="Times New Roman"/>
          <w:noProof/>
          <w:sz w:val="24"/>
          <w:szCs w:val="24"/>
          <w:lang w:val="en-US"/>
        </w:rPr>
        <w:t>matrix</w:t>
      </w:r>
      <w:r w:rsidRPr="00154FAF">
        <w:rPr>
          <w:rFonts w:ascii="Times New Roman" w:hAnsi="Times New Roman" w:cs="Times New Roman"/>
          <w:sz w:val="24"/>
          <w:szCs w:val="24"/>
          <w:lang w:val="en-US"/>
        </w:rPr>
        <w:t xml:space="preserve"> created with </w:t>
      </w:r>
      <w:r w:rsidRPr="00154FAF">
        <w:rPr>
          <w:rFonts w:ascii="Times New Roman" w:hAnsi="Times New Roman" w:cs="Times New Roman"/>
          <w:noProof/>
          <w:sz w:val="24"/>
          <w:szCs w:val="24"/>
          <w:lang w:val="en-US"/>
        </w:rPr>
        <w:t>the aforementioned methods</w:t>
      </w:r>
      <w:r w:rsidRPr="00154FAF">
        <w:rPr>
          <w:rFonts w:ascii="Times New Roman" w:hAnsi="Times New Roman" w:cs="Times New Roman"/>
          <w:sz w:val="24"/>
          <w:szCs w:val="24"/>
          <w:lang w:val="en-US"/>
        </w:rPr>
        <w:t xml:space="preserve"> with those of the shuffled </w:t>
      </w:r>
      <w:r w:rsidRPr="00154FAF">
        <w:rPr>
          <w:rFonts w:ascii="Times New Roman" w:hAnsi="Times New Roman" w:cs="Times New Roman"/>
          <w:noProof/>
          <w:sz w:val="24"/>
          <w:szCs w:val="24"/>
          <w:lang w:val="en-US"/>
        </w:rPr>
        <w:t xml:space="preserve">matrix of which </w:t>
      </w:r>
      <w:r w:rsidRPr="00154FAF">
        <w:rPr>
          <w:rFonts w:ascii="Times New Roman" w:hAnsi="Times New Roman" w:cs="Times New Roman"/>
          <w:sz w:val="24"/>
          <w:szCs w:val="24"/>
          <w:lang w:val="en-US"/>
        </w:rPr>
        <w:t xml:space="preserve">indices </w:t>
      </w:r>
      <w:r w:rsidRPr="00154FAF">
        <w:rPr>
          <w:rFonts w:ascii="Times New Roman" w:hAnsi="Times New Roman" w:cs="Times New Roman"/>
          <w:noProof/>
          <w:sz w:val="24"/>
          <w:szCs w:val="24"/>
          <w:lang w:val="en-US"/>
        </w:rPr>
        <w:t>were randomly rearranged.</w:t>
      </w:r>
      <w:r w:rsidRPr="00154FAF">
        <w:rPr>
          <w:rFonts w:ascii="Times New Roman" w:hAnsi="Times New Roman" w:cs="Times New Roman"/>
          <w:sz w:val="24"/>
          <w:szCs w:val="24"/>
          <w:lang w:val="en-US"/>
        </w:rPr>
        <w:t xml:space="preserve"> Statistical inferences </w:t>
      </w:r>
      <w:r w:rsidRPr="00154FAF">
        <w:rPr>
          <w:rFonts w:ascii="Times New Roman" w:hAnsi="Times New Roman" w:cs="Times New Roman"/>
          <w:noProof/>
          <w:sz w:val="24"/>
          <w:szCs w:val="24"/>
          <w:lang w:val="en-US"/>
        </w:rPr>
        <w:t>were based</w:t>
      </w:r>
      <w:r w:rsidRPr="00154FAF">
        <w:rPr>
          <w:rFonts w:ascii="Times New Roman" w:hAnsi="Times New Roman" w:cs="Times New Roman"/>
          <w:sz w:val="24"/>
          <w:szCs w:val="24"/>
          <w:lang w:val="en-US"/>
        </w:rPr>
        <w:t xml:space="preserve"> upon a permutation test (1000 times of iterations). We counted the number of times a shuffled matrix </w:t>
      </w:r>
      <w:r w:rsidRPr="00154FAF">
        <w:rPr>
          <w:rFonts w:ascii="Times New Roman" w:hAnsi="Times New Roman" w:cs="Times New Roman"/>
          <w:noProof/>
          <w:sz w:val="24"/>
          <w:szCs w:val="24"/>
          <w:lang w:val="en-US"/>
        </w:rPr>
        <w:t>contained</w:t>
      </w:r>
      <w:r w:rsidRPr="00154FAF">
        <w:rPr>
          <w:rFonts w:ascii="Times New Roman" w:hAnsi="Times New Roman" w:cs="Times New Roman"/>
          <w:sz w:val="24"/>
          <w:szCs w:val="24"/>
          <w:lang w:val="en-US"/>
        </w:rPr>
        <w:t xml:space="preserve"> an averaged diagonal value that was greater than or equal to that of an original </w:t>
      </w:r>
      <w:r w:rsidRPr="00154FAF">
        <w:rPr>
          <w:rFonts w:ascii="Times New Roman" w:hAnsi="Times New Roman" w:cs="Times New Roman"/>
          <w:noProof/>
          <w:sz w:val="24"/>
          <w:szCs w:val="24"/>
          <w:lang w:val="en-US"/>
        </w:rPr>
        <w:t xml:space="preserve">matrix </w:t>
      </w:r>
      <w:r w:rsidRPr="00154FAF">
        <w:rPr>
          <w:rFonts w:ascii="Times New Roman" w:hAnsi="Times New Roman" w:cs="Times New Roman"/>
          <w:sz w:val="24"/>
          <w:szCs w:val="24"/>
          <w:lang w:val="en-US"/>
        </w:rPr>
        <w:t xml:space="preserve">​​and then divided the number by 1000. The result of dividing this number by 1000 became the empirical p-value after being corrected using </w:t>
      </w:r>
      <w:r w:rsidR="00E328E3" w:rsidRPr="00154FAF">
        <w:rPr>
          <w:rFonts w:ascii="Times New Roman" w:hAnsi="Times New Roman" w:cs="Times New Roman"/>
          <w:sz w:val="24"/>
          <w:szCs w:val="24"/>
          <w:lang w:val="en-US"/>
        </w:rPr>
        <w:t xml:space="preserve">the </w:t>
      </w:r>
      <w:r w:rsidRPr="00154FAF">
        <w:rPr>
          <w:rFonts w:ascii="Times New Roman" w:hAnsi="Times New Roman" w:cs="Times New Roman"/>
          <w:sz w:val="24"/>
          <w:szCs w:val="24"/>
          <w:lang w:val="en-US"/>
        </w:rPr>
        <w:t>FDR for multiple comparisons</w:t>
      </w:r>
      <w:r w:rsidR="003D6809" w:rsidRPr="00154FAF">
        <w:rPr>
          <w:rFonts w:ascii="Times New Roman" w:hAnsi="Times New Roman" w:cs="Times New Roman"/>
          <w:sz w:val="24"/>
          <w:szCs w:val="24"/>
          <w:lang w:val="en-US"/>
        </w:rPr>
        <w:t xml:space="preserve"> (cf. the number of ROIs)</w:t>
      </w:r>
      <w:r w:rsidRPr="00154FAF">
        <w:rPr>
          <w:rFonts w:ascii="Times New Roman" w:hAnsi="Times New Roman" w:cs="Times New Roman"/>
          <w:sz w:val="24"/>
          <w:szCs w:val="24"/>
          <w:lang w:val="en-US"/>
        </w:rPr>
        <w:t xml:space="preserve">. Based on this analysis, for both </w:t>
      </w:r>
      <w:r w:rsidRPr="00154FAF">
        <w:rPr>
          <w:rFonts w:ascii="Times New Roman" w:hAnsi="Times New Roman" w:cs="Times New Roman"/>
          <w:noProof/>
          <w:sz w:val="24"/>
          <w:szCs w:val="24"/>
          <w:lang w:val="en-US"/>
        </w:rPr>
        <w:t>groups,</w:t>
      </w:r>
      <w:r w:rsidRPr="00154FAF">
        <w:rPr>
          <w:rFonts w:ascii="Times New Roman" w:hAnsi="Times New Roman" w:cs="Times New Roman"/>
          <w:sz w:val="24"/>
          <w:szCs w:val="24"/>
          <w:lang w:val="en-US"/>
        </w:rPr>
        <w:t xml:space="preserve"> we did not exclude any ROI from further analysis.</w:t>
      </w:r>
    </w:p>
    <w:p w14:paraId="491E269E" w14:textId="07C4F5E2" w:rsidR="006F622C" w:rsidRPr="00154FAF" w:rsidRDefault="0049752C" w:rsidP="008E7867">
      <w:pPr>
        <w:spacing w:before="240" w:after="0" w:line="360" w:lineRule="auto"/>
        <w:jc w:val="both"/>
        <w:rPr>
          <w:rFonts w:ascii="Times New Roman" w:hAnsi="Times New Roman" w:cs="Times New Roman"/>
          <w:sz w:val="24"/>
          <w:szCs w:val="24"/>
          <w:lang w:val="en-US"/>
        </w:rPr>
      </w:pPr>
      <w:r w:rsidRPr="00154FAF">
        <w:rPr>
          <w:rFonts w:ascii="Times New Roman" w:hAnsi="Times New Roman" w:cs="Times New Roman"/>
          <w:sz w:val="24"/>
          <w:szCs w:val="24"/>
          <w:lang w:val="en-US"/>
        </w:rPr>
        <w:t xml:space="preserve">Second, with the </w:t>
      </w:r>
      <w:r w:rsidRPr="00154FAF">
        <w:rPr>
          <w:rFonts w:ascii="Times New Roman" w:hAnsi="Times New Roman" w:cs="Times New Roman"/>
          <w:noProof/>
          <w:sz w:val="24"/>
          <w:szCs w:val="24"/>
          <w:lang w:val="en-US"/>
        </w:rPr>
        <w:t>split-half</w:t>
      </w:r>
      <w:r w:rsidRPr="00154FAF">
        <w:rPr>
          <w:rFonts w:ascii="Times New Roman" w:hAnsi="Times New Roman" w:cs="Times New Roman"/>
          <w:sz w:val="24"/>
          <w:szCs w:val="24"/>
          <w:lang w:val="en-US"/>
        </w:rPr>
        <w:t xml:space="preserve"> between-subject correlational method </w:t>
      </w:r>
      <w:r w:rsidRPr="00154FAF">
        <w:rPr>
          <w:rFonts w:ascii="Times New Roman" w:hAnsi="Times New Roman" w:cs="Times New Roman"/>
          <w:sz w:val="24"/>
          <w:szCs w:val="24"/>
          <w:lang w:val="en-US"/>
        </w:rPr>
        <w:fldChar w:fldCharType="begin" w:fldLock="1"/>
      </w:r>
      <w:r w:rsidR="00CD628E">
        <w:rPr>
          <w:rFonts w:ascii="Times New Roman" w:hAnsi="Times New Roman" w:cs="Times New Roman"/>
          <w:sz w:val="24"/>
          <w:szCs w:val="24"/>
          <w:lang w:val="en-US"/>
        </w:rPr>
        <w:instrText>ADDIN CSL_CITATION {"citationItems":[{"id":"ITEM-1","itemData":{"DOI":"10.1523/JNEUROSCI.2314-15.2016","ISBN":"1529-2401","ISSN":"0270-6474","PMID":"26326808","abstract":"Accumulating evidence suggests that both visual pathways encode object structural properties (e.g., shape) as well as semantic representations (e.g., categories). In theory, the two codes could coexist in one representation reflecting both visual and semantic information. However, in practice, the recent literature is filling with reports that try to prove one by disproving the other. We present an event-related fMRI study that explicitly dissociates shape from category with a two-factorial design, allowing us to investigate the independent contribution of the two factors as well as their interactions. In 14 participants, we measured responses to 54 images comprising 6 semantic categories (minerals, animals, fruits/vegetables, musical instruments, sport items, tools) and 9 shape types. Our analyses included 15 regions of interest (ROIs) that altogether covered a large cortical area comprising both visual pathways. To investigate how information about object shape and category is distributed throughout the ventral and dorsal stream, dissimilarity matrices derived from similarity judgments acquired on both dimensions were compared with neural dissimilarity matrices derived from ROIs' multi-voxel activity patterns. Results revealed an independent contribution from each dimension in both visual pathways, with a transition from shape-preferring ROIs to category-preferring ROIs along the posterior-to-anterior anatomical axis. Interestingly, although both ventral and dorsal areas encoded object category, the nature of their representations largely differed; whereas the animate/inanimate division was primarily observed in ventral stream areas, dorsal stream areas distinguished objects based on their action-related properties. Furthermore, information content about shape evolved - from low-level (silhouette) shape to high-level (perceived) shape - from posterior to anterior areas, highlighting the same gradient along which category selectivity emerges. Our results show that representations of shape and category independently coexist and at the same time interact throughout the visual hierarchy, as such reconciling visual and semantic accounts of the functional organization in the visual system. Meeting abstract presented at VSS 2015.","author":[{"dropping-particle":"","family":"Bracci","given":"Stefania","non-dropping-particle":"","parse-names":false,"suffix":""},{"dropping-particle":"","family":"Beeck","given":"Hans","non-dropping-particle":"Op de","parse-names":false,"suffix":""}],"container-title":"Journal of Neuroscience","id":"ITEM-1","issue":"2","issued":{"date-parts":[["2016"]]},"page":"432-444","title":"Dissociations and Associations between Shape and Category Representations in the Two Visual Pathways","type":"article-journal","volume":"36"},"uris":["http://www.mendeley.com/documents/?uuid=1430b338-f130-3a19-9756-6ecb8f1034e3"]}],"mendeley":{"formattedCitation":"[3]","plainTextFormattedCitation":"[3]","previouslyFormattedCitation":"[3]"},"properties":{"noteIndex":0},"schema":"https://github.com/citation-style-language/schema/raw/master/csl-citation.json"}</w:instrText>
      </w:r>
      <w:r w:rsidRPr="00154FAF">
        <w:rPr>
          <w:rFonts w:ascii="Times New Roman" w:hAnsi="Times New Roman" w:cs="Times New Roman"/>
          <w:sz w:val="24"/>
          <w:szCs w:val="24"/>
          <w:lang w:val="en-US"/>
        </w:rPr>
        <w:fldChar w:fldCharType="separate"/>
      </w:r>
      <w:r w:rsidR="00CD628E" w:rsidRPr="00CD628E">
        <w:rPr>
          <w:rFonts w:ascii="Times New Roman" w:hAnsi="Times New Roman" w:cs="Times New Roman"/>
          <w:noProof/>
          <w:sz w:val="24"/>
          <w:szCs w:val="24"/>
          <w:lang w:val="en-US"/>
        </w:rPr>
        <w:t>[3]</w:t>
      </w:r>
      <w:r w:rsidRPr="00154FAF">
        <w:rPr>
          <w:rFonts w:ascii="Times New Roman" w:hAnsi="Times New Roman" w:cs="Times New Roman"/>
          <w:sz w:val="24"/>
          <w:szCs w:val="24"/>
          <w:lang w:val="en-US"/>
        </w:rPr>
        <w:fldChar w:fldCharType="end"/>
      </w:r>
      <w:r w:rsidRPr="00154FAF">
        <w:rPr>
          <w:rFonts w:ascii="Times New Roman" w:hAnsi="Times New Roman" w:cs="Times New Roman"/>
          <w:sz w:val="24"/>
          <w:szCs w:val="24"/>
          <w:lang w:val="en-US"/>
        </w:rPr>
        <w:t xml:space="preserve">, we estimated the maximum regression coefficient we could expect in predicting the neural data with other variables while taking into account between-subject variability in the multi-voxel patterns. </w:t>
      </w:r>
      <w:proofErr w:type="gramStart"/>
      <w:r w:rsidRPr="00154FAF">
        <w:rPr>
          <w:rFonts w:ascii="Times New Roman" w:hAnsi="Times New Roman" w:cs="Times New Roman"/>
          <w:sz w:val="24"/>
          <w:szCs w:val="24"/>
          <w:lang w:val="en-US"/>
        </w:rPr>
        <w:t>21</w:t>
      </w:r>
      <w:proofErr w:type="gramEnd"/>
      <w:r w:rsidRPr="00154FAF">
        <w:rPr>
          <w:rFonts w:ascii="Times New Roman" w:hAnsi="Times New Roman" w:cs="Times New Roman"/>
          <w:sz w:val="24"/>
          <w:szCs w:val="24"/>
          <w:lang w:val="en-US"/>
        </w:rPr>
        <w:t xml:space="preserve"> RDMs of each group </w:t>
      </w:r>
      <w:r w:rsidRPr="00154FAF">
        <w:rPr>
          <w:rFonts w:ascii="Times New Roman" w:hAnsi="Times New Roman" w:cs="Times New Roman"/>
          <w:noProof/>
          <w:sz w:val="24"/>
          <w:szCs w:val="24"/>
          <w:lang w:val="en-US"/>
        </w:rPr>
        <w:t>were randomly split</w:t>
      </w:r>
      <w:r w:rsidRPr="00154FAF">
        <w:rPr>
          <w:rFonts w:ascii="Times New Roman" w:hAnsi="Times New Roman" w:cs="Times New Roman"/>
          <w:sz w:val="24"/>
          <w:szCs w:val="24"/>
          <w:lang w:val="en-US"/>
        </w:rPr>
        <w:t xml:space="preserve"> into two halves and </w:t>
      </w:r>
      <w:r w:rsidRPr="00154FAF">
        <w:rPr>
          <w:rFonts w:ascii="Times New Roman" w:hAnsi="Times New Roman" w:cs="Times New Roman"/>
          <w:noProof/>
          <w:sz w:val="24"/>
          <w:szCs w:val="24"/>
          <w:lang w:val="en-US"/>
        </w:rPr>
        <w:t xml:space="preserve">averaged. We vectorized </w:t>
      </w:r>
      <w:r w:rsidRPr="00154FAF">
        <w:rPr>
          <w:rFonts w:ascii="Times New Roman" w:hAnsi="Times New Roman" w:cs="Times New Roman"/>
          <w:sz w:val="24"/>
          <w:szCs w:val="24"/>
          <w:lang w:val="en-US"/>
        </w:rPr>
        <w:t xml:space="preserve">each matrix, </w:t>
      </w:r>
      <w:r w:rsidRPr="00154FAF">
        <w:rPr>
          <w:rFonts w:ascii="Times New Roman" w:hAnsi="Times New Roman" w:cs="Times New Roman"/>
          <w:noProof/>
          <w:sz w:val="24"/>
          <w:szCs w:val="24"/>
          <w:lang w:val="en-US"/>
        </w:rPr>
        <w:t>took only the</w:t>
      </w:r>
      <w:r w:rsidRPr="00154FAF">
        <w:rPr>
          <w:rFonts w:ascii="Times New Roman" w:hAnsi="Times New Roman" w:cs="Times New Roman"/>
          <w:sz w:val="24"/>
          <w:szCs w:val="24"/>
          <w:lang w:val="en-US"/>
        </w:rPr>
        <w:t xml:space="preserve"> upper-diagonal elements, and correlated a resulting vector of one matrix </w:t>
      </w:r>
      <w:r w:rsidRPr="00154FAF">
        <w:rPr>
          <w:rFonts w:ascii="Times New Roman" w:hAnsi="Times New Roman" w:cs="Times New Roman"/>
          <w:sz w:val="24"/>
          <w:szCs w:val="24"/>
          <w:lang w:val="en-US"/>
        </w:rPr>
        <w:lastRenderedPageBreak/>
        <w:t>with that of another matrix. Finally, we adjusted the resulting correlations with the Spearman-Brown formula (2 × r</w:t>
      </w:r>
      <w:proofErr w:type="gramStart"/>
      <w:r w:rsidRPr="00154FAF">
        <w:rPr>
          <w:rFonts w:ascii="Times New Roman" w:hAnsi="Times New Roman" w:cs="Times New Roman"/>
          <w:sz w:val="24"/>
          <w:szCs w:val="24"/>
          <w:lang w:val="en-US"/>
        </w:rPr>
        <w:t>/(</w:t>
      </w:r>
      <w:proofErr w:type="gramEnd"/>
      <w:r w:rsidRPr="00154FAF">
        <w:rPr>
          <w:rFonts w:ascii="Times New Roman" w:hAnsi="Times New Roman" w:cs="Times New Roman"/>
          <w:sz w:val="24"/>
          <w:szCs w:val="24"/>
          <w:lang w:val="en-US"/>
        </w:rPr>
        <w:t>1 + r)).</w:t>
      </w:r>
      <w:r w:rsidRPr="00154FAF">
        <w:rPr>
          <w:rFonts w:ascii="Times New Roman" w:hAnsi="Times New Roman" w:cs="Times New Roman"/>
          <w:noProof/>
          <w:sz w:val="24"/>
          <w:szCs w:val="24"/>
          <w:lang w:val="en-US"/>
        </w:rPr>
        <w:t xml:space="preserve"> </w:t>
      </w:r>
      <w:r w:rsidR="008764D3" w:rsidRPr="00154FAF">
        <w:rPr>
          <w:rFonts w:ascii="Times New Roman" w:hAnsi="Times New Roman" w:cs="Times New Roman"/>
          <w:noProof/>
          <w:sz w:val="24"/>
          <w:szCs w:val="24"/>
          <w:lang w:val="en-US"/>
        </w:rPr>
        <w:t>We repeated the aforementioned steps 100 times, each time randomly designating participants into two sub-groups. In the end, the results are averaged per ROI and group</w:t>
      </w:r>
      <w:r w:rsidR="002462F2" w:rsidRPr="00154FAF">
        <w:rPr>
          <w:rFonts w:ascii="Times New Roman" w:hAnsi="Times New Roman" w:cs="Times New Roman"/>
          <w:noProof/>
          <w:sz w:val="24"/>
          <w:szCs w:val="24"/>
          <w:lang w:val="en-US"/>
        </w:rPr>
        <w:t>.</w:t>
      </w:r>
      <w:r w:rsidR="008764D3" w:rsidRPr="00154FAF">
        <w:rPr>
          <w:rFonts w:ascii="Times New Roman" w:hAnsi="Times New Roman" w:cs="Times New Roman"/>
          <w:noProof/>
          <w:sz w:val="24"/>
          <w:szCs w:val="24"/>
          <w:lang w:val="en-US"/>
        </w:rPr>
        <w:t xml:space="preserve"> </w:t>
      </w:r>
      <w:r w:rsidR="002462F2" w:rsidRPr="00154FAF">
        <w:rPr>
          <w:rFonts w:ascii="Times New Roman" w:hAnsi="Times New Roman" w:cs="Times New Roman"/>
          <w:noProof/>
          <w:sz w:val="24"/>
          <w:szCs w:val="24"/>
          <w:lang w:val="en-US"/>
        </w:rPr>
        <w:t>P</w:t>
      </w:r>
      <w:r w:rsidR="008764D3" w:rsidRPr="00154FAF">
        <w:rPr>
          <w:rFonts w:ascii="Times New Roman" w:hAnsi="Times New Roman" w:cs="Times New Roman"/>
          <w:sz w:val="24"/>
          <w:szCs w:val="24"/>
          <w:lang w:val="en-US"/>
        </w:rPr>
        <w:t>-values were corrected</w:t>
      </w:r>
      <w:r w:rsidR="00623C8D" w:rsidRPr="00154FAF">
        <w:rPr>
          <w:rFonts w:ascii="Times New Roman" w:hAnsi="Times New Roman" w:cs="Times New Roman"/>
          <w:sz w:val="24"/>
          <w:szCs w:val="24"/>
          <w:lang w:val="en-US"/>
        </w:rPr>
        <w:t xml:space="preserve"> using the FDR</w:t>
      </w:r>
      <w:r w:rsidR="00581D58" w:rsidRPr="00154FAF">
        <w:rPr>
          <w:rFonts w:ascii="Times New Roman" w:hAnsi="Times New Roman" w:cs="Times New Roman"/>
          <w:sz w:val="24"/>
          <w:szCs w:val="24"/>
          <w:lang w:val="en-US"/>
        </w:rPr>
        <w:t xml:space="preserve"> for multiple comparisons (cf. the number of ROIs)</w:t>
      </w:r>
      <w:r w:rsidR="008764D3" w:rsidRPr="00154FAF">
        <w:rPr>
          <w:rFonts w:ascii="Times New Roman" w:hAnsi="Times New Roman" w:cs="Times New Roman"/>
          <w:sz w:val="24"/>
          <w:szCs w:val="24"/>
          <w:lang w:val="en-US"/>
        </w:rPr>
        <w:t xml:space="preserve">. </w:t>
      </w:r>
      <w:r w:rsidR="006F622C" w:rsidRPr="00154FAF">
        <w:rPr>
          <w:rFonts w:ascii="Times New Roman" w:hAnsi="Times New Roman" w:cs="Times New Roman"/>
          <w:sz w:val="24"/>
          <w:szCs w:val="24"/>
          <w:lang w:val="en-US"/>
        </w:rPr>
        <w:t>Based on th</w:t>
      </w:r>
      <w:r w:rsidR="00A97AA0" w:rsidRPr="00154FAF">
        <w:rPr>
          <w:rFonts w:ascii="Times New Roman" w:hAnsi="Times New Roman" w:cs="Times New Roman"/>
          <w:sz w:val="24"/>
          <w:szCs w:val="24"/>
          <w:lang w:val="en-US"/>
        </w:rPr>
        <w:t>e results</w:t>
      </w:r>
      <w:r w:rsidR="006F622C" w:rsidRPr="00154FAF">
        <w:rPr>
          <w:rFonts w:ascii="Times New Roman" w:hAnsi="Times New Roman" w:cs="Times New Roman"/>
          <w:sz w:val="24"/>
          <w:szCs w:val="24"/>
          <w:lang w:val="en-US"/>
        </w:rPr>
        <w:t>, we excluded PO (no correlation between participants, r = 0.009) from the further analysis.</w:t>
      </w:r>
    </w:p>
    <w:p w14:paraId="5BE92306" w14:textId="66ED2A3D" w:rsidR="00AB467A" w:rsidRPr="00154FAF" w:rsidRDefault="00602B59" w:rsidP="008E7867">
      <w:pPr>
        <w:spacing w:before="240" w:after="0" w:line="36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 xml:space="preserve">Additional </w:t>
      </w:r>
      <w:r w:rsidR="00890743" w:rsidRPr="00154FAF">
        <w:rPr>
          <w:rFonts w:ascii="Times New Roman" w:hAnsi="Times New Roman" w:cs="Times New Roman"/>
          <w:b/>
          <w:sz w:val="28"/>
          <w:szCs w:val="28"/>
          <w:lang w:val="en-US"/>
        </w:rPr>
        <w:t>Results</w:t>
      </w:r>
    </w:p>
    <w:p w14:paraId="37A53663" w14:textId="3286DD48" w:rsidR="00272738" w:rsidRPr="00154FAF" w:rsidRDefault="00A01C2C" w:rsidP="008E7867">
      <w:pPr>
        <w:spacing w:before="240" w:after="0" w:line="360" w:lineRule="auto"/>
        <w:jc w:val="both"/>
        <w:rPr>
          <w:rFonts w:ascii="Times New Roman" w:hAnsi="Times New Roman" w:cs="Times New Roman"/>
          <w:b/>
          <w:sz w:val="26"/>
          <w:szCs w:val="26"/>
          <w:lang w:val="en-US"/>
        </w:rPr>
      </w:pPr>
      <w:r w:rsidRPr="00154FAF">
        <w:rPr>
          <w:rFonts w:ascii="Times New Roman" w:hAnsi="Times New Roman" w:cs="Times New Roman"/>
          <w:b/>
          <w:sz w:val="26"/>
          <w:szCs w:val="26"/>
          <w:lang w:val="en-US"/>
        </w:rPr>
        <w:t xml:space="preserve">Affective responses to social and non-social touch videos  </w:t>
      </w:r>
    </w:p>
    <w:p w14:paraId="6944A6D8" w14:textId="480567EC" w:rsidR="00544E37" w:rsidRPr="00154FAF" w:rsidRDefault="009B7534" w:rsidP="008E7867">
      <w:pPr>
        <w:spacing w:before="240" w:after="0" w:line="360" w:lineRule="auto"/>
        <w:jc w:val="both"/>
        <w:rPr>
          <w:rFonts w:ascii="Times New Roman" w:hAnsi="Times New Roman" w:cs="Times New Roman"/>
          <w:sz w:val="24"/>
          <w:szCs w:val="24"/>
          <w:lang w:val="en-US"/>
        </w:rPr>
      </w:pPr>
      <w:r w:rsidRPr="00154FAF">
        <w:rPr>
          <w:rFonts w:ascii="Times New Roman" w:hAnsi="Times New Roman" w:cs="Times New Roman"/>
          <w:sz w:val="24"/>
          <w:szCs w:val="24"/>
          <w:lang w:val="en-US"/>
        </w:rPr>
        <w:t>A Wilcoxon signed-rank test revealed that rated valence was significantly higher for the positive touch videos than the negative ones in both groups (NT, z = 4.02, p &lt; 0.001; ASD, z = 3.98, p &lt; 0.001). In line with this, in both groups, we observed significant differences in the rated valence between positive videos and non-social ones (NT, z = 4.01, p &lt; 0.001; ASD, z = 3.29, p &lt; 0.001) and negative ones and non-social ones (NT, z = - 4.02, p &lt; 0.001; ASD, z = - 3.98, p &lt; 0.001).</w:t>
      </w:r>
      <w:r w:rsidR="002F47CB">
        <w:rPr>
          <w:rFonts w:ascii="Times New Roman" w:hAnsi="Times New Roman" w:cs="Times New Roman"/>
          <w:sz w:val="24"/>
          <w:szCs w:val="24"/>
          <w:lang w:val="en-US"/>
        </w:rPr>
        <w:t xml:space="preserve"> </w:t>
      </w:r>
      <w:r w:rsidRPr="00154FAF">
        <w:rPr>
          <w:rFonts w:ascii="Times New Roman" w:hAnsi="Times New Roman" w:cs="Times New Roman"/>
          <w:sz w:val="24"/>
          <w:szCs w:val="24"/>
          <w:lang w:val="en-US"/>
        </w:rPr>
        <w:t>The rated arousal was significantly higher for the social touch videos than the non-social ones in both groups (NT, z = 4.01, p &lt; 0.001; ASD, z = 4.01, p &lt; 0.001).</w:t>
      </w:r>
    </w:p>
    <w:p w14:paraId="1FD56D50" w14:textId="5AC6E5C7" w:rsidR="001C7177" w:rsidRPr="00154FAF" w:rsidRDefault="00E431D9" w:rsidP="008E7867">
      <w:pPr>
        <w:spacing w:before="240" w:after="0" w:line="360" w:lineRule="auto"/>
        <w:jc w:val="both"/>
        <w:rPr>
          <w:rFonts w:ascii="Times New Roman" w:hAnsi="Times New Roman" w:cs="Times New Roman"/>
          <w:b/>
          <w:noProof/>
          <w:lang w:val="en-US"/>
        </w:rPr>
      </w:pPr>
      <w:r w:rsidRPr="00154FAF">
        <w:rPr>
          <w:rFonts w:ascii="Times New Roman" w:hAnsi="Times New Roman" w:cs="Times New Roman"/>
          <w:b/>
          <w:sz w:val="26"/>
          <w:szCs w:val="26"/>
          <w:lang w:val="en-US"/>
        </w:rPr>
        <w:t>Intra- and inter-subject consistency</w:t>
      </w:r>
      <w:r w:rsidR="00C704A9" w:rsidRPr="00154FAF">
        <w:rPr>
          <w:rFonts w:ascii="Times New Roman" w:hAnsi="Times New Roman" w:cs="Times New Roman"/>
          <w:b/>
          <w:sz w:val="26"/>
          <w:szCs w:val="26"/>
          <w:lang w:val="en-US"/>
        </w:rPr>
        <w:t xml:space="preserve"> of</w:t>
      </w:r>
      <w:r w:rsidR="008E7FEC" w:rsidRPr="00154FAF">
        <w:rPr>
          <w:rFonts w:ascii="Times New Roman" w:hAnsi="Times New Roman" w:cs="Times New Roman"/>
          <w:b/>
          <w:sz w:val="26"/>
          <w:szCs w:val="26"/>
          <w:lang w:val="en-US"/>
        </w:rPr>
        <w:t xml:space="preserve"> valence and arousal ratings</w:t>
      </w:r>
      <w:r w:rsidRPr="00154FAF">
        <w:rPr>
          <w:rFonts w:ascii="Times New Roman" w:hAnsi="Times New Roman" w:cs="Times New Roman"/>
          <w:b/>
          <w:noProof/>
          <w:lang w:val="en-US"/>
        </w:rPr>
        <w:t xml:space="preserve"> </w:t>
      </w:r>
    </w:p>
    <w:p w14:paraId="5D7D9432" w14:textId="4E9F0B66" w:rsidR="00E431D9" w:rsidRPr="00154FAF" w:rsidRDefault="00606286" w:rsidP="008E7867">
      <w:pPr>
        <w:spacing w:before="240" w:after="0" w:line="360" w:lineRule="auto"/>
        <w:jc w:val="both"/>
        <w:rPr>
          <w:rFonts w:ascii="Times New Roman" w:hAnsi="Times New Roman" w:cs="Times New Roman"/>
          <w:sz w:val="24"/>
          <w:szCs w:val="24"/>
        </w:rPr>
      </w:pPr>
      <w:r w:rsidRPr="00154FAF">
        <w:rPr>
          <w:rFonts w:ascii="Times New Roman" w:hAnsi="Times New Roman" w:cs="Times New Roman"/>
          <w:noProof/>
          <w:sz w:val="24"/>
          <w:szCs w:val="24"/>
          <w:lang w:val="en-US"/>
        </w:rPr>
        <w:t>T</w:t>
      </w:r>
      <w:r w:rsidR="00E431D9" w:rsidRPr="00154FAF">
        <w:rPr>
          <w:rFonts w:ascii="Times New Roman" w:hAnsi="Times New Roman" w:cs="Times New Roman"/>
          <w:noProof/>
          <w:sz w:val="24"/>
          <w:szCs w:val="24"/>
          <w:lang w:val="en-US"/>
        </w:rPr>
        <w:t xml:space="preserve">he results revealed that participants were consistent in their ratings between the two sessions (NT, valence median rS = 0.90, p &lt; 0.001; arousal median rS = 0.85, p &lt; 0.001; ASD, valence median rS = 0.85, p &lt; 0.001; arousal median rS = 0.77, p &lt; 0.001). </w:t>
      </w:r>
      <w:r w:rsidR="00D727B8">
        <w:rPr>
          <w:rFonts w:ascii="Times New Roman" w:hAnsi="Times New Roman" w:cs="Times New Roman"/>
          <w:noProof/>
          <w:sz w:val="24"/>
          <w:szCs w:val="24"/>
          <w:lang w:val="en-US"/>
        </w:rPr>
        <w:t>Fig</w:t>
      </w:r>
      <w:r w:rsidR="00C36323">
        <w:rPr>
          <w:rFonts w:ascii="Times New Roman" w:hAnsi="Times New Roman" w:cs="Times New Roman"/>
          <w:noProof/>
          <w:sz w:val="24"/>
          <w:szCs w:val="24"/>
          <w:lang w:val="en-US"/>
        </w:rPr>
        <w:t>.</w:t>
      </w:r>
      <w:r w:rsidR="00E431D9" w:rsidRPr="00810A2D">
        <w:rPr>
          <w:rFonts w:ascii="Times New Roman" w:hAnsi="Times New Roman" w:cs="Times New Roman"/>
          <w:noProof/>
          <w:sz w:val="24"/>
          <w:szCs w:val="24"/>
          <w:lang w:val="en-US"/>
        </w:rPr>
        <w:t xml:space="preserve"> </w:t>
      </w:r>
      <w:r w:rsidR="00D727B8">
        <w:rPr>
          <w:rFonts w:ascii="Times New Roman" w:hAnsi="Times New Roman" w:cs="Times New Roman"/>
          <w:noProof/>
          <w:sz w:val="24"/>
          <w:szCs w:val="24"/>
          <w:lang w:val="en-US"/>
        </w:rPr>
        <w:t>S</w:t>
      </w:r>
      <w:r w:rsidR="00CC5A3A">
        <w:rPr>
          <w:rFonts w:ascii="Times New Roman" w:hAnsi="Times New Roman" w:cs="Times New Roman"/>
          <w:noProof/>
          <w:sz w:val="24"/>
          <w:szCs w:val="24"/>
          <w:lang w:val="en-US"/>
        </w:rPr>
        <w:t>1</w:t>
      </w:r>
      <w:r w:rsidR="00C36323">
        <w:rPr>
          <w:rFonts w:ascii="Times New Roman" w:hAnsi="Times New Roman" w:cs="Times New Roman"/>
          <w:noProof/>
          <w:sz w:val="24"/>
          <w:szCs w:val="24"/>
          <w:lang w:val="en-US"/>
        </w:rPr>
        <w:t>A</w:t>
      </w:r>
      <w:r w:rsidR="00E431D9" w:rsidRPr="00810A2D">
        <w:rPr>
          <w:rFonts w:ascii="Times New Roman" w:hAnsi="Times New Roman" w:cs="Times New Roman"/>
          <w:noProof/>
          <w:sz w:val="24"/>
          <w:szCs w:val="24"/>
          <w:lang w:val="en-US"/>
        </w:rPr>
        <w:t xml:space="preserve"> </w:t>
      </w:r>
      <w:r w:rsidR="00E431D9" w:rsidRPr="00154FAF">
        <w:rPr>
          <w:rFonts w:ascii="Times New Roman" w:hAnsi="Times New Roman" w:cs="Times New Roman"/>
          <w:noProof/>
          <w:sz w:val="24"/>
          <w:szCs w:val="24"/>
          <w:lang w:val="en-US"/>
        </w:rPr>
        <w:t xml:space="preserve">illustrates data points of individual participants’ correlations between the two sessions for valence ratings. </w:t>
      </w:r>
      <w:r w:rsidR="008D0288" w:rsidRPr="00154FAF">
        <w:rPr>
          <w:rFonts w:ascii="Times New Roman" w:hAnsi="Times New Roman" w:cs="Times New Roman"/>
          <w:sz w:val="24"/>
          <w:szCs w:val="24"/>
          <w:lang w:val="en-US"/>
        </w:rPr>
        <w:t xml:space="preserve">A </w:t>
      </w:r>
      <w:r w:rsidR="00E431D9" w:rsidRPr="00154FAF">
        <w:rPr>
          <w:rFonts w:ascii="Times New Roman" w:hAnsi="Times New Roman" w:cs="Times New Roman"/>
          <w:sz w:val="24"/>
          <w:szCs w:val="24"/>
          <w:lang w:val="en-US"/>
        </w:rPr>
        <w:t>Mann-Whitney U test revealed that two groups show no difference in within-subject consistency for valence (z = 0.98, p = 0.33) and arousal ratings (z = 1.43, p = 0.15), indicating t</w:t>
      </w:r>
      <w:r w:rsidR="00E431D9" w:rsidRPr="00154FAF">
        <w:rPr>
          <w:rFonts w:ascii="Times New Roman" w:hAnsi="Times New Roman" w:cs="Times New Roman"/>
          <w:noProof/>
          <w:sz w:val="24"/>
          <w:szCs w:val="24"/>
          <w:lang w:val="en-US"/>
        </w:rPr>
        <w:t>hat individuals with ASD rated the valence and the arousal of the stimuli as coherently as NT adults across two sessions.</w:t>
      </w:r>
      <w:r w:rsidR="00E431D9" w:rsidRPr="00154FAF">
        <w:rPr>
          <w:rFonts w:ascii="Times New Roman" w:hAnsi="Times New Roman" w:cs="Times New Roman"/>
          <w:sz w:val="24"/>
          <w:szCs w:val="24"/>
        </w:rPr>
        <w:t xml:space="preserve"> </w:t>
      </w:r>
    </w:p>
    <w:p w14:paraId="2982EC99" w14:textId="4D3D3CBE" w:rsidR="00BE4377" w:rsidRPr="00154FAF" w:rsidRDefault="00BD6BCB" w:rsidP="008E7867">
      <w:pPr>
        <w:spacing w:before="240" w:after="0" w:line="360" w:lineRule="auto"/>
        <w:jc w:val="both"/>
        <w:rPr>
          <w:rFonts w:ascii="Times New Roman" w:hAnsi="Times New Roman" w:cs="Times New Roman"/>
          <w:sz w:val="24"/>
          <w:szCs w:val="24"/>
          <w:lang w:val="en-US"/>
        </w:rPr>
      </w:pPr>
      <w:r w:rsidRPr="00154FAF">
        <w:rPr>
          <w:rFonts w:ascii="Times New Roman" w:hAnsi="Times New Roman" w:cs="Times New Roman"/>
          <w:sz w:val="24"/>
          <w:szCs w:val="24"/>
          <w:lang w:val="en-US"/>
        </w:rPr>
        <w:t xml:space="preserve">Concerning </w:t>
      </w:r>
      <w:r w:rsidR="00BE4377" w:rsidRPr="00154FAF">
        <w:rPr>
          <w:rFonts w:ascii="Times New Roman" w:hAnsi="Times New Roman" w:cs="Times New Roman"/>
          <w:sz w:val="24"/>
          <w:szCs w:val="24"/>
          <w:lang w:val="en-US"/>
        </w:rPr>
        <w:t xml:space="preserve">inter-subject consistency, the results revealed high consistency for valence (NT, median </w:t>
      </w:r>
      <w:proofErr w:type="spellStart"/>
      <w:r w:rsidR="00BE4377" w:rsidRPr="00154FAF">
        <w:rPr>
          <w:rFonts w:ascii="Times New Roman" w:hAnsi="Times New Roman" w:cs="Times New Roman"/>
          <w:sz w:val="24"/>
          <w:szCs w:val="24"/>
          <w:lang w:val="en-US"/>
        </w:rPr>
        <w:t>rS</w:t>
      </w:r>
      <w:proofErr w:type="spellEnd"/>
      <w:r w:rsidR="00BE4377" w:rsidRPr="00154FAF">
        <w:rPr>
          <w:rFonts w:ascii="Times New Roman" w:hAnsi="Times New Roman" w:cs="Times New Roman"/>
          <w:sz w:val="24"/>
          <w:szCs w:val="24"/>
          <w:lang w:val="en-US"/>
        </w:rPr>
        <w:t xml:space="preserve"> = 0.85, p &lt; 0.001; ASD, median </w:t>
      </w:r>
      <w:proofErr w:type="spellStart"/>
      <w:r w:rsidR="00BE4377" w:rsidRPr="00154FAF">
        <w:rPr>
          <w:rFonts w:ascii="Times New Roman" w:hAnsi="Times New Roman" w:cs="Times New Roman"/>
          <w:sz w:val="24"/>
          <w:szCs w:val="24"/>
          <w:lang w:val="en-US"/>
        </w:rPr>
        <w:t>rS</w:t>
      </w:r>
      <w:proofErr w:type="spellEnd"/>
      <w:r w:rsidR="00BE4377" w:rsidRPr="00154FAF">
        <w:rPr>
          <w:rFonts w:ascii="Times New Roman" w:hAnsi="Times New Roman" w:cs="Times New Roman"/>
          <w:sz w:val="24"/>
          <w:szCs w:val="24"/>
          <w:lang w:val="en-US"/>
        </w:rPr>
        <w:t xml:space="preserve"> = 0.74, p &lt; 0.001) and arousal ratings (NT, median </w:t>
      </w:r>
      <w:proofErr w:type="spellStart"/>
      <w:r w:rsidR="00BE4377" w:rsidRPr="00154FAF">
        <w:rPr>
          <w:rFonts w:ascii="Times New Roman" w:hAnsi="Times New Roman" w:cs="Times New Roman"/>
          <w:sz w:val="24"/>
          <w:szCs w:val="24"/>
          <w:lang w:val="en-US"/>
        </w:rPr>
        <w:t>rS</w:t>
      </w:r>
      <w:proofErr w:type="spellEnd"/>
      <w:r w:rsidR="00BE4377" w:rsidRPr="00154FAF">
        <w:rPr>
          <w:rFonts w:ascii="Times New Roman" w:hAnsi="Times New Roman" w:cs="Times New Roman"/>
          <w:sz w:val="24"/>
          <w:szCs w:val="24"/>
          <w:lang w:val="en-US"/>
        </w:rPr>
        <w:t xml:space="preserve"> = 0.73, p &lt; 0.001; ASD, median </w:t>
      </w:r>
      <w:proofErr w:type="spellStart"/>
      <w:r w:rsidR="00BE4377" w:rsidRPr="00154FAF">
        <w:rPr>
          <w:rFonts w:ascii="Times New Roman" w:hAnsi="Times New Roman" w:cs="Times New Roman"/>
          <w:sz w:val="24"/>
          <w:szCs w:val="24"/>
          <w:lang w:val="en-US"/>
        </w:rPr>
        <w:t>rS</w:t>
      </w:r>
      <w:proofErr w:type="spellEnd"/>
      <w:r w:rsidR="00BE4377" w:rsidRPr="00154FAF">
        <w:rPr>
          <w:rFonts w:ascii="Times New Roman" w:hAnsi="Times New Roman" w:cs="Times New Roman"/>
          <w:sz w:val="24"/>
          <w:szCs w:val="24"/>
          <w:lang w:val="en-US"/>
        </w:rPr>
        <w:t xml:space="preserve"> = 0.69, p &lt; 0.001) within the group (</w:t>
      </w:r>
      <w:r w:rsidR="00BE4377" w:rsidRPr="00810A2D">
        <w:rPr>
          <w:rFonts w:ascii="Times New Roman" w:hAnsi="Times New Roman" w:cs="Times New Roman"/>
          <w:sz w:val="24"/>
          <w:szCs w:val="24"/>
          <w:lang w:val="en-US"/>
        </w:rPr>
        <w:t>Fig</w:t>
      </w:r>
      <w:r w:rsidR="00F315D1">
        <w:rPr>
          <w:rFonts w:ascii="Times New Roman" w:hAnsi="Times New Roman" w:cs="Times New Roman"/>
          <w:sz w:val="24"/>
          <w:szCs w:val="24"/>
          <w:lang w:val="en-US"/>
        </w:rPr>
        <w:t>.</w:t>
      </w:r>
      <w:r w:rsidR="00BE4377" w:rsidRPr="00810A2D">
        <w:rPr>
          <w:rFonts w:ascii="Times New Roman" w:hAnsi="Times New Roman" w:cs="Times New Roman"/>
          <w:sz w:val="24"/>
          <w:szCs w:val="24"/>
          <w:lang w:val="en-US"/>
        </w:rPr>
        <w:t xml:space="preserve"> </w:t>
      </w:r>
      <w:r w:rsidR="00674523">
        <w:rPr>
          <w:rFonts w:ascii="Times New Roman" w:hAnsi="Times New Roman" w:cs="Times New Roman"/>
          <w:sz w:val="24"/>
          <w:szCs w:val="24"/>
          <w:lang w:val="en-US"/>
        </w:rPr>
        <w:t>S</w:t>
      </w:r>
      <w:r w:rsidR="00FD00F3">
        <w:rPr>
          <w:rFonts w:ascii="Times New Roman" w:hAnsi="Times New Roman" w:cs="Times New Roman"/>
          <w:sz w:val="24"/>
          <w:szCs w:val="24"/>
          <w:lang w:val="en-US"/>
        </w:rPr>
        <w:t>1</w:t>
      </w:r>
      <w:r w:rsidR="00804A48">
        <w:rPr>
          <w:rFonts w:ascii="Times New Roman" w:hAnsi="Times New Roman" w:cs="Times New Roman"/>
          <w:sz w:val="24"/>
          <w:szCs w:val="24"/>
          <w:lang w:val="en-US"/>
        </w:rPr>
        <w:t>B</w:t>
      </w:r>
      <w:r w:rsidR="00BE4377" w:rsidRPr="00154FAF">
        <w:rPr>
          <w:rFonts w:ascii="Times New Roman" w:hAnsi="Times New Roman" w:cs="Times New Roman"/>
          <w:sz w:val="24"/>
          <w:szCs w:val="24"/>
          <w:lang w:val="en-US"/>
        </w:rPr>
        <w:t>).</w:t>
      </w:r>
      <w:r w:rsidR="00BE4377" w:rsidRPr="00154FAF">
        <w:rPr>
          <w:rFonts w:ascii="Times New Roman" w:hAnsi="Times New Roman" w:cs="Times New Roman"/>
          <w:noProof/>
          <w:sz w:val="24"/>
          <w:szCs w:val="24"/>
          <w:lang w:val="en-US"/>
        </w:rPr>
        <w:t xml:space="preserve"> Unlike intra-subject consistency, however, </w:t>
      </w:r>
      <w:r w:rsidR="00BE4377" w:rsidRPr="00154FAF">
        <w:rPr>
          <w:rFonts w:ascii="Times New Roman" w:hAnsi="Times New Roman" w:cs="Times New Roman"/>
          <w:sz w:val="24"/>
          <w:szCs w:val="24"/>
          <w:lang w:val="en-US"/>
        </w:rPr>
        <w:t>significant differences in inter-subject consistency for the valence (z = 9.58, p &lt; 0.001) and arousal ratings (z = 2.32, p = 0.02) were observed, suggesting more heterogeneity of ratings in the ASD group</w:t>
      </w:r>
      <w:r w:rsidR="00135962" w:rsidRPr="00154FAF">
        <w:rPr>
          <w:rFonts w:ascii="Times New Roman" w:hAnsi="Times New Roman" w:cs="Times New Roman"/>
          <w:sz w:val="24"/>
          <w:szCs w:val="24"/>
          <w:lang w:val="en-US"/>
        </w:rPr>
        <w:t xml:space="preserve"> despite the high consistency</w:t>
      </w:r>
      <w:r w:rsidR="00BE4377" w:rsidRPr="00154FAF">
        <w:rPr>
          <w:rFonts w:ascii="Times New Roman" w:hAnsi="Times New Roman" w:cs="Times New Roman"/>
          <w:sz w:val="24"/>
          <w:szCs w:val="24"/>
          <w:lang w:val="en-US"/>
        </w:rPr>
        <w:t>.</w:t>
      </w:r>
    </w:p>
    <w:p w14:paraId="0C5EBD47" w14:textId="39D42BB5" w:rsidR="004E2423" w:rsidRPr="00154FAF" w:rsidRDefault="00D40008" w:rsidP="00D40008">
      <w:pPr>
        <w:keepNext/>
        <w:spacing w:after="0" w:line="360" w:lineRule="auto"/>
        <w:rPr>
          <w:rFonts w:ascii="Times New Roman" w:hAnsi="Times New Roman" w:cs="Times New Roman"/>
        </w:rPr>
      </w:pPr>
      <w:r>
        <w:rPr>
          <w:noProof/>
          <w:lang w:val="en-US" w:eastAsia="en-US"/>
        </w:rPr>
        <w:lastRenderedPageBreak/>
        <w:drawing>
          <wp:inline distT="0" distB="0" distL="0" distR="0" wp14:anchorId="5403A5FE" wp14:editId="4FC0FDC4">
            <wp:extent cx="3526790" cy="2835275"/>
            <wp:effectExtent l="0" t="0" r="0" b="3175"/>
            <wp:docPr id="3" name="Picture 3"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
                    <pic:cNvPicPr>
                      <a:picLocks noChangeAspect="1" noChangeArrowheads="1"/>
                    </pic:cNvPicPr>
                  </pic:nvPicPr>
                  <pic:blipFill>
                    <a:blip r:embed="rId9" cstate="print">
                      <a:extLst>
                        <a:ext uri="{28A0092B-C50C-407E-A947-70E740481C1C}">
                          <a14:useLocalDpi xmlns:a14="http://schemas.microsoft.com/office/drawing/2010/main" val="0"/>
                        </a:ext>
                      </a:extLst>
                    </a:blip>
                    <a:srcRect l="8875" t="9068" r="31819" b="5875"/>
                    <a:stretch>
                      <a:fillRect/>
                    </a:stretch>
                  </pic:blipFill>
                  <pic:spPr bwMode="auto">
                    <a:xfrm>
                      <a:off x="0" y="0"/>
                      <a:ext cx="3526790" cy="2835275"/>
                    </a:xfrm>
                    <a:prstGeom prst="rect">
                      <a:avLst/>
                    </a:prstGeom>
                    <a:noFill/>
                    <a:ln>
                      <a:noFill/>
                    </a:ln>
                  </pic:spPr>
                </pic:pic>
              </a:graphicData>
            </a:graphic>
          </wp:inline>
        </w:drawing>
      </w:r>
    </w:p>
    <w:p w14:paraId="35AB2F09" w14:textId="0FBB2687" w:rsidR="00E431D9" w:rsidRPr="00EC543E" w:rsidRDefault="004E2423" w:rsidP="007F1557">
      <w:pPr>
        <w:pStyle w:val="Caption"/>
        <w:spacing w:before="240" w:line="360" w:lineRule="auto"/>
        <w:jc w:val="both"/>
        <w:rPr>
          <w:rFonts w:ascii="Times New Roman" w:hAnsi="Times New Roman" w:cs="Times New Roman"/>
          <w:sz w:val="24"/>
          <w:szCs w:val="22"/>
          <w:lang w:val="en-US"/>
        </w:rPr>
      </w:pPr>
      <w:proofErr w:type="gramStart"/>
      <w:r w:rsidRPr="00EC543E">
        <w:rPr>
          <w:rFonts w:ascii="Times New Roman" w:hAnsi="Times New Roman" w:cs="Times New Roman"/>
          <w:b/>
          <w:i w:val="0"/>
          <w:color w:val="auto"/>
          <w:sz w:val="24"/>
          <w:szCs w:val="22"/>
          <w:lang w:val="en-US"/>
        </w:rPr>
        <w:t>Fig</w:t>
      </w:r>
      <w:r w:rsidR="005D47A7" w:rsidRPr="00EC543E">
        <w:rPr>
          <w:rFonts w:ascii="Times New Roman" w:hAnsi="Times New Roman" w:cs="Times New Roman"/>
          <w:b/>
          <w:i w:val="0"/>
          <w:color w:val="auto"/>
          <w:sz w:val="24"/>
          <w:szCs w:val="22"/>
          <w:lang w:val="en-US"/>
        </w:rPr>
        <w:t>.</w:t>
      </w:r>
      <w:proofErr w:type="gramEnd"/>
      <w:r w:rsidRPr="00EC543E">
        <w:rPr>
          <w:rFonts w:ascii="Times New Roman" w:hAnsi="Times New Roman" w:cs="Times New Roman"/>
          <w:b/>
          <w:i w:val="0"/>
          <w:color w:val="auto"/>
          <w:sz w:val="24"/>
          <w:szCs w:val="22"/>
          <w:lang w:val="en-US"/>
        </w:rPr>
        <w:t xml:space="preserve"> </w:t>
      </w:r>
      <w:r w:rsidR="00950C36" w:rsidRPr="00EC543E">
        <w:rPr>
          <w:rFonts w:ascii="Times New Roman" w:hAnsi="Times New Roman" w:cs="Times New Roman"/>
          <w:b/>
          <w:i w:val="0"/>
          <w:color w:val="auto"/>
          <w:sz w:val="24"/>
          <w:szCs w:val="22"/>
          <w:lang w:val="en-US"/>
        </w:rPr>
        <w:t>S</w:t>
      </w:r>
      <w:r w:rsidR="00D41576" w:rsidRPr="00EC543E">
        <w:rPr>
          <w:rFonts w:ascii="Times New Roman" w:hAnsi="Times New Roman" w:cs="Times New Roman"/>
          <w:b/>
          <w:i w:val="0"/>
          <w:color w:val="auto"/>
          <w:sz w:val="24"/>
          <w:szCs w:val="22"/>
          <w:lang w:val="en-US"/>
        </w:rPr>
        <w:t>1</w:t>
      </w:r>
      <w:r w:rsidR="005D47A7" w:rsidRPr="00EC543E">
        <w:rPr>
          <w:rFonts w:ascii="Times New Roman" w:hAnsi="Times New Roman" w:cs="Times New Roman"/>
          <w:b/>
          <w:i w:val="0"/>
          <w:color w:val="auto"/>
          <w:sz w:val="24"/>
          <w:szCs w:val="22"/>
          <w:lang w:val="en-US"/>
        </w:rPr>
        <w:t>.</w:t>
      </w:r>
      <w:r w:rsidRPr="00EC543E">
        <w:rPr>
          <w:rFonts w:ascii="Times New Roman" w:hAnsi="Times New Roman" w:cs="Times New Roman"/>
          <w:b/>
          <w:i w:val="0"/>
          <w:color w:val="auto"/>
          <w:sz w:val="24"/>
          <w:szCs w:val="22"/>
          <w:lang w:val="en-US"/>
        </w:rPr>
        <w:t xml:space="preserve"> </w:t>
      </w:r>
      <w:proofErr w:type="gramStart"/>
      <w:r w:rsidRPr="00EC543E">
        <w:rPr>
          <w:rFonts w:ascii="Times New Roman" w:hAnsi="Times New Roman" w:cs="Times New Roman"/>
          <w:b/>
          <w:i w:val="0"/>
          <w:color w:val="auto"/>
          <w:sz w:val="24"/>
          <w:szCs w:val="22"/>
          <w:lang w:val="en-US"/>
        </w:rPr>
        <w:t>Intra-subject,</w:t>
      </w:r>
      <w:proofErr w:type="gramEnd"/>
      <w:r w:rsidRPr="00EC543E">
        <w:rPr>
          <w:rFonts w:ascii="Times New Roman" w:hAnsi="Times New Roman" w:cs="Times New Roman"/>
          <w:b/>
          <w:i w:val="0"/>
          <w:color w:val="auto"/>
          <w:sz w:val="24"/>
          <w:szCs w:val="22"/>
          <w:lang w:val="en-US"/>
        </w:rPr>
        <w:t xml:space="preserve"> and inter-subject consistency.</w:t>
      </w:r>
      <w:r w:rsidR="004A3E40" w:rsidRPr="00EC543E">
        <w:rPr>
          <w:rFonts w:ascii="Times New Roman" w:hAnsi="Times New Roman" w:cs="Times New Roman"/>
          <w:b/>
          <w:i w:val="0"/>
          <w:color w:val="auto"/>
          <w:sz w:val="24"/>
          <w:szCs w:val="22"/>
          <w:lang w:val="en-US"/>
        </w:rPr>
        <w:t xml:space="preserve"> </w:t>
      </w:r>
      <w:r w:rsidRPr="00EC543E">
        <w:rPr>
          <w:rFonts w:ascii="Times New Roman" w:hAnsi="Times New Roman" w:cs="Times New Roman"/>
          <w:i w:val="0"/>
          <w:iCs w:val="0"/>
          <w:color w:val="auto"/>
          <w:sz w:val="24"/>
          <w:szCs w:val="22"/>
          <w:lang w:val="en-US"/>
        </w:rPr>
        <w:t xml:space="preserve">The figure illustrates </w:t>
      </w:r>
      <w:r w:rsidRPr="00EC543E">
        <w:rPr>
          <w:rFonts w:ascii="Times New Roman" w:hAnsi="Times New Roman" w:cs="Times New Roman"/>
          <w:i w:val="0"/>
          <w:iCs w:val="0"/>
          <w:noProof/>
          <w:color w:val="auto"/>
          <w:sz w:val="24"/>
          <w:szCs w:val="22"/>
          <w:lang w:val="en-US"/>
        </w:rPr>
        <w:t>intra</w:t>
      </w:r>
      <w:r w:rsidR="002C2E8E" w:rsidRPr="00EC543E">
        <w:rPr>
          <w:rFonts w:ascii="Times New Roman" w:hAnsi="Times New Roman" w:cs="Times New Roman"/>
          <w:i w:val="0"/>
          <w:iCs w:val="0"/>
          <w:color w:val="auto"/>
          <w:sz w:val="24"/>
          <w:szCs w:val="22"/>
          <w:lang w:val="en-US"/>
        </w:rPr>
        <w:t>- (A</w:t>
      </w:r>
      <w:r w:rsidRPr="00EC543E">
        <w:rPr>
          <w:rFonts w:ascii="Times New Roman" w:hAnsi="Times New Roman" w:cs="Times New Roman"/>
          <w:i w:val="0"/>
          <w:iCs w:val="0"/>
          <w:color w:val="auto"/>
          <w:sz w:val="24"/>
          <w:szCs w:val="22"/>
          <w:lang w:val="en-US"/>
        </w:rPr>
        <w:t xml:space="preserve">) </w:t>
      </w:r>
      <w:r w:rsidR="002C2E8E" w:rsidRPr="00EC543E">
        <w:rPr>
          <w:rFonts w:ascii="Times New Roman" w:hAnsi="Times New Roman" w:cs="Times New Roman"/>
          <w:i w:val="0"/>
          <w:iCs w:val="0"/>
          <w:color w:val="auto"/>
          <w:sz w:val="24"/>
          <w:szCs w:val="22"/>
          <w:lang w:val="en-US"/>
        </w:rPr>
        <w:t>and inter-subject consistency (B</w:t>
      </w:r>
      <w:r w:rsidRPr="00EC543E">
        <w:rPr>
          <w:rFonts w:ascii="Times New Roman" w:hAnsi="Times New Roman" w:cs="Times New Roman"/>
          <w:i w:val="0"/>
          <w:iCs w:val="0"/>
          <w:color w:val="auto"/>
          <w:sz w:val="24"/>
          <w:szCs w:val="22"/>
          <w:lang w:val="en-US"/>
        </w:rPr>
        <w:t xml:space="preserve">) on valence and arousal ratings in both groups. The central black lines inside of the boxes indicate the group medians of Spearman correlations. </w:t>
      </w:r>
      <w:r w:rsidRPr="00EC543E">
        <w:rPr>
          <w:rFonts w:ascii="Times New Roman" w:hAnsi="Times New Roman" w:cs="Times New Roman"/>
          <w:i w:val="0"/>
          <w:iCs w:val="0"/>
          <w:noProof/>
          <w:color w:val="auto"/>
          <w:sz w:val="24"/>
          <w:szCs w:val="22"/>
          <w:lang w:val="en-US"/>
        </w:rPr>
        <w:t>The bottom and top border edges of the boxes</w:t>
      </w:r>
      <w:r w:rsidRPr="00EC543E">
        <w:rPr>
          <w:rFonts w:ascii="Times New Roman" w:hAnsi="Times New Roman" w:cs="Times New Roman"/>
          <w:i w:val="0"/>
          <w:iCs w:val="0"/>
          <w:color w:val="auto"/>
          <w:sz w:val="24"/>
          <w:szCs w:val="22"/>
          <w:lang w:val="en-US"/>
        </w:rPr>
        <w:t xml:space="preserve"> illustrate the 25</w:t>
      </w:r>
      <w:r w:rsidRPr="00EC543E">
        <w:rPr>
          <w:rFonts w:ascii="Times New Roman" w:hAnsi="Times New Roman" w:cs="Times New Roman"/>
          <w:i w:val="0"/>
          <w:iCs w:val="0"/>
          <w:color w:val="auto"/>
          <w:sz w:val="24"/>
          <w:szCs w:val="22"/>
          <w:vertAlign w:val="superscript"/>
          <w:lang w:val="en-US"/>
        </w:rPr>
        <w:t>th</w:t>
      </w:r>
      <w:r w:rsidRPr="00EC543E">
        <w:rPr>
          <w:rFonts w:ascii="Times New Roman" w:hAnsi="Times New Roman" w:cs="Times New Roman"/>
          <w:i w:val="0"/>
          <w:iCs w:val="0"/>
          <w:color w:val="auto"/>
          <w:sz w:val="24"/>
          <w:szCs w:val="22"/>
          <w:lang w:val="en-US"/>
        </w:rPr>
        <w:t xml:space="preserve"> and 75</w:t>
      </w:r>
      <w:r w:rsidRPr="00EC543E">
        <w:rPr>
          <w:rFonts w:ascii="Times New Roman" w:hAnsi="Times New Roman" w:cs="Times New Roman"/>
          <w:i w:val="0"/>
          <w:iCs w:val="0"/>
          <w:color w:val="auto"/>
          <w:sz w:val="24"/>
          <w:szCs w:val="22"/>
          <w:vertAlign w:val="superscript"/>
          <w:lang w:val="en-US"/>
        </w:rPr>
        <w:t>th</w:t>
      </w:r>
      <w:r w:rsidRPr="00EC543E">
        <w:rPr>
          <w:rFonts w:ascii="Times New Roman" w:hAnsi="Times New Roman" w:cs="Times New Roman"/>
          <w:i w:val="0"/>
          <w:iCs w:val="0"/>
          <w:color w:val="auto"/>
          <w:sz w:val="24"/>
          <w:szCs w:val="22"/>
          <w:lang w:val="en-US"/>
        </w:rPr>
        <w:t xml:space="preserve"> </w:t>
      </w:r>
      <w:r w:rsidRPr="00EC543E">
        <w:rPr>
          <w:rFonts w:ascii="Times New Roman" w:hAnsi="Times New Roman" w:cs="Times New Roman"/>
          <w:i w:val="0"/>
          <w:iCs w:val="0"/>
          <w:noProof/>
          <w:color w:val="auto"/>
          <w:sz w:val="24"/>
          <w:szCs w:val="22"/>
          <w:lang w:val="en-US"/>
        </w:rPr>
        <w:t xml:space="preserve">percentiles </w:t>
      </w:r>
      <w:r w:rsidRPr="00EC543E">
        <w:rPr>
          <w:rFonts w:ascii="Times New Roman" w:hAnsi="Times New Roman" w:cs="Times New Roman"/>
          <w:i w:val="0"/>
          <w:iCs w:val="0"/>
          <w:color w:val="auto"/>
          <w:sz w:val="24"/>
          <w:szCs w:val="22"/>
          <w:lang w:val="en-US"/>
        </w:rPr>
        <w:t xml:space="preserve">respectively; the whiskers illustrate the range of </w:t>
      </w:r>
      <w:r w:rsidRPr="00EC543E">
        <w:rPr>
          <w:rFonts w:ascii="Times New Roman" w:hAnsi="Times New Roman" w:cs="Times New Roman"/>
          <w:i w:val="0"/>
          <w:iCs w:val="0"/>
          <w:noProof/>
          <w:color w:val="auto"/>
          <w:sz w:val="24"/>
          <w:szCs w:val="22"/>
          <w:lang w:val="en-US"/>
        </w:rPr>
        <w:t>the rank correlation coefficients</w:t>
      </w:r>
      <w:r w:rsidRPr="00EC543E">
        <w:rPr>
          <w:rFonts w:ascii="Times New Roman" w:hAnsi="Times New Roman" w:cs="Times New Roman"/>
          <w:i w:val="0"/>
          <w:iCs w:val="0"/>
          <w:color w:val="auto"/>
          <w:sz w:val="24"/>
          <w:szCs w:val="22"/>
          <w:lang w:val="en-US"/>
        </w:rPr>
        <w:t xml:space="preserve"> within 99.3 % coverage. All data points </w:t>
      </w:r>
      <w:r w:rsidRPr="00EC543E">
        <w:rPr>
          <w:rFonts w:ascii="Times New Roman" w:hAnsi="Times New Roman" w:cs="Times New Roman"/>
          <w:i w:val="0"/>
          <w:iCs w:val="0"/>
          <w:noProof/>
          <w:color w:val="auto"/>
          <w:sz w:val="24"/>
          <w:szCs w:val="22"/>
          <w:lang w:val="en-US"/>
        </w:rPr>
        <w:t>are additionally marked</w:t>
      </w:r>
      <w:r w:rsidRPr="00EC543E">
        <w:rPr>
          <w:rFonts w:ascii="Times New Roman" w:hAnsi="Times New Roman" w:cs="Times New Roman"/>
          <w:i w:val="0"/>
          <w:iCs w:val="0"/>
          <w:color w:val="auto"/>
          <w:sz w:val="24"/>
          <w:szCs w:val="22"/>
          <w:lang w:val="en-US"/>
        </w:rPr>
        <w:t xml:space="preserve"> as purple/sky-blue circles. The black dots dawn outside of the whiskers indicate the outliers. The single red asterisk indicates the statistical significance at p &lt; 0.05 and three red asterisks show statistical significance at p &lt; 0.001.</w:t>
      </w:r>
    </w:p>
    <w:p w14:paraId="03FF57D7" w14:textId="77777777" w:rsidR="0050032B" w:rsidRPr="009974A2" w:rsidRDefault="00BC2BE3" w:rsidP="0050032B">
      <w:pPr>
        <w:pStyle w:val="SMcaption"/>
        <w:spacing w:line="360" w:lineRule="auto"/>
        <w:jc w:val="both"/>
        <w:rPr>
          <w:szCs w:val="24"/>
        </w:rPr>
      </w:pPr>
      <w:r w:rsidRPr="009974A2">
        <w:rPr>
          <w:b/>
          <w:szCs w:val="24"/>
        </w:rPr>
        <w:t xml:space="preserve">Table </w:t>
      </w:r>
      <w:r w:rsidR="00A266B7" w:rsidRPr="009974A2">
        <w:rPr>
          <w:b/>
          <w:szCs w:val="24"/>
        </w:rPr>
        <w:t>S</w:t>
      </w:r>
      <w:r w:rsidRPr="009974A2">
        <w:rPr>
          <w:b/>
          <w:i/>
          <w:iCs/>
          <w:szCs w:val="24"/>
        </w:rPr>
        <w:fldChar w:fldCharType="begin"/>
      </w:r>
      <w:r w:rsidRPr="009974A2">
        <w:rPr>
          <w:b/>
          <w:szCs w:val="24"/>
        </w:rPr>
        <w:instrText xml:space="preserve"> SEQ Table \* ARABIC </w:instrText>
      </w:r>
      <w:r w:rsidRPr="009974A2">
        <w:rPr>
          <w:b/>
          <w:i/>
          <w:iCs/>
          <w:szCs w:val="24"/>
        </w:rPr>
        <w:fldChar w:fldCharType="separate"/>
      </w:r>
      <w:r w:rsidRPr="009974A2">
        <w:rPr>
          <w:b/>
          <w:szCs w:val="24"/>
        </w:rPr>
        <w:t>1</w:t>
      </w:r>
      <w:r w:rsidRPr="009974A2">
        <w:rPr>
          <w:b/>
          <w:i/>
          <w:iCs/>
          <w:szCs w:val="24"/>
        </w:rPr>
        <w:fldChar w:fldCharType="end"/>
      </w:r>
      <w:r w:rsidR="005331AC" w:rsidRPr="009974A2">
        <w:rPr>
          <w:szCs w:val="24"/>
        </w:rPr>
        <w:t xml:space="preserve"> </w:t>
      </w:r>
      <w:r w:rsidR="0050032B" w:rsidRPr="009974A2">
        <w:rPr>
          <w:szCs w:val="24"/>
        </w:rPr>
        <w:t>The strength and direction of a linear relationship between the social touch behavior and total and three subscale scores of SRS-A. Bold text indicates the significant association between the two variables.</w:t>
      </w:r>
    </w:p>
    <w:tbl>
      <w:tblPr>
        <w:tblStyle w:val="TableGrid"/>
        <w:tblW w:w="5000" w:type="pct"/>
        <w:tblBorders>
          <w:left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581"/>
        <w:gridCol w:w="836"/>
        <w:gridCol w:w="698"/>
        <w:gridCol w:w="698"/>
        <w:gridCol w:w="695"/>
        <w:gridCol w:w="1391"/>
        <w:gridCol w:w="1389"/>
      </w:tblGrid>
      <w:tr w:rsidR="00C077A2" w:rsidRPr="0050032B" w14:paraId="7AE5249E" w14:textId="61E2AF1C" w:rsidTr="00C077A2">
        <w:tc>
          <w:tcPr>
            <w:tcW w:w="1927" w:type="pct"/>
            <w:tcBorders>
              <w:top w:val="single" w:sz="4" w:space="0" w:color="auto"/>
              <w:bottom w:val="nil"/>
              <w:right w:val="nil"/>
            </w:tcBorders>
          </w:tcPr>
          <w:p w14:paraId="75D97AE4" w14:textId="77777777" w:rsidR="00C077A2" w:rsidRPr="0050032B" w:rsidRDefault="00C077A2" w:rsidP="00E71F0A">
            <w:pPr>
              <w:widowControl w:val="0"/>
              <w:spacing w:line="280" w:lineRule="exact"/>
              <w:jc w:val="both"/>
              <w:rPr>
                <w:rFonts w:ascii="Times New Roman" w:hAnsi="Times New Roman" w:cs="Times New Roman"/>
                <w:color w:val="000000"/>
                <w:sz w:val="24"/>
                <w:szCs w:val="18"/>
              </w:rPr>
            </w:pPr>
          </w:p>
        </w:tc>
        <w:tc>
          <w:tcPr>
            <w:tcW w:w="826" w:type="pct"/>
            <w:gridSpan w:val="2"/>
            <w:tcBorders>
              <w:top w:val="single" w:sz="4" w:space="0" w:color="auto"/>
              <w:left w:val="nil"/>
              <w:bottom w:val="single" w:sz="4" w:space="0" w:color="auto"/>
              <w:right w:val="nil"/>
            </w:tcBorders>
          </w:tcPr>
          <w:p w14:paraId="334C67FA" w14:textId="77777777" w:rsidR="00C077A2" w:rsidRPr="0050032B" w:rsidRDefault="00C077A2" w:rsidP="00E71F0A">
            <w:pPr>
              <w:widowControl w:val="0"/>
              <w:spacing w:line="280" w:lineRule="exact"/>
              <w:jc w:val="center"/>
              <w:rPr>
                <w:rFonts w:ascii="Times New Roman" w:hAnsi="Times New Roman" w:cs="Times New Roman"/>
                <w:color w:val="000000"/>
                <w:sz w:val="24"/>
                <w:szCs w:val="18"/>
              </w:rPr>
            </w:pPr>
            <w:r w:rsidRPr="0050032B">
              <w:rPr>
                <w:rFonts w:ascii="Times New Roman" w:hAnsi="Times New Roman" w:cs="Times New Roman"/>
                <w:color w:val="000000"/>
                <w:sz w:val="24"/>
                <w:szCs w:val="18"/>
              </w:rPr>
              <w:t>ASD</w:t>
            </w:r>
          </w:p>
        </w:tc>
        <w:tc>
          <w:tcPr>
            <w:tcW w:w="750" w:type="pct"/>
            <w:gridSpan w:val="2"/>
            <w:tcBorders>
              <w:top w:val="single" w:sz="4" w:space="0" w:color="auto"/>
              <w:left w:val="nil"/>
              <w:bottom w:val="single" w:sz="4" w:space="0" w:color="auto"/>
              <w:right w:val="nil"/>
            </w:tcBorders>
          </w:tcPr>
          <w:p w14:paraId="153DB212" w14:textId="77777777" w:rsidR="00C077A2" w:rsidRPr="0050032B" w:rsidRDefault="00C077A2" w:rsidP="00E71F0A">
            <w:pPr>
              <w:widowControl w:val="0"/>
              <w:spacing w:line="280" w:lineRule="exact"/>
              <w:jc w:val="center"/>
              <w:rPr>
                <w:rFonts w:ascii="Times New Roman" w:hAnsi="Times New Roman" w:cs="Times New Roman"/>
                <w:color w:val="000000"/>
                <w:sz w:val="24"/>
                <w:szCs w:val="18"/>
              </w:rPr>
            </w:pPr>
            <w:r w:rsidRPr="0050032B">
              <w:rPr>
                <w:rFonts w:ascii="Times New Roman" w:hAnsi="Times New Roman" w:cs="Times New Roman"/>
                <w:color w:val="000000"/>
                <w:sz w:val="24"/>
                <w:szCs w:val="18"/>
              </w:rPr>
              <w:t>NT</w:t>
            </w:r>
          </w:p>
        </w:tc>
        <w:tc>
          <w:tcPr>
            <w:tcW w:w="1497" w:type="pct"/>
            <w:gridSpan w:val="2"/>
            <w:tcBorders>
              <w:top w:val="single" w:sz="4" w:space="0" w:color="auto"/>
              <w:left w:val="nil"/>
              <w:bottom w:val="single" w:sz="4" w:space="0" w:color="auto"/>
              <w:right w:val="nil"/>
            </w:tcBorders>
          </w:tcPr>
          <w:p w14:paraId="5064A634" w14:textId="44FD94C9" w:rsidR="00C077A2" w:rsidRDefault="00C077A2" w:rsidP="00E57985">
            <w:pPr>
              <w:widowControl w:val="0"/>
              <w:spacing w:line="280" w:lineRule="exact"/>
              <w:jc w:val="center"/>
              <w:rPr>
                <w:rFonts w:ascii="Times New Roman" w:hAnsi="Times New Roman" w:cs="Times New Roman"/>
                <w:color w:val="000000"/>
                <w:sz w:val="24"/>
                <w:szCs w:val="18"/>
              </w:rPr>
            </w:pPr>
            <w:r>
              <w:rPr>
                <w:rFonts w:ascii="Times New Roman" w:hAnsi="Times New Roman" w:cs="Times New Roman"/>
                <w:color w:val="000000"/>
                <w:sz w:val="24"/>
                <w:szCs w:val="18"/>
              </w:rPr>
              <w:t xml:space="preserve">Both </w:t>
            </w:r>
          </w:p>
        </w:tc>
      </w:tr>
      <w:tr w:rsidR="00C077A2" w:rsidRPr="0050032B" w14:paraId="09341A7C" w14:textId="4048FB59" w:rsidTr="00C077A2">
        <w:tc>
          <w:tcPr>
            <w:tcW w:w="1927" w:type="pct"/>
            <w:tcBorders>
              <w:top w:val="nil"/>
              <w:bottom w:val="single" w:sz="4" w:space="0" w:color="auto"/>
              <w:right w:val="nil"/>
            </w:tcBorders>
          </w:tcPr>
          <w:p w14:paraId="43BAB78F" w14:textId="77777777" w:rsidR="00C077A2" w:rsidRPr="0050032B" w:rsidRDefault="00C077A2" w:rsidP="00E71F0A">
            <w:pPr>
              <w:widowControl w:val="0"/>
              <w:spacing w:line="280" w:lineRule="exact"/>
              <w:rPr>
                <w:rFonts w:ascii="Times New Roman" w:hAnsi="Times New Roman" w:cs="Times New Roman"/>
                <w:i/>
                <w:color w:val="000000"/>
                <w:sz w:val="24"/>
                <w:szCs w:val="18"/>
              </w:rPr>
            </w:pPr>
          </w:p>
        </w:tc>
        <w:tc>
          <w:tcPr>
            <w:tcW w:w="450" w:type="pct"/>
            <w:tcBorders>
              <w:top w:val="single" w:sz="4" w:space="0" w:color="auto"/>
              <w:left w:val="nil"/>
              <w:bottom w:val="single" w:sz="4" w:space="0" w:color="auto"/>
              <w:right w:val="nil"/>
            </w:tcBorders>
          </w:tcPr>
          <w:p w14:paraId="6D20D405" w14:textId="77777777" w:rsidR="00C077A2" w:rsidRPr="0050032B" w:rsidRDefault="00C077A2" w:rsidP="00E71F0A">
            <w:pPr>
              <w:widowControl w:val="0"/>
              <w:spacing w:line="280" w:lineRule="exact"/>
              <w:jc w:val="center"/>
              <w:rPr>
                <w:rFonts w:ascii="Times New Roman" w:hAnsi="Times New Roman" w:cs="Times New Roman"/>
                <w:i/>
                <w:color w:val="000000"/>
                <w:sz w:val="24"/>
                <w:szCs w:val="18"/>
              </w:rPr>
            </w:pPr>
            <w:r w:rsidRPr="0050032B">
              <w:rPr>
                <w:rFonts w:ascii="Times New Roman" w:hAnsi="Times New Roman" w:cs="Times New Roman"/>
                <w:i/>
                <w:color w:val="000000"/>
                <w:sz w:val="24"/>
                <w:szCs w:val="18"/>
              </w:rPr>
              <w:t>r</w:t>
            </w:r>
          </w:p>
        </w:tc>
        <w:tc>
          <w:tcPr>
            <w:tcW w:w="376" w:type="pct"/>
            <w:tcBorders>
              <w:top w:val="single" w:sz="4" w:space="0" w:color="auto"/>
              <w:left w:val="nil"/>
              <w:bottom w:val="single" w:sz="4" w:space="0" w:color="auto"/>
              <w:right w:val="nil"/>
            </w:tcBorders>
          </w:tcPr>
          <w:p w14:paraId="1F72B350" w14:textId="77777777" w:rsidR="00C077A2" w:rsidRPr="0050032B" w:rsidRDefault="00C077A2" w:rsidP="00E71F0A">
            <w:pPr>
              <w:widowControl w:val="0"/>
              <w:spacing w:line="280" w:lineRule="exact"/>
              <w:jc w:val="center"/>
              <w:rPr>
                <w:rFonts w:ascii="Times New Roman" w:hAnsi="Times New Roman" w:cs="Times New Roman"/>
                <w:i/>
                <w:color w:val="000000"/>
                <w:sz w:val="24"/>
                <w:szCs w:val="18"/>
              </w:rPr>
            </w:pPr>
            <w:r w:rsidRPr="0050032B">
              <w:rPr>
                <w:rFonts w:ascii="Times New Roman" w:hAnsi="Times New Roman" w:cs="Times New Roman"/>
                <w:i/>
                <w:color w:val="000000"/>
                <w:sz w:val="24"/>
                <w:szCs w:val="18"/>
              </w:rPr>
              <w:t>P</w:t>
            </w:r>
          </w:p>
        </w:tc>
        <w:tc>
          <w:tcPr>
            <w:tcW w:w="376" w:type="pct"/>
            <w:tcBorders>
              <w:top w:val="single" w:sz="4" w:space="0" w:color="auto"/>
              <w:left w:val="nil"/>
              <w:bottom w:val="single" w:sz="4" w:space="0" w:color="auto"/>
              <w:right w:val="nil"/>
            </w:tcBorders>
          </w:tcPr>
          <w:p w14:paraId="0E55C255" w14:textId="77777777" w:rsidR="00C077A2" w:rsidRPr="0050032B" w:rsidRDefault="00C077A2" w:rsidP="00E71F0A">
            <w:pPr>
              <w:widowControl w:val="0"/>
              <w:spacing w:line="280" w:lineRule="exact"/>
              <w:jc w:val="center"/>
              <w:rPr>
                <w:rFonts w:ascii="Times New Roman" w:hAnsi="Times New Roman" w:cs="Times New Roman"/>
                <w:i/>
                <w:color w:val="000000"/>
                <w:sz w:val="24"/>
                <w:szCs w:val="18"/>
              </w:rPr>
            </w:pPr>
            <w:r w:rsidRPr="0050032B">
              <w:rPr>
                <w:rFonts w:ascii="Times New Roman" w:hAnsi="Times New Roman" w:cs="Times New Roman"/>
                <w:i/>
                <w:color w:val="000000"/>
                <w:sz w:val="24"/>
                <w:szCs w:val="18"/>
              </w:rPr>
              <w:t>r</w:t>
            </w:r>
          </w:p>
        </w:tc>
        <w:tc>
          <w:tcPr>
            <w:tcW w:w="374" w:type="pct"/>
            <w:tcBorders>
              <w:top w:val="single" w:sz="4" w:space="0" w:color="auto"/>
              <w:left w:val="nil"/>
              <w:bottom w:val="single" w:sz="4" w:space="0" w:color="auto"/>
              <w:right w:val="nil"/>
            </w:tcBorders>
          </w:tcPr>
          <w:p w14:paraId="0B0CE82F" w14:textId="77777777" w:rsidR="00C077A2" w:rsidRPr="0050032B" w:rsidRDefault="00C077A2" w:rsidP="00E71F0A">
            <w:pPr>
              <w:widowControl w:val="0"/>
              <w:spacing w:line="280" w:lineRule="exact"/>
              <w:jc w:val="center"/>
              <w:rPr>
                <w:rFonts w:ascii="Times New Roman" w:hAnsi="Times New Roman" w:cs="Times New Roman"/>
                <w:i/>
                <w:color w:val="000000"/>
                <w:sz w:val="24"/>
                <w:szCs w:val="18"/>
              </w:rPr>
            </w:pPr>
            <w:r w:rsidRPr="0050032B">
              <w:rPr>
                <w:rFonts w:ascii="Times New Roman" w:hAnsi="Times New Roman" w:cs="Times New Roman"/>
                <w:i/>
                <w:color w:val="000000"/>
                <w:sz w:val="24"/>
                <w:szCs w:val="18"/>
              </w:rPr>
              <w:t>P</w:t>
            </w:r>
          </w:p>
        </w:tc>
        <w:tc>
          <w:tcPr>
            <w:tcW w:w="749" w:type="pct"/>
            <w:tcBorders>
              <w:top w:val="single" w:sz="4" w:space="0" w:color="auto"/>
              <w:left w:val="nil"/>
              <w:bottom w:val="single" w:sz="4" w:space="0" w:color="auto"/>
              <w:right w:val="nil"/>
            </w:tcBorders>
          </w:tcPr>
          <w:p w14:paraId="142C7AB9" w14:textId="2CAC75E0" w:rsidR="00C077A2" w:rsidRPr="0050032B" w:rsidRDefault="00C077A2" w:rsidP="00E71F0A">
            <w:pPr>
              <w:widowControl w:val="0"/>
              <w:spacing w:line="280" w:lineRule="exact"/>
              <w:jc w:val="center"/>
              <w:rPr>
                <w:rFonts w:ascii="Times New Roman" w:hAnsi="Times New Roman" w:cs="Times New Roman"/>
                <w:i/>
                <w:color w:val="000000"/>
                <w:sz w:val="24"/>
                <w:szCs w:val="18"/>
              </w:rPr>
            </w:pPr>
            <w:r>
              <w:rPr>
                <w:rFonts w:ascii="Times New Roman" w:hAnsi="Times New Roman" w:cs="Times New Roman"/>
                <w:i/>
                <w:color w:val="000000"/>
                <w:sz w:val="24"/>
                <w:szCs w:val="18"/>
              </w:rPr>
              <w:t>r</w:t>
            </w:r>
          </w:p>
        </w:tc>
        <w:tc>
          <w:tcPr>
            <w:tcW w:w="748" w:type="pct"/>
            <w:tcBorders>
              <w:top w:val="single" w:sz="4" w:space="0" w:color="auto"/>
              <w:left w:val="nil"/>
              <w:bottom w:val="single" w:sz="4" w:space="0" w:color="auto"/>
              <w:right w:val="nil"/>
            </w:tcBorders>
          </w:tcPr>
          <w:p w14:paraId="4ADF52BC" w14:textId="4D9006BF" w:rsidR="00C077A2" w:rsidRPr="0050032B" w:rsidRDefault="00C077A2" w:rsidP="00E71F0A">
            <w:pPr>
              <w:widowControl w:val="0"/>
              <w:spacing w:line="280" w:lineRule="exact"/>
              <w:jc w:val="center"/>
              <w:rPr>
                <w:rFonts w:ascii="Times New Roman" w:hAnsi="Times New Roman" w:cs="Times New Roman"/>
                <w:i/>
                <w:color w:val="000000"/>
                <w:sz w:val="24"/>
                <w:szCs w:val="18"/>
              </w:rPr>
            </w:pPr>
            <w:r>
              <w:rPr>
                <w:rFonts w:ascii="Times New Roman" w:hAnsi="Times New Roman" w:cs="Times New Roman"/>
                <w:i/>
                <w:color w:val="000000"/>
                <w:sz w:val="24"/>
                <w:szCs w:val="18"/>
              </w:rPr>
              <w:t>P</w:t>
            </w:r>
          </w:p>
        </w:tc>
      </w:tr>
      <w:tr w:rsidR="00C077A2" w:rsidRPr="0050032B" w14:paraId="1C94E6B2" w14:textId="7475C21F" w:rsidTr="00C077A2">
        <w:trPr>
          <w:trHeight w:val="1105"/>
        </w:trPr>
        <w:tc>
          <w:tcPr>
            <w:tcW w:w="1927" w:type="pct"/>
            <w:tcBorders>
              <w:top w:val="single" w:sz="4" w:space="0" w:color="auto"/>
              <w:bottom w:val="single" w:sz="4" w:space="0" w:color="auto"/>
              <w:right w:val="nil"/>
            </w:tcBorders>
          </w:tcPr>
          <w:p w14:paraId="2EE8BE7F" w14:textId="77777777" w:rsidR="00C077A2" w:rsidRPr="0050032B" w:rsidRDefault="00C077A2" w:rsidP="00E71F0A">
            <w:pPr>
              <w:widowControl w:val="0"/>
              <w:spacing w:line="280" w:lineRule="exact"/>
              <w:jc w:val="both"/>
              <w:rPr>
                <w:rFonts w:ascii="Times New Roman" w:hAnsi="Times New Roman" w:cs="Times New Roman"/>
                <w:color w:val="000000"/>
                <w:sz w:val="24"/>
                <w:szCs w:val="18"/>
              </w:rPr>
            </w:pPr>
            <w:r w:rsidRPr="0050032B">
              <w:rPr>
                <w:rFonts w:ascii="Times New Roman" w:hAnsi="Times New Roman" w:cs="Times New Roman"/>
                <w:color w:val="000000"/>
                <w:sz w:val="24"/>
                <w:szCs w:val="18"/>
              </w:rPr>
              <w:t xml:space="preserve">  Total SRS-A scores </w:t>
            </w:r>
          </w:p>
          <w:p w14:paraId="31E0D180" w14:textId="77777777" w:rsidR="00C077A2" w:rsidRPr="0050032B" w:rsidRDefault="00C077A2" w:rsidP="00E71F0A">
            <w:pPr>
              <w:widowControl w:val="0"/>
              <w:spacing w:line="280" w:lineRule="exact"/>
              <w:ind w:firstLine="90"/>
              <w:jc w:val="both"/>
              <w:rPr>
                <w:rFonts w:ascii="Times New Roman" w:hAnsi="Times New Roman" w:cs="Times New Roman"/>
                <w:color w:val="000000"/>
                <w:sz w:val="24"/>
                <w:szCs w:val="18"/>
              </w:rPr>
            </w:pPr>
            <w:r w:rsidRPr="0050032B">
              <w:rPr>
                <w:rFonts w:ascii="Times New Roman" w:hAnsi="Times New Roman" w:cs="Times New Roman"/>
                <w:color w:val="000000"/>
                <w:sz w:val="24"/>
                <w:szCs w:val="18"/>
              </w:rPr>
              <w:t>Social Awareness</w:t>
            </w:r>
          </w:p>
          <w:p w14:paraId="18D1DA4B" w14:textId="77777777" w:rsidR="00C077A2" w:rsidRPr="0050032B" w:rsidRDefault="00C077A2" w:rsidP="00E71F0A">
            <w:pPr>
              <w:widowControl w:val="0"/>
              <w:spacing w:line="280" w:lineRule="exact"/>
              <w:ind w:firstLine="90"/>
              <w:jc w:val="both"/>
              <w:rPr>
                <w:rFonts w:ascii="Times New Roman" w:hAnsi="Times New Roman" w:cs="Times New Roman"/>
                <w:color w:val="000000"/>
                <w:sz w:val="24"/>
                <w:szCs w:val="18"/>
              </w:rPr>
            </w:pPr>
            <w:r w:rsidRPr="0050032B">
              <w:rPr>
                <w:rFonts w:ascii="Times New Roman" w:hAnsi="Times New Roman" w:cs="Times New Roman"/>
                <w:color w:val="000000"/>
                <w:sz w:val="24"/>
                <w:szCs w:val="18"/>
              </w:rPr>
              <w:t>Social Communication</w:t>
            </w:r>
          </w:p>
          <w:p w14:paraId="45B02AF7" w14:textId="77777777" w:rsidR="00C077A2" w:rsidRPr="0050032B" w:rsidRDefault="00C077A2" w:rsidP="00E71F0A">
            <w:pPr>
              <w:widowControl w:val="0"/>
              <w:spacing w:line="280" w:lineRule="exact"/>
              <w:ind w:firstLine="90"/>
              <w:jc w:val="both"/>
              <w:rPr>
                <w:rFonts w:ascii="Times New Roman" w:hAnsi="Times New Roman" w:cs="Times New Roman"/>
                <w:color w:val="000000"/>
                <w:sz w:val="24"/>
                <w:szCs w:val="18"/>
              </w:rPr>
            </w:pPr>
            <w:r w:rsidRPr="0050032B">
              <w:rPr>
                <w:rFonts w:ascii="Times New Roman" w:hAnsi="Times New Roman" w:cs="Times New Roman"/>
                <w:color w:val="000000"/>
                <w:sz w:val="24"/>
                <w:szCs w:val="18"/>
                <w:lang w:val="fr-BE"/>
              </w:rPr>
              <w:t>Social Motivation</w:t>
            </w:r>
          </w:p>
        </w:tc>
        <w:tc>
          <w:tcPr>
            <w:tcW w:w="450" w:type="pct"/>
            <w:tcBorders>
              <w:top w:val="single" w:sz="4" w:space="0" w:color="auto"/>
              <w:left w:val="nil"/>
              <w:bottom w:val="single" w:sz="4" w:space="0" w:color="auto"/>
              <w:right w:val="nil"/>
            </w:tcBorders>
          </w:tcPr>
          <w:p w14:paraId="126D16A8" w14:textId="77777777" w:rsidR="00C077A2" w:rsidRPr="0050032B" w:rsidRDefault="00C077A2" w:rsidP="00E71F0A">
            <w:pPr>
              <w:widowControl w:val="0"/>
              <w:spacing w:line="280" w:lineRule="exact"/>
              <w:jc w:val="center"/>
              <w:rPr>
                <w:rFonts w:ascii="Times New Roman" w:hAnsi="Times New Roman" w:cs="Times New Roman"/>
                <w:b/>
                <w:color w:val="000000"/>
                <w:sz w:val="24"/>
                <w:szCs w:val="18"/>
              </w:rPr>
            </w:pPr>
            <w:r w:rsidRPr="0050032B">
              <w:rPr>
                <w:rFonts w:ascii="Times New Roman" w:hAnsi="Times New Roman" w:cs="Times New Roman"/>
                <w:b/>
                <w:color w:val="000000"/>
                <w:sz w:val="24"/>
                <w:szCs w:val="18"/>
              </w:rPr>
              <w:t>-.48</w:t>
            </w:r>
          </w:p>
          <w:p w14:paraId="7E0AE519" w14:textId="77777777" w:rsidR="00C077A2" w:rsidRPr="0050032B" w:rsidRDefault="00C077A2" w:rsidP="00E71F0A">
            <w:pPr>
              <w:widowControl w:val="0"/>
              <w:spacing w:line="280" w:lineRule="exact"/>
              <w:jc w:val="center"/>
              <w:rPr>
                <w:rFonts w:ascii="Times New Roman" w:hAnsi="Times New Roman" w:cs="Times New Roman"/>
                <w:color w:val="000000"/>
                <w:sz w:val="24"/>
                <w:szCs w:val="18"/>
              </w:rPr>
            </w:pPr>
            <w:r w:rsidRPr="0050032B">
              <w:rPr>
                <w:rFonts w:ascii="Times New Roman" w:hAnsi="Times New Roman" w:cs="Times New Roman"/>
                <w:color w:val="000000"/>
                <w:sz w:val="24"/>
                <w:szCs w:val="18"/>
              </w:rPr>
              <w:t>-.4</w:t>
            </w:r>
          </w:p>
          <w:p w14:paraId="0303E786" w14:textId="77777777" w:rsidR="00C077A2" w:rsidRPr="0050032B" w:rsidRDefault="00C077A2" w:rsidP="00E71F0A">
            <w:pPr>
              <w:widowControl w:val="0"/>
              <w:spacing w:line="280" w:lineRule="exact"/>
              <w:jc w:val="center"/>
              <w:rPr>
                <w:rFonts w:ascii="Times New Roman" w:hAnsi="Times New Roman" w:cs="Times New Roman"/>
                <w:b/>
                <w:color w:val="000000"/>
                <w:sz w:val="24"/>
                <w:szCs w:val="18"/>
              </w:rPr>
            </w:pPr>
            <w:r w:rsidRPr="0050032B">
              <w:rPr>
                <w:rFonts w:ascii="Times New Roman" w:hAnsi="Times New Roman" w:cs="Times New Roman"/>
                <w:b/>
                <w:color w:val="000000"/>
                <w:sz w:val="24"/>
                <w:szCs w:val="18"/>
              </w:rPr>
              <w:t>-.59</w:t>
            </w:r>
          </w:p>
          <w:p w14:paraId="47D5A179" w14:textId="77777777" w:rsidR="00C077A2" w:rsidRPr="0050032B" w:rsidRDefault="00C077A2" w:rsidP="00E71F0A">
            <w:pPr>
              <w:widowControl w:val="0"/>
              <w:spacing w:line="280" w:lineRule="exact"/>
              <w:jc w:val="center"/>
              <w:rPr>
                <w:rFonts w:ascii="Times New Roman" w:hAnsi="Times New Roman" w:cs="Times New Roman"/>
                <w:color w:val="000000"/>
                <w:sz w:val="24"/>
                <w:szCs w:val="18"/>
              </w:rPr>
            </w:pPr>
            <w:r w:rsidRPr="0050032B">
              <w:rPr>
                <w:rFonts w:ascii="Times New Roman" w:hAnsi="Times New Roman" w:cs="Times New Roman"/>
                <w:color w:val="000000"/>
                <w:sz w:val="24"/>
                <w:szCs w:val="18"/>
              </w:rPr>
              <w:t>-.36</w:t>
            </w:r>
          </w:p>
        </w:tc>
        <w:tc>
          <w:tcPr>
            <w:tcW w:w="376" w:type="pct"/>
            <w:tcBorders>
              <w:top w:val="single" w:sz="4" w:space="0" w:color="auto"/>
              <w:left w:val="nil"/>
              <w:bottom w:val="single" w:sz="4" w:space="0" w:color="auto"/>
              <w:right w:val="nil"/>
            </w:tcBorders>
          </w:tcPr>
          <w:p w14:paraId="69A075B9" w14:textId="77777777" w:rsidR="00C077A2" w:rsidRPr="0050032B" w:rsidRDefault="00C077A2" w:rsidP="00E71F0A">
            <w:pPr>
              <w:widowControl w:val="0"/>
              <w:spacing w:line="280" w:lineRule="exact"/>
              <w:jc w:val="center"/>
              <w:rPr>
                <w:rFonts w:ascii="Times New Roman" w:hAnsi="Times New Roman" w:cs="Times New Roman"/>
                <w:color w:val="000000"/>
                <w:sz w:val="24"/>
                <w:szCs w:val="18"/>
              </w:rPr>
            </w:pPr>
            <w:r w:rsidRPr="0050032B">
              <w:rPr>
                <w:rFonts w:ascii="Times New Roman" w:hAnsi="Times New Roman" w:cs="Times New Roman"/>
                <w:color w:val="000000"/>
                <w:sz w:val="24"/>
                <w:szCs w:val="18"/>
              </w:rPr>
              <w:t>.03</w:t>
            </w:r>
          </w:p>
          <w:p w14:paraId="4BD13816" w14:textId="77777777" w:rsidR="00C077A2" w:rsidRPr="0050032B" w:rsidRDefault="00C077A2" w:rsidP="00E71F0A">
            <w:pPr>
              <w:widowControl w:val="0"/>
              <w:spacing w:line="280" w:lineRule="exact"/>
              <w:jc w:val="center"/>
              <w:rPr>
                <w:rFonts w:ascii="Times New Roman" w:hAnsi="Times New Roman" w:cs="Times New Roman"/>
                <w:color w:val="000000"/>
                <w:sz w:val="24"/>
                <w:szCs w:val="18"/>
              </w:rPr>
            </w:pPr>
            <w:r w:rsidRPr="0050032B">
              <w:rPr>
                <w:rFonts w:ascii="Times New Roman" w:hAnsi="Times New Roman" w:cs="Times New Roman"/>
                <w:color w:val="000000"/>
                <w:sz w:val="24"/>
                <w:szCs w:val="18"/>
              </w:rPr>
              <w:t>.08</w:t>
            </w:r>
          </w:p>
          <w:p w14:paraId="346183D4" w14:textId="77777777" w:rsidR="00C077A2" w:rsidRPr="0050032B" w:rsidRDefault="00C077A2" w:rsidP="00E71F0A">
            <w:pPr>
              <w:widowControl w:val="0"/>
              <w:spacing w:line="280" w:lineRule="exact"/>
              <w:jc w:val="center"/>
              <w:rPr>
                <w:rFonts w:ascii="Times New Roman" w:hAnsi="Times New Roman" w:cs="Times New Roman"/>
                <w:color w:val="000000"/>
                <w:sz w:val="24"/>
                <w:szCs w:val="18"/>
              </w:rPr>
            </w:pPr>
            <w:r w:rsidRPr="0050032B">
              <w:rPr>
                <w:rFonts w:ascii="Times New Roman" w:hAnsi="Times New Roman" w:cs="Times New Roman"/>
                <w:color w:val="000000"/>
                <w:sz w:val="24"/>
                <w:szCs w:val="18"/>
              </w:rPr>
              <w:t>.005</w:t>
            </w:r>
          </w:p>
          <w:p w14:paraId="1C0B1BB5" w14:textId="77777777" w:rsidR="00C077A2" w:rsidRPr="0050032B" w:rsidRDefault="00C077A2" w:rsidP="00E71F0A">
            <w:pPr>
              <w:widowControl w:val="0"/>
              <w:spacing w:line="280" w:lineRule="exact"/>
              <w:jc w:val="center"/>
              <w:rPr>
                <w:rFonts w:ascii="Times New Roman" w:hAnsi="Times New Roman" w:cs="Times New Roman"/>
                <w:color w:val="000000"/>
                <w:sz w:val="24"/>
                <w:szCs w:val="18"/>
              </w:rPr>
            </w:pPr>
            <w:r w:rsidRPr="0050032B">
              <w:rPr>
                <w:rFonts w:ascii="Times New Roman" w:hAnsi="Times New Roman" w:cs="Times New Roman"/>
                <w:color w:val="000000"/>
                <w:sz w:val="24"/>
                <w:szCs w:val="18"/>
              </w:rPr>
              <w:t>.11</w:t>
            </w:r>
          </w:p>
        </w:tc>
        <w:tc>
          <w:tcPr>
            <w:tcW w:w="376" w:type="pct"/>
            <w:tcBorders>
              <w:top w:val="single" w:sz="4" w:space="0" w:color="auto"/>
              <w:left w:val="nil"/>
              <w:bottom w:val="single" w:sz="4" w:space="0" w:color="auto"/>
              <w:right w:val="nil"/>
            </w:tcBorders>
          </w:tcPr>
          <w:p w14:paraId="7132B15D" w14:textId="77777777" w:rsidR="00C077A2" w:rsidRPr="0050032B" w:rsidRDefault="00C077A2" w:rsidP="00E71F0A">
            <w:pPr>
              <w:widowControl w:val="0"/>
              <w:spacing w:line="280" w:lineRule="exact"/>
              <w:jc w:val="center"/>
              <w:rPr>
                <w:rFonts w:ascii="Times New Roman" w:hAnsi="Times New Roman" w:cs="Times New Roman"/>
                <w:b/>
                <w:color w:val="000000"/>
                <w:sz w:val="24"/>
                <w:szCs w:val="18"/>
              </w:rPr>
            </w:pPr>
            <w:r w:rsidRPr="0050032B">
              <w:rPr>
                <w:rFonts w:ascii="Times New Roman" w:hAnsi="Times New Roman" w:cs="Times New Roman"/>
                <w:b/>
                <w:color w:val="000000"/>
                <w:sz w:val="24"/>
                <w:szCs w:val="18"/>
              </w:rPr>
              <w:t>-.55</w:t>
            </w:r>
          </w:p>
          <w:p w14:paraId="40CB28FB" w14:textId="77777777" w:rsidR="00C077A2" w:rsidRPr="0050032B" w:rsidRDefault="00C077A2" w:rsidP="00E71F0A">
            <w:pPr>
              <w:widowControl w:val="0"/>
              <w:spacing w:line="280" w:lineRule="exact"/>
              <w:jc w:val="center"/>
              <w:rPr>
                <w:rFonts w:ascii="Times New Roman" w:hAnsi="Times New Roman" w:cs="Times New Roman"/>
                <w:color w:val="000000"/>
                <w:sz w:val="24"/>
                <w:szCs w:val="18"/>
              </w:rPr>
            </w:pPr>
            <w:r w:rsidRPr="0050032B">
              <w:rPr>
                <w:rFonts w:ascii="Times New Roman" w:hAnsi="Times New Roman" w:cs="Times New Roman"/>
                <w:color w:val="000000"/>
                <w:sz w:val="24"/>
                <w:szCs w:val="18"/>
              </w:rPr>
              <w:t>-.42</w:t>
            </w:r>
          </w:p>
          <w:p w14:paraId="4CF00A1D" w14:textId="77777777" w:rsidR="00C077A2" w:rsidRPr="0050032B" w:rsidRDefault="00C077A2" w:rsidP="00E71F0A">
            <w:pPr>
              <w:widowControl w:val="0"/>
              <w:spacing w:line="280" w:lineRule="exact"/>
              <w:jc w:val="center"/>
              <w:rPr>
                <w:rFonts w:ascii="Times New Roman" w:hAnsi="Times New Roman" w:cs="Times New Roman"/>
                <w:b/>
                <w:color w:val="000000"/>
                <w:sz w:val="24"/>
                <w:szCs w:val="18"/>
              </w:rPr>
            </w:pPr>
            <w:r w:rsidRPr="0050032B">
              <w:rPr>
                <w:rFonts w:ascii="Times New Roman" w:hAnsi="Times New Roman" w:cs="Times New Roman"/>
                <w:b/>
                <w:color w:val="000000"/>
                <w:sz w:val="24"/>
                <w:szCs w:val="18"/>
              </w:rPr>
              <w:t>-.54</w:t>
            </w:r>
          </w:p>
          <w:p w14:paraId="2FC0C7B6" w14:textId="77777777" w:rsidR="00C077A2" w:rsidRPr="0050032B" w:rsidRDefault="00C077A2" w:rsidP="00E71F0A">
            <w:pPr>
              <w:widowControl w:val="0"/>
              <w:spacing w:line="280" w:lineRule="exact"/>
              <w:jc w:val="center"/>
              <w:rPr>
                <w:rFonts w:ascii="Times New Roman" w:hAnsi="Times New Roman" w:cs="Times New Roman"/>
                <w:b/>
                <w:color w:val="000000"/>
                <w:sz w:val="24"/>
                <w:szCs w:val="18"/>
              </w:rPr>
            </w:pPr>
            <w:r w:rsidRPr="0050032B">
              <w:rPr>
                <w:rFonts w:ascii="Times New Roman" w:hAnsi="Times New Roman" w:cs="Times New Roman"/>
                <w:b/>
                <w:color w:val="000000"/>
                <w:sz w:val="24"/>
                <w:szCs w:val="18"/>
              </w:rPr>
              <w:t>-.67</w:t>
            </w:r>
          </w:p>
        </w:tc>
        <w:tc>
          <w:tcPr>
            <w:tcW w:w="374" w:type="pct"/>
            <w:tcBorders>
              <w:top w:val="single" w:sz="4" w:space="0" w:color="auto"/>
              <w:left w:val="nil"/>
              <w:bottom w:val="single" w:sz="4" w:space="0" w:color="auto"/>
              <w:right w:val="nil"/>
            </w:tcBorders>
          </w:tcPr>
          <w:p w14:paraId="11BA6E68" w14:textId="77777777" w:rsidR="00C077A2" w:rsidRPr="0050032B" w:rsidRDefault="00C077A2" w:rsidP="00E71F0A">
            <w:pPr>
              <w:widowControl w:val="0"/>
              <w:spacing w:line="280" w:lineRule="exact"/>
              <w:jc w:val="center"/>
              <w:rPr>
                <w:rFonts w:ascii="Times New Roman" w:hAnsi="Times New Roman" w:cs="Times New Roman"/>
                <w:color w:val="000000"/>
                <w:sz w:val="24"/>
                <w:szCs w:val="18"/>
              </w:rPr>
            </w:pPr>
            <w:r w:rsidRPr="0050032B">
              <w:rPr>
                <w:rFonts w:ascii="Times New Roman" w:hAnsi="Times New Roman" w:cs="Times New Roman"/>
                <w:color w:val="000000"/>
                <w:sz w:val="24"/>
                <w:szCs w:val="18"/>
              </w:rPr>
              <w:t>.009</w:t>
            </w:r>
          </w:p>
          <w:p w14:paraId="382A44BA" w14:textId="77777777" w:rsidR="00C077A2" w:rsidRPr="0050032B" w:rsidRDefault="00C077A2" w:rsidP="00E71F0A">
            <w:pPr>
              <w:widowControl w:val="0"/>
              <w:spacing w:line="280" w:lineRule="exact"/>
              <w:jc w:val="center"/>
              <w:rPr>
                <w:rFonts w:ascii="Times New Roman" w:hAnsi="Times New Roman" w:cs="Times New Roman"/>
                <w:color w:val="000000"/>
                <w:sz w:val="24"/>
                <w:szCs w:val="18"/>
              </w:rPr>
            </w:pPr>
            <w:r w:rsidRPr="0050032B">
              <w:rPr>
                <w:rFonts w:ascii="Times New Roman" w:hAnsi="Times New Roman" w:cs="Times New Roman"/>
                <w:color w:val="000000"/>
                <w:sz w:val="24"/>
                <w:szCs w:val="18"/>
              </w:rPr>
              <w:t>.06</w:t>
            </w:r>
          </w:p>
          <w:p w14:paraId="489B6F35" w14:textId="77777777" w:rsidR="00C077A2" w:rsidRPr="0050032B" w:rsidRDefault="00C077A2" w:rsidP="00E71F0A">
            <w:pPr>
              <w:widowControl w:val="0"/>
              <w:spacing w:line="280" w:lineRule="exact"/>
              <w:jc w:val="center"/>
              <w:rPr>
                <w:rFonts w:ascii="Times New Roman" w:hAnsi="Times New Roman" w:cs="Times New Roman"/>
                <w:color w:val="000000"/>
                <w:sz w:val="24"/>
                <w:szCs w:val="18"/>
              </w:rPr>
            </w:pPr>
            <w:r w:rsidRPr="0050032B">
              <w:rPr>
                <w:rFonts w:ascii="Times New Roman" w:hAnsi="Times New Roman" w:cs="Times New Roman"/>
                <w:color w:val="000000"/>
                <w:sz w:val="24"/>
                <w:szCs w:val="18"/>
              </w:rPr>
              <w:t>.01</w:t>
            </w:r>
          </w:p>
          <w:p w14:paraId="0E0623B7" w14:textId="77777777" w:rsidR="00C077A2" w:rsidRPr="0050032B" w:rsidRDefault="00C077A2" w:rsidP="00E71F0A">
            <w:pPr>
              <w:widowControl w:val="0"/>
              <w:spacing w:line="280" w:lineRule="exact"/>
              <w:jc w:val="center"/>
              <w:rPr>
                <w:rFonts w:ascii="Times New Roman" w:hAnsi="Times New Roman" w:cs="Times New Roman"/>
                <w:color w:val="000000"/>
                <w:sz w:val="24"/>
                <w:szCs w:val="18"/>
              </w:rPr>
            </w:pPr>
            <w:r w:rsidRPr="0050032B">
              <w:rPr>
                <w:rFonts w:ascii="Times New Roman" w:hAnsi="Times New Roman" w:cs="Times New Roman"/>
                <w:color w:val="000000"/>
                <w:sz w:val="24"/>
                <w:szCs w:val="18"/>
              </w:rPr>
              <w:t>.001</w:t>
            </w:r>
          </w:p>
        </w:tc>
        <w:tc>
          <w:tcPr>
            <w:tcW w:w="749" w:type="pct"/>
            <w:tcBorders>
              <w:top w:val="single" w:sz="4" w:space="0" w:color="auto"/>
              <w:left w:val="nil"/>
              <w:bottom w:val="single" w:sz="4" w:space="0" w:color="auto"/>
              <w:right w:val="nil"/>
            </w:tcBorders>
          </w:tcPr>
          <w:p w14:paraId="57D15CEC" w14:textId="77777777" w:rsidR="00C077A2" w:rsidRDefault="00842243" w:rsidP="00E71F0A">
            <w:pPr>
              <w:widowControl w:val="0"/>
              <w:spacing w:line="280" w:lineRule="exact"/>
              <w:jc w:val="center"/>
              <w:rPr>
                <w:rFonts w:ascii="Times New Roman" w:hAnsi="Times New Roman" w:cs="Times New Roman"/>
                <w:b/>
                <w:color w:val="000000"/>
                <w:sz w:val="24"/>
                <w:szCs w:val="18"/>
              </w:rPr>
            </w:pPr>
            <w:r w:rsidRPr="00842243">
              <w:rPr>
                <w:rFonts w:ascii="Times New Roman" w:hAnsi="Times New Roman" w:cs="Times New Roman"/>
                <w:b/>
                <w:color w:val="000000"/>
                <w:sz w:val="24"/>
                <w:szCs w:val="18"/>
              </w:rPr>
              <w:t>-.62</w:t>
            </w:r>
          </w:p>
          <w:p w14:paraId="6A364E8D" w14:textId="77777777" w:rsidR="00CB04D8" w:rsidRDefault="00CB04D8" w:rsidP="00E71F0A">
            <w:pPr>
              <w:widowControl w:val="0"/>
              <w:spacing w:line="280" w:lineRule="exact"/>
              <w:jc w:val="center"/>
              <w:rPr>
                <w:rFonts w:ascii="Times New Roman" w:hAnsi="Times New Roman" w:cs="Times New Roman"/>
                <w:b/>
                <w:color w:val="000000"/>
                <w:sz w:val="24"/>
                <w:szCs w:val="18"/>
              </w:rPr>
            </w:pPr>
            <w:r>
              <w:rPr>
                <w:rFonts w:ascii="Times New Roman" w:hAnsi="Times New Roman" w:cs="Times New Roman"/>
                <w:b/>
                <w:color w:val="000000"/>
                <w:sz w:val="24"/>
                <w:szCs w:val="18"/>
              </w:rPr>
              <w:t>-.47</w:t>
            </w:r>
          </w:p>
          <w:p w14:paraId="572350C6" w14:textId="77777777" w:rsidR="00CB04D8" w:rsidRDefault="00CB04D8" w:rsidP="00E71F0A">
            <w:pPr>
              <w:widowControl w:val="0"/>
              <w:spacing w:line="280" w:lineRule="exact"/>
              <w:jc w:val="center"/>
              <w:rPr>
                <w:rFonts w:ascii="Times New Roman" w:hAnsi="Times New Roman" w:cs="Times New Roman"/>
                <w:b/>
                <w:color w:val="000000"/>
                <w:sz w:val="24"/>
                <w:szCs w:val="18"/>
              </w:rPr>
            </w:pPr>
            <w:r>
              <w:rPr>
                <w:rFonts w:ascii="Times New Roman" w:hAnsi="Times New Roman" w:cs="Times New Roman"/>
                <w:b/>
                <w:color w:val="000000"/>
                <w:sz w:val="24"/>
                <w:szCs w:val="18"/>
              </w:rPr>
              <w:t>-.63</w:t>
            </w:r>
          </w:p>
          <w:p w14:paraId="2D999D34" w14:textId="00DEA9DB" w:rsidR="00AC33FE" w:rsidRPr="00842243" w:rsidRDefault="00AC33FE" w:rsidP="00E71F0A">
            <w:pPr>
              <w:widowControl w:val="0"/>
              <w:spacing w:line="280" w:lineRule="exact"/>
              <w:jc w:val="center"/>
              <w:rPr>
                <w:rFonts w:ascii="Times New Roman" w:hAnsi="Times New Roman" w:cs="Times New Roman"/>
                <w:b/>
                <w:color w:val="000000"/>
                <w:sz w:val="24"/>
                <w:szCs w:val="18"/>
              </w:rPr>
            </w:pPr>
            <w:r>
              <w:rPr>
                <w:rFonts w:ascii="Times New Roman" w:hAnsi="Times New Roman" w:cs="Times New Roman"/>
                <w:b/>
                <w:color w:val="000000"/>
                <w:sz w:val="24"/>
                <w:szCs w:val="18"/>
              </w:rPr>
              <w:t>-.49</w:t>
            </w:r>
          </w:p>
        </w:tc>
        <w:tc>
          <w:tcPr>
            <w:tcW w:w="748" w:type="pct"/>
            <w:tcBorders>
              <w:top w:val="single" w:sz="4" w:space="0" w:color="auto"/>
              <w:left w:val="nil"/>
              <w:bottom w:val="single" w:sz="4" w:space="0" w:color="auto"/>
              <w:right w:val="nil"/>
            </w:tcBorders>
          </w:tcPr>
          <w:p w14:paraId="0F840C1D" w14:textId="77777777" w:rsidR="00C077A2" w:rsidRDefault="00842243" w:rsidP="00E71F0A">
            <w:pPr>
              <w:widowControl w:val="0"/>
              <w:spacing w:line="280" w:lineRule="exact"/>
              <w:jc w:val="center"/>
              <w:rPr>
                <w:rFonts w:ascii="Times New Roman" w:hAnsi="Times New Roman" w:cs="Times New Roman"/>
                <w:color w:val="000000"/>
                <w:sz w:val="24"/>
                <w:szCs w:val="18"/>
              </w:rPr>
            </w:pPr>
            <w:r>
              <w:rPr>
                <w:rFonts w:ascii="Times New Roman" w:hAnsi="Times New Roman" w:cs="Times New Roman"/>
                <w:color w:val="000000"/>
                <w:sz w:val="24"/>
                <w:szCs w:val="18"/>
              </w:rPr>
              <w:t>.001</w:t>
            </w:r>
          </w:p>
          <w:p w14:paraId="311636A6" w14:textId="77777777" w:rsidR="00CB04D8" w:rsidRDefault="00CB04D8" w:rsidP="00E71F0A">
            <w:pPr>
              <w:widowControl w:val="0"/>
              <w:spacing w:line="280" w:lineRule="exact"/>
              <w:jc w:val="center"/>
              <w:rPr>
                <w:rFonts w:ascii="Times New Roman" w:hAnsi="Times New Roman" w:cs="Times New Roman"/>
                <w:color w:val="000000"/>
                <w:sz w:val="24"/>
                <w:szCs w:val="18"/>
              </w:rPr>
            </w:pPr>
            <w:r>
              <w:rPr>
                <w:rFonts w:ascii="Times New Roman" w:hAnsi="Times New Roman" w:cs="Times New Roman"/>
                <w:color w:val="000000"/>
                <w:sz w:val="24"/>
                <w:szCs w:val="18"/>
              </w:rPr>
              <w:t>.002</w:t>
            </w:r>
          </w:p>
          <w:p w14:paraId="7926D593" w14:textId="77777777" w:rsidR="00CB04D8" w:rsidRDefault="00CB04D8" w:rsidP="00E71F0A">
            <w:pPr>
              <w:widowControl w:val="0"/>
              <w:spacing w:line="280" w:lineRule="exact"/>
              <w:jc w:val="center"/>
              <w:rPr>
                <w:rFonts w:ascii="Times New Roman" w:hAnsi="Times New Roman" w:cs="Times New Roman"/>
                <w:color w:val="000000"/>
                <w:sz w:val="24"/>
                <w:szCs w:val="18"/>
              </w:rPr>
            </w:pPr>
            <w:r>
              <w:rPr>
                <w:rFonts w:ascii="Times New Roman" w:hAnsi="Times New Roman" w:cs="Times New Roman"/>
                <w:color w:val="000000"/>
                <w:sz w:val="24"/>
                <w:szCs w:val="18"/>
              </w:rPr>
              <w:t>.001</w:t>
            </w:r>
          </w:p>
          <w:p w14:paraId="64A51892" w14:textId="60CB1267" w:rsidR="00AC33FE" w:rsidRPr="0050032B" w:rsidRDefault="00AC33FE" w:rsidP="00E71F0A">
            <w:pPr>
              <w:widowControl w:val="0"/>
              <w:spacing w:line="280" w:lineRule="exact"/>
              <w:jc w:val="center"/>
              <w:rPr>
                <w:rFonts w:ascii="Times New Roman" w:hAnsi="Times New Roman" w:cs="Times New Roman"/>
                <w:color w:val="000000"/>
                <w:sz w:val="24"/>
                <w:szCs w:val="18"/>
              </w:rPr>
            </w:pPr>
            <w:r>
              <w:rPr>
                <w:rFonts w:ascii="Times New Roman" w:hAnsi="Times New Roman" w:cs="Times New Roman"/>
                <w:color w:val="000000"/>
                <w:sz w:val="24"/>
                <w:szCs w:val="18"/>
              </w:rPr>
              <w:t>.001</w:t>
            </w:r>
          </w:p>
        </w:tc>
      </w:tr>
    </w:tbl>
    <w:p w14:paraId="1AB5FDE6" w14:textId="3C437C2B" w:rsidR="00ED1F9D" w:rsidRPr="00B40E44" w:rsidRDefault="00ED1F9D" w:rsidP="0050032B">
      <w:pPr>
        <w:pStyle w:val="Caption"/>
        <w:keepNext/>
        <w:spacing w:before="240" w:after="0" w:line="360" w:lineRule="auto"/>
        <w:jc w:val="both"/>
        <w:rPr>
          <w:rFonts w:ascii="Times New Roman" w:hAnsi="Times New Roman" w:cs="Times New Roman"/>
          <w:b/>
          <w:i w:val="0"/>
          <w:iCs w:val="0"/>
          <w:color w:val="auto"/>
          <w:sz w:val="26"/>
          <w:szCs w:val="26"/>
          <w:lang w:val="en-US"/>
        </w:rPr>
      </w:pPr>
      <w:r w:rsidRPr="00B40E44">
        <w:rPr>
          <w:rFonts w:ascii="Times New Roman" w:hAnsi="Times New Roman" w:cs="Times New Roman"/>
          <w:b/>
          <w:i w:val="0"/>
          <w:iCs w:val="0"/>
          <w:color w:val="auto"/>
          <w:sz w:val="26"/>
          <w:szCs w:val="26"/>
          <w:lang w:val="en-US"/>
        </w:rPr>
        <w:t>Neural responses to observed and felt touch</w:t>
      </w:r>
    </w:p>
    <w:p w14:paraId="7E94732B" w14:textId="77777777" w:rsidR="006D5FAD" w:rsidRPr="00154FAF" w:rsidRDefault="00ED1F9D" w:rsidP="008E7867">
      <w:pPr>
        <w:spacing w:before="240" w:after="0" w:line="360" w:lineRule="auto"/>
        <w:jc w:val="both"/>
        <w:rPr>
          <w:rFonts w:ascii="Times New Roman" w:hAnsi="Times New Roman" w:cs="Times New Roman"/>
          <w:b/>
          <w:sz w:val="24"/>
          <w:szCs w:val="24"/>
          <w:lang w:val="en-US"/>
        </w:rPr>
      </w:pPr>
      <w:r w:rsidRPr="00154FAF">
        <w:rPr>
          <w:rFonts w:ascii="Times New Roman" w:hAnsi="Times New Roman" w:cs="Times New Roman"/>
          <w:b/>
          <w:noProof/>
          <w:sz w:val="24"/>
          <w:szCs w:val="24"/>
          <w:lang w:val="en-US"/>
        </w:rPr>
        <w:t>Observing touch</w:t>
      </w:r>
      <w:r w:rsidRPr="00154FAF">
        <w:rPr>
          <w:rFonts w:ascii="Times New Roman" w:hAnsi="Times New Roman" w:cs="Times New Roman"/>
          <w:b/>
          <w:sz w:val="24"/>
          <w:szCs w:val="24"/>
          <w:lang w:val="en-US"/>
        </w:rPr>
        <w:t xml:space="preserve"> </w:t>
      </w:r>
    </w:p>
    <w:p w14:paraId="52DA1C92" w14:textId="36DB84D5" w:rsidR="00ED1F9D" w:rsidRDefault="00ED1F9D" w:rsidP="008E7867">
      <w:pPr>
        <w:spacing w:before="240" w:after="0" w:line="360" w:lineRule="auto"/>
        <w:jc w:val="both"/>
        <w:rPr>
          <w:rFonts w:ascii="Times New Roman" w:hAnsi="Times New Roman" w:cs="Times New Roman"/>
          <w:sz w:val="24"/>
          <w:szCs w:val="24"/>
          <w:lang w:val="en-US"/>
        </w:rPr>
      </w:pPr>
      <w:r w:rsidRPr="00154FAF">
        <w:rPr>
          <w:rFonts w:ascii="Times New Roman" w:hAnsi="Times New Roman" w:cs="Times New Roman"/>
          <w:sz w:val="24"/>
          <w:szCs w:val="24"/>
          <w:lang w:val="en-US"/>
        </w:rPr>
        <w:t xml:space="preserve">A second-level </w:t>
      </w:r>
      <w:proofErr w:type="spellStart"/>
      <w:r w:rsidRPr="00154FAF">
        <w:rPr>
          <w:rFonts w:ascii="Times New Roman" w:hAnsi="Times New Roman" w:cs="Times New Roman"/>
          <w:sz w:val="24"/>
          <w:szCs w:val="24"/>
          <w:lang w:val="en-US"/>
        </w:rPr>
        <w:t>univariate</w:t>
      </w:r>
      <w:proofErr w:type="spellEnd"/>
      <w:r w:rsidRPr="00154FAF">
        <w:rPr>
          <w:rFonts w:ascii="Times New Roman" w:hAnsi="Times New Roman" w:cs="Times New Roman"/>
          <w:sz w:val="24"/>
          <w:szCs w:val="24"/>
          <w:lang w:val="en-US"/>
        </w:rPr>
        <w:t xml:space="preserve"> analysis across all participants revealed that the current results of the contrast between social and non-social touch observation conform well to our previous findings </w:t>
      </w:r>
      <w:r w:rsidRPr="00154FAF">
        <w:rPr>
          <w:rFonts w:ascii="Times New Roman" w:hAnsi="Times New Roman" w:cs="Times New Roman"/>
          <w:sz w:val="24"/>
          <w:szCs w:val="24"/>
          <w:lang w:val="en-US"/>
        </w:rPr>
        <w:fldChar w:fldCharType="begin" w:fldLock="1"/>
      </w:r>
      <w:r w:rsidR="00CD628E">
        <w:rPr>
          <w:rFonts w:ascii="Times New Roman" w:hAnsi="Times New Roman" w:cs="Times New Roman"/>
          <w:sz w:val="24"/>
          <w:szCs w:val="24"/>
          <w:lang w:val="en-US"/>
        </w:rPr>
        <w:instrText>ADDIN CSL_CITATION {"citationItems":[{"id":"ITEM-1","itemData":{"DOI":"10.1016/j.neuroimage.2018.04.007","ISSN":"10538119","abstract":"Observed touch interactions provide useful information on how others communicate with the external world. Previous studies revealed shared neural circuits between the direct experience and the passive observation of simple touch, such as being stroked/slapped. Here, we investigate the complexity of the neural representations underlying the understanding of others' socio-affective touch interactions. Importantly, we use a recently developed touch database that contains a larger range of more complex social and non-social touch interactions. Participants judged affective aspects of each touch event and were scanned while watching the same videos. Using correlational multivariate pattern analysis methods, we obtained neural similarity matrices in 18 regions of interest from five different networks: somatosensory, pain, the theory of mind, visual and motor regions. Among them, four networks except motor cortex represent the social nature of the touch, whereas fine-detailed affective information is reflected in more targeted areas such as social brain regions and somatosensory cortex. Lastly, individual social touch preference at the behavioral level was correlated with the involvement of somatosensory areas on representing affective information, suggesting that individuals with higher social touch preference exhibit stronger vicarious emotional responses to others' social touch experiences. Together, these results highlight the overall complexity and the individual modulation of the distributed neural representations underlying the processing of observed socio-affective touch.","author":[{"dropping-particle":"","family":"Lee Masson","given":"Haemy","non-dropping-particle":"","parse-names":false,"suffix":""},{"dropping-particle":"","family":"Plas","given":"Stien","non-dropping-particle":"Van De","parse-names":false,"suffix":""},{"dropping-particle":"","family":"Daniels","given":"Nicky","non-dropping-particle":"","parse-names":false,"suffix":""},{"dropping-particle":"","family":"Beeck","given":"Hans","non-dropping-particle":"Op de","parse-names":false,"suffix":""}],"container-title":"NeuroImage","id":"ITEM-1","issued":{"date-parts":[["2018","7","15"]]},"page":"297-314","publisher":"Academic Press","title":"The multidimensional representational space of observed socio-affective touch experiences","type":"article-journal","volume":"175"},"uris":["http://www.mendeley.com/documents/?uuid=615bef6e-fa24-37cc-853c-57576eaba372"]}],"mendeley":{"formattedCitation":"[4]","plainTextFormattedCitation":"[4]","previouslyFormattedCitation":"[4]"},"properties":{"noteIndex":0},"schema":"https://github.com/citation-style-language/schema/raw/master/csl-citation.json"}</w:instrText>
      </w:r>
      <w:r w:rsidRPr="00154FAF">
        <w:rPr>
          <w:rFonts w:ascii="Times New Roman" w:hAnsi="Times New Roman" w:cs="Times New Roman"/>
          <w:sz w:val="24"/>
          <w:szCs w:val="24"/>
          <w:lang w:val="en-US"/>
        </w:rPr>
        <w:fldChar w:fldCharType="separate"/>
      </w:r>
      <w:r w:rsidR="00CD628E" w:rsidRPr="00CD628E">
        <w:rPr>
          <w:rFonts w:ascii="Times New Roman" w:hAnsi="Times New Roman" w:cs="Times New Roman"/>
          <w:noProof/>
          <w:sz w:val="24"/>
          <w:szCs w:val="24"/>
          <w:lang w:val="en-US"/>
        </w:rPr>
        <w:t>[4]</w:t>
      </w:r>
      <w:r w:rsidRPr="00154FAF">
        <w:rPr>
          <w:rFonts w:ascii="Times New Roman" w:hAnsi="Times New Roman" w:cs="Times New Roman"/>
          <w:sz w:val="24"/>
          <w:szCs w:val="24"/>
          <w:lang w:val="en-US"/>
        </w:rPr>
        <w:fldChar w:fldCharType="end"/>
      </w:r>
      <w:r w:rsidRPr="00154FAF">
        <w:rPr>
          <w:rFonts w:ascii="Times New Roman" w:hAnsi="Times New Roman" w:cs="Times New Roman"/>
          <w:sz w:val="24"/>
          <w:szCs w:val="24"/>
          <w:lang w:val="en-US"/>
        </w:rPr>
        <w:t xml:space="preserve">. Increased brain activity </w:t>
      </w:r>
      <w:r w:rsidRPr="00154FAF">
        <w:rPr>
          <w:rFonts w:ascii="Times New Roman" w:hAnsi="Times New Roman" w:cs="Times New Roman"/>
          <w:noProof/>
          <w:sz w:val="24"/>
          <w:szCs w:val="24"/>
          <w:lang w:val="en-US"/>
        </w:rPr>
        <w:t>was observed</w:t>
      </w:r>
      <w:r w:rsidRPr="00154FAF">
        <w:rPr>
          <w:rFonts w:ascii="Times New Roman" w:hAnsi="Times New Roman" w:cs="Times New Roman"/>
          <w:sz w:val="24"/>
          <w:szCs w:val="24"/>
          <w:lang w:val="en-US"/>
        </w:rPr>
        <w:t xml:space="preserve"> in multiple brain areas, including limbic </w:t>
      </w:r>
      <w:r w:rsidRPr="00154FAF">
        <w:rPr>
          <w:rFonts w:ascii="Times New Roman" w:hAnsi="Times New Roman" w:cs="Times New Roman"/>
          <w:sz w:val="24"/>
          <w:szCs w:val="24"/>
          <w:lang w:val="en-US"/>
        </w:rPr>
        <w:lastRenderedPageBreak/>
        <w:t xml:space="preserve">(i.e., the anterior insular cortex) and social brain regions (e.g., the superior temporal </w:t>
      </w:r>
      <w:proofErr w:type="spellStart"/>
      <w:r w:rsidRPr="00154FAF">
        <w:rPr>
          <w:rFonts w:ascii="Times New Roman" w:hAnsi="Times New Roman" w:cs="Times New Roman"/>
          <w:sz w:val="24"/>
          <w:szCs w:val="24"/>
          <w:lang w:val="en-US"/>
        </w:rPr>
        <w:t>gyrus</w:t>
      </w:r>
      <w:proofErr w:type="spellEnd"/>
      <w:r w:rsidRPr="00154FAF">
        <w:rPr>
          <w:rFonts w:ascii="Times New Roman" w:hAnsi="Times New Roman" w:cs="Times New Roman"/>
          <w:sz w:val="24"/>
          <w:szCs w:val="24"/>
          <w:lang w:val="en-US"/>
        </w:rPr>
        <w:t xml:space="preserve"> (STG), the TPJ, the medial prefrontal cortex (MPFC), </w:t>
      </w:r>
      <w:r w:rsidRPr="00154FAF">
        <w:rPr>
          <w:rFonts w:ascii="Times New Roman" w:hAnsi="Times New Roman" w:cs="Times New Roman"/>
          <w:noProof/>
          <w:sz w:val="24"/>
          <w:szCs w:val="24"/>
          <w:lang w:val="en-US"/>
        </w:rPr>
        <w:t>and</w:t>
      </w:r>
      <w:r w:rsidRPr="00154FAF">
        <w:rPr>
          <w:rFonts w:ascii="Times New Roman" w:hAnsi="Times New Roman" w:cs="Times New Roman"/>
          <w:sz w:val="24"/>
          <w:szCs w:val="24"/>
          <w:lang w:val="en-US"/>
        </w:rPr>
        <w:t xml:space="preserve"> </w:t>
      </w:r>
      <w:r w:rsidRPr="00154FAF">
        <w:rPr>
          <w:rFonts w:ascii="Times New Roman" w:hAnsi="Times New Roman" w:cs="Times New Roman"/>
          <w:noProof/>
          <w:sz w:val="24"/>
          <w:szCs w:val="24"/>
          <w:lang w:val="en-US"/>
        </w:rPr>
        <w:t>the precuneus</w:t>
      </w:r>
      <w:r w:rsidRPr="00154FAF">
        <w:rPr>
          <w:rFonts w:ascii="Times New Roman" w:hAnsi="Times New Roman" w:cs="Times New Roman"/>
          <w:sz w:val="24"/>
          <w:szCs w:val="24"/>
          <w:lang w:val="en-US"/>
        </w:rPr>
        <w:t>) during the observation of social touch as compared to non-social touch (</w:t>
      </w:r>
      <w:proofErr w:type="spellStart"/>
      <w:r w:rsidRPr="00154FAF">
        <w:rPr>
          <w:rFonts w:ascii="Times New Roman" w:hAnsi="Times New Roman" w:cs="Times New Roman"/>
          <w:sz w:val="24"/>
          <w:szCs w:val="24"/>
          <w:lang w:val="en-US"/>
        </w:rPr>
        <w:t>thresholded</w:t>
      </w:r>
      <w:proofErr w:type="spellEnd"/>
      <w:r w:rsidRPr="00154FAF">
        <w:rPr>
          <w:rFonts w:ascii="Times New Roman" w:hAnsi="Times New Roman" w:cs="Times New Roman"/>
          <w:sz w:val="24"/>
          <w:szCs w:val="24"/>
          <w:lang w:val="en-US"/>
        </w:rPr>
        <w:t xml:space="preserve"> at p </w:t>
      </w:r>
      <w:r w:rsidRPr="00154FAF">
        <w:rPr>
          <w:rFonts w:ascii="Times New Roman" w:hAnsi="Times New Roman" w:cs="Times New Roman"/>
          <w:sz w:val="24"/>
          <w:szCs w:val="24"/>
          <w:vertAlign w:val="subscript"/>
          <w:lang w:val="en-US"/>
        </w:rPr>
        <w:t>FWE</w:t>
      </w:r>
      <w:r w:rsidRPr="00154FAF">
        <w:rPr>
          <w:rFonts w:ascii="Times New Roman" w:hAnsi="Times New Roman" w:cs="Times New Roman"/>
          <w:sz w:val="24"/>
          <w:szCs w:val="24"/>
          <w:lang w:val="en-US"/>
        </w:rPr>
        <w:t xml:space="preserve">  &lt;   0.05). On the other hand, the fusiform </w:t>
      </w:r>
      <w:proofErr w:type="spellStart"/>
      <w:r w:rsidRPr="00154FAF">
        <w:rPr>
          <w:rFonts w:ascii="Times New Roman" w:hAnsi="Times New Roman" w:cs="Times New Roman"/>
          <w:sz w:val="24"/>
          <w:szCs w:val="24"/>
          <w:lang w:val="en-US"/>
        </w:rPr>
        <w:t>gyrus</w:t>
      </w:r>
      <w:proofErr w:type="spellEnd"/>
      <w:r w:rsidRPr="00154FAF">
        <w:rPr>
          <w:rFonts w:ascii="Times New Roman" w:hAnsi="Times New Roman" w:cs="Times New Roman"/>
          <w:sz w:val="24"/>
          <w:szCs w:val="24"/>
          <w:lang w:val="en-US"/>
        </w:rPr>
        <w:t xml:space="preserve"> (</w:t>
      </w:r>
      <w:proofErr w:type="spellStart"/>
      <w:r w:rsidRPr="00154FAF">
        <w:rPr>
          <w:rFonts w:ascii="Times New Roman" w:hAnsi="Times New Roman" w:cs="Times New Roman"/>
          <w:sz w:val="24"/>
          <w:szCs w:val="24"/>
          <w:lang w:val="en-US"/>
        </w:rPr>
        <w:t>FuG</w:t>
      </w:r>
      <w:proofErr w:type="spellEnd"/>
      <w:r w:rsidRPr="00154FAF">
        <w:rPr>
          <w:rFonts w:ascii="Times New Roman" w:hAnsi="Times New Roman" w:cs="Times New Roman"/>
          <w:sz w:val="24"/>
          <w:szCs w:val="24"/>
          <w:lang w:val="en-US"/>
        </w:rPr>
        <w:t xml:space="preserve">), a </w:t>
      </w:r>
      <w:r w:rsidR="004979C3" w:rsidRPr="00154FAF">
        <w:rPr>
          <w:rFonts w:ascii="Times New Roman" w:hAnsi="Times New Roman" w:cs="Times New Roman"/>
          <w:sz w:val="24"/>
          <w:szCs w:val="24"/>
          <w:lang w:val="en-US"/>
        </w:rPr>
        <w:t>high-level visual</w:t>
      </w:r>
      <w:r w:rsidRPr="00154FAF">
        <w:rPr>
          <w:rFonts w:ascii="Times New Roman" w:hAnsi="Times New Roman" w:cs="Times New Roman"/>
          <w:sz w:val="24"/>
          <w:szCs w:val="24"/>
          <w:lang w:val="en-US"/>
        </w:rPr>
        <w:t xml:space="preserve"> region</w:t>
      </w:r>
      <w:r w:rsidR="004979C3" w:rsidRPr="00154FAF">
        <w:rPr>
          <w:rFonts w:ascii="Times New Roman" w:hAnsi="Times New Roman" w:cs="Times New Roman"/>
          <w:sz w:val="24"/>
          <w:szCs w:val="24"/>
          <w:lang w:val="en-US"/>
        </w:rPr>
        <w:t xml:space="preserve"> implicated in object recognition</w:t>
      </w:r>
      <w:r w:rsidRPr="00154FAF">
        <w:rPr>
          <w:rFonts w:ascii="Times New Roman" w:hAnsi="Times New Roman" w:cs="Times New Roman"/>
          <w:sz w:val="24"/>
          <w:szCs w:val="24"/>
          <w:lang w:val="en-US"/>
        </w:rPr>
        <w:t>, was relatively more active during the observation of non-social touch videos (involving a person handling an object)</w:t>
      </w:r>
      <w:r w:rsidR="00784D2D" w:rsidRPr="00154FAF">
        <w:rPr>
          <w:rFonts w:ascii="Times New Roman" w:hAnsi="Times New Roman" w:cs="Times New Roman"/>
          <w:sz w:val="24"/>
          <w:szCs w:val="24"/>
          <w:lang w:val="en-US"/>
        </w:rPr>
        <w:t>.</w:t>
      </w:r>
      <w:r w:rsidRPr="00154FAF">
        <w:rPr>
          <w:rFonts w:ascii="Times New Roman" w:hAnsi="Times New Roman" w:cs="Times New Roman"/>
          <w:sz w:val="24"/>
          <w:szCs w:val="24"/>
          <w:lang w:val="en-US"/>
        </w:rPr>
        <w:t xml:space="preserve"> </w:t>
      </w:r>
    </w:p>
    <w:p w14:paraId="76D5B11C" w14:textId="43A3AA01" w:rsidR="00876090" w:rsidRDefault="00876090" w:rsidP="00D40008">
      <w:pPr>
        <w:pStyle w:val="SMHeading"/>
        <w:jc w:val="both"/>
      </w:pPr>
      <w:r>
        <w:rPr>
          <w:noProof/>
        </w:rPr>
        <w:drawing>
          <wp:inline distT="0" distB="0" distL="0" distR="0" wp14:anchorId="007A81E4" wp14:editId="03753CA1">
            <wp:extent cx="5255895" cy="2520315"/>
            <wp:effectExtent l="0" t="0" r="1905" b="0"/>
            <wp:docPr id="2" name="Picture 2"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
                    <pic:cNvPicPr>
                      <a:picLocks noChangeAspect="1" noChangeArrowheads="1"/>
                    </pic:cNvPicPr>
                  </pic:nvPicPr>
                  <pic:blipFill>
                    <a:blip r:embed="rId10" cstate="print">
                      <a:extLst>
                        <a:ext uri="{28A0092B-C50C-407E-A947-70E740481C1C}">
                          <a14:useLocalDpi xmlns:a14="http://schemas.microsoft.com/office/drawing/2010/main" val="0"/>
                        </a:ext>
                      </a:extLst>
                    </a:blip>
                    <a:srcRect t="14810" r="11623" b="9921"/>
                    <a:stretch>
                      <a:fillRect/>
                    </a:stretch>
                  </pic:blipFill>
                  <pic:spPr bwMode="auto">
                    <a:xfrm>
                      <a:off x="0" y="0"/>
                      <a:ext cx="5255895" cy="2520315"/>
                    </a:xfrm>
                    <a:prstGeom prst="rect">
                      <a:avLst/>
                    </a:prstGeom>
                    <a:noFill/>
                    <a:ln>
                      <a:noFill/>
                    </a:ln>
                  </pic:spPr>
                </pic:pic>
              </a:graphicData>
            </a:graphic>
          </wp:inline>
        </w:drawing>
      </w:r>
    </w:p>
    <w:p w14:paraId="1EB6FD87" w14:textId="48D9E3AB" w:rsidR="00876090" w:rsidRPr="00876090" w:rsidRDefault="00876090" w:rsidP="00876090">
      <w:pPr>
        <w:pStyle w:val="SMHeading"/>
        <w:spacing w:line="360" w:lineRule="auto"/>
        <w:jc w:val="both"/>
        <w:rPr>
          <w:b w:val="0"/>
          <w:noProof/>
        </w:rPr>
      </w:pPr>
      <w:proofErr w:type="gramStart"/>
      <w:r w:rsidRPr="00355362">
        <w:t>Fig.</w:t>
      </w:r>
      <w:proofErr w:type="gramEnd"/>
      <w:r w:rsidRPr="00355362">
        <w:t xml:space="preserve"> S</w:t>
      </w:r>
      <w:r>
        <w:t xml:space="preserve">2. </w:t>
      </w:r>
      <w:r w:rsidRPr="00B5108A">
        <w:rPr>
          <w:noProof/>
        </w:rPr>
        <w:t xml:space="preserve">Brain areas involved in social vs. non-social touch observation. </w:t>
      </w:r>
      <w:r w:rsidRPr="00876090">
        <w:rPr>
          <w:b w:val="0"/>
          <w:noProof/>
        </w:rPr>
        <w:t>Figure (A) shows the significant differences (univariate random-effects between-subject analysis) in the contrast of social touch minus non-social touch while figure (B) shows the reverse contrast of non-social touch minus social touch (</w:t>
      </w:r>
      <w:r w:rsidRPr="00876090">
        <w:rPr>
          <w:b w:val="0"/>
          <w:i/>
        </w:rPr>
        <w:t>P</w:t>
      </w:r>
      <w:r w:rsidRPr="00876090">
        <w:rPr>
          <w:b w:val="0"/>
          <w:noProof/>
          <w:vertAlign w:val="subscript"/>
        </w:rPr>
        <w:t>FWE</w:t>
      </w:r>
      <w:r w:rsidRPr="00876090">
        <w:rPr>
          <w:b w:val="0"/>
          <w:noProof/>
        </w:rPr>
        <w:t xml:space="preserve"> &lt; 0.05, k= 60). The two groups did not differ in univariate activity. L = left hemisphere, R = right hemisphere, PreCG = precentral gyrus, PostCG = postcentral gyrus, SPL = superior parietal lobe, STG = superior temporal gyrus, MTG = middle temporal gyrus, IOG = inferior occipital gyrus, Medial = medial prefrontal cortex, Precu = precuneus, FuG = fusiform gyrus, T = t-values</w:t>
      </w:r>
    </w:p>
    <w:p w14:paraId="68DCEDB5" w14:textId="5D50B2CC" w:rsidR="002124D4" w:rsidRPr="004C169C" w:rsidRDefault="002124D4" w:rsidP="008E7867">
      <w:pPr>
        <w:pStyle w:val="Caption"/>
        <w:keepNext/>
        <w:spacing w:before="240" w:after="0" w:line="360" w:lineRule="auto"/>
        <w:jc w:val="both"/>
        <w:rPr>
          <w:rFonts w:ascii="Times New Roman" w:hAnsi="Times New Roman" w:cs="Times New Roman"/>
          <w:b/>
          <w:i w:val="0"/>
          <w:iCs w:val="0"/>
          <w:noProof/>
          <w:color w:val="auto"/>
          <w:sz w:val="24"/>
          <w:szCs w:val="22"/>
          <w:lang w:val="en-US"/>
        </w:rPr>
      </w:pPr>
      <w:r w:rsidRPr="004C169C">
        <w:rPr>
          <w:rFonts w:ascii="Times New Roman" w:hAnsi="Times New Roman" w:cs="Times New Roman"/>
          <w:b/>
          <w:i w:val="0"/>
          <w:iCs w:val="0"/>
          <w:noProof/>
          <w:color w:val="auto"/>
          <w:sz w:val="24"/>
          <w:szCs w:val="22"/>
          <w:lang w:val="en-US"/>
        </w:rPr>
        <w:t xml:space="preserve">Table </w:t>
      </w:r>
      <w:r w:rsidR="00910D59" w:rsidRPr="004C169C">
        <w:rPr>
          <w:rFonts w:ascii="Times New Roman" w:hAnsi="Times New Roman" w:cs="Times New Roman"/>
          <w:b/>
          <w:i w:val="0"/>
          <w:iCs w:val="0"/>
          <w:noProof/>
          <w:color w:val="auto"/>
          <w:sz w:val="24"/>
          <w:szCs w:val="22"/>
          <w:lang w:val="en-US"/>
        </w:rPr>
        <w:t>S</w:t>
      </w:r>
      <w:r w:rsidRPr="004C169C">
        <w:rPr>
          <w:rFonts w:ascii="Times New Roman" w:hAnsi="Times New Roman" w:cs="Times New Roman"/>
          <w:b/>
          <w:i w:val="0"/>
          <w:iCs w:val="0"/>
          <w:noProof/>
          <w:color w:val="auto"/>
          <w:sz w:val="24"/>
          <w:szCs w:val="22"/>
          <w:lang w:val="en-US"/>
        </w:rPr>
        <w:fldChar w:fldCharType="begin"/>
      </w:r>
      <w:r w:rsidRPr="004C169C">
        <w:rPr>
          <w:rFonts w:ascii="Times New Roman" w:hAnsi="Times New Roman" w:cs="Times New Roman"/>
          <w:b/>
          <w:i w:val="0"/>
          <w:iCs w:val="0"/>
          <w:noProof/>
          <w:color w:val="auto"/>
          <w:sz w:val="24"/>
          <w:szCs w:val="22"/>
          <w:lang w:val="en-US"/>
        </w:rPr>
        <w:instrText xml:space="preserve"> SEQ Table \* ARABIC </w:instrText>
      </w:r>
      <w:r w:rsidRPr="004C169C">
        <w:rPr>
          <w:rFonts w:ascii="Times New Roman" w:hAnsi="Times New Roman" w:cs="Times New Roman"/>
          <w:b/>
          <w:i w:val="0"/>
          <w:iCs w:val="0"/>
          <w:noProof/>
          <w:color w:val="auto"/>
          <w:sz w:val="24"/>
          <w:szCs w:val="22"/>
          <w:lang w:val="en-US"/>
        </w:rPr>
        <w:fldChar w:fldCharType="separate"/>
      </w:r>
      <w:r w:rsidRPr="004C169C">
        <w:rPr>
          <w:rFonts w:ascii="Times New Roman" w:hAnsi="Times New Roman" w:cs="Times New Roman"/>
          <w:b/>
          <w:i w:val="0"/>
          <w:iCs w:val="0"/>
          <w:noProof/>
          <w:color w:val="auto"/>
          <w:sz w:val="24"/>
          <w:szCs w:val="22"/>
          <w:lang w:val="en-US"/>
        </w:rPr>
        <w:t>2</w:t>
      </w:r>
      <w:r w:rsidRPr="004C169C">
        <w:rPr>
          <w:rFonts w:ascii="Times New Roman" w:hAnsi="Times New Roman" w:cs="Times New Roman"/>
          <w:b/>
          <w:i w:val="0"/>
          <w:iCs w:val="0"/>
          <w:noProof/>
          <w:color w:val="auto"/>
          <w:sz w:val="24"/>
          <w:szCs w:val="22"/>
          <w:lang w:val="en-US"/>
        </w:rPr>
        <w:fldChar w:fldCharType="end"/>
      </w:r>
      <w:r w:rsidRPr="004C169C">
        <w:rPr>
          <w:rFonts w:ascii="Times New Roman" w:hAnsi="Times New Roman" w:cs="Times New Roman"/>
          <w:b/>
          <w:i w:val="0"/>
          <w:iCs w:val="0"/>
          <w:noProof/>
          <w:color w:val="auto"/>
          <w:sz w:val="24"/>
          <w:szCs w:val="22"/>
          <w:lang w:val="en-US"/>
        </w:rPr>
        <w:t xml:space="preserve"> Brain areas activated during the observation of social touch compared to non-social touch and vice versa.</w:t>
      </w:r>
      <w:r w:rsidR="00C06405" w:rsidRPr="004C169C">
        <w:rPr>
          <w:rFonts w:ascii="Times New Roman" w:hAnsi="Times New Roman" w:cs="Times New Roman"/>
          <w:b/>
          <w:i w:val="0"/>
          <w:iCs w:val="0"/>
          <w:noProof/>
          <w:color w:val="auto"/>
          <w:sz w:val="24"/>
          <w:szCs w:val="22"/>
          <w:lang w:val="en-US"/>
        </w:rPr>
        <w:t xml:space="preserve"> </w:t>
      </w:r>
    </w:p>
    <w:tbl>
      <w:tblPr>
        <w:tblStyle w:val="PlainTable5"/>
        <w:tblW w:w="0" w:type="auto"/>
        <w:tblLook w:val="04A0" w:firstRow="1" w:lastRow="0" w:firstColumn="1" w:lastColumn="0" w:noHBand="0" w:noVBand="1"/>
      </w:tblPr>
      <w:tblGrid>
        <w:gridCol w:w="2856"/>
        <w:gridCol w:w="916"/>
        <w:gridCol w:w="916"/>
        <w:gridCol w:w="890"/>
        <w:gridCol w:w="763"/>
        <w:gridCol w:w="756"/>
        <w:gridCol w:w="1130"/>
      </w:tblGrid>
      <w:tr w:rsidR="002124D4" w:rsidRPr="00B029CA" w14:paraId="2ED3F770" w14:textId="77777777" w:rsidTr="00764CA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gridSpan w:val="7"/>
            <w:tcBorders>
              <w:top w:val="single" w:sz="12" w:space="0" w:color="auto"/>
              <w:bottom w:val="single" w:sz="12" w:space="0" w:color="auto"/>
              <w:right w:val="none" w:sz="0" w:space="0" w:color="auto"/>
            </w:tcBorders>
          </w:tcPr>
          <w:p w14:paraId="7E982BC4" w14:textId="77777777" w:rsidR="002124D4" w:rsidRPr="004C169C" w:rsidRDefault="002124D4" w:rsidP="008E7867">
            <w:pPr>
              <w:spacing w:before="240" w:line="360" w:lineRule="auto"/>
              <w:jc w:val="center"/>
              <w:rPr>
                <w:rFonts w:ascii="Times New Roman" w:hAnsi="Times New Roman" w:cs="Times New Roman"/>
                <w:b/>
                <w:i w:val="0"/>
                <w:sz w:val="24"/>
                <w:lang w:val="fr-BE"/>
              </w:rPr>
            </w:pPr>
            <w:r w:rsidRPr="004C169C">
              <w:rPr>
                <w:rFonts w:ascii="Times New Roman" w:hAnsi="Times New Roman" w:cs="Times New Roman"/>
                <w:b/>
                <w:sz w:val="24"/>
                <w:lang w:val="fr-BE"/>
              </w:rPr>
              <w:t xml:space="preserve">Social </w:t>
            </w:r>
            <w:proofErr w:type="spellStart"/>
            <w:r w:rsidRPr="004C169C">
              <w:rPr>
                <w:rFonts w:ascii="Times New Roman" w:hAnsi="Times New Roman" w:cs="Times New Roman"/>
                <w:b/>
                <w:sz w:val="24"/>
                <w:lang w:val="fr-BE"/>
              </w:rPr>
              <w:t>Touch</w:t>
            </w:r>
            <w:proofErr w:type="spellEnd"/>
            <w:r w:rsidRPr="004C169C">
              <w:rPr>
                <w:rFonts w:ascii="Times New Roman" w:hAnsi="Times New Roman" w:cs="Times New Roman"/>
                <w:b/>
                <w:sz w:val="24"/>
                <w:lang w:val="fr-BE"/>
              </w:rPr>
              <w:t xml:space="preserve"> Observation &gt; Non-Social </w:t>
            </w:r>
            <w:proofErr w:type="spellStart"/>
            <w:r w:rsidRPr="004C169C">
              <w:rPr>
                <w:rFonts w:ascii="Times New Roman" w:hAnsi="Times New Roman" w:cs="Times New Roman"/>
                <w:b/>
                <w:sz w:val="24"/>
                <w:lang w:val="fr-BE"/>
              </w:rPr>
              <w:t>Touch</w:t>
            </w:r>
            <w:proofErr w:type="spellEnd"/>
            <w:r w:rsidRPr="004C169C">
              <w:rPr>
                <w:rFonts w:ascii="Times New Roman" w:hAnsi="Times New Roman" w:cs="Times New Roman"/>
                <w:b/>
                <w:sz w:val="24"/>
                <w:lang w:val="fr-BE"/>
              </w:rPr>
              <w:t xml:space="preserve"> Observation</w:t>
            </w:r>
          </w:p>
        </w:tc>
      </w:tr>
      <w:tr w:rsidR="002124D4" w:rsidRPr="004C169C" w14:paraId="06932239"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shd w:val="clear" w:color="auto" w:fill="auto"/>
          </w:tcPr>
          <w:p w14:paraId="14C859A2" w14:textId="77777777" w:rsidR="002124D4" w:rsidRPr="004C169C" w:rsidRDefault="002124D4" w:rsidP="008E7867">
            <w:pPr>
              <w:spacing w:before="240" w:line="360" w:lineRule="auto"/>
              <w:jc w:val="center"/>
              <w:rPr>
                <w:rFonts w:ascii="Times New Roman" w:hAnsi="Times New Roman" w:cs="Times New Roman"/>
                <w:sz w:val="24"/>
                <w:lang w:val="fr-BE"/>
              </w:rPr>
            </w:pPr>
          </w:p>
        </w:tc>
        <w:tc>
          <w:tcPr>
            <w:tcW w:w="0" w:type="auto"/>
            <w:tcBorders>
              <w:top w:val="single" w:sz="12" w:space="0" w:color="auto"/>
            </w:tcBorders>
            <w:shd w:val="clear" w:color="auto" w:fill="auto"/>
          </w:tcPr>
          <w:p w14:paraId="65235C70"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Peak X</w:t>
            </w:r>
          </w:p>
        </w:tc>
        <w:tc>
          <w:tcPr>
            <w:tcW w:w="0" w:type="auto"/>
            <w:tcBorders>
              <w:top w:val="single" w:sz="12" w:space="0" w:color="auto"/>
            </w:tcBorders>
            <w:shd w:val="clear" w:color="auto" w:fill="auto"/>
          </w:tcPr>
          <w:p w14:paraId="189E248F"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Peak Y</w:t>
            </w:r>
          </w:p>
        </w:tc>
        <w:tc>
          <w:tcPr>
            <w:tcW w:w="0" w:type="auto"/>
            <w:tcBorders>
              <w:top w:val="single" w:sz="12" w:space="0" w:color="auto"/>
            </w:tcBorders>
            <w:shd w:val="clear" w:color="auto" w:fill="auto"/>
          </w:tcPr>
          <w:p w14:paraId="05ED3CB2"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Peak Z</w:t>
            </w:r>
          </w:p>
        </w:tc>
        <w:tc>
          <w:tcPr>
            <w:tcW w:w="0" w:type="auto"/>
            <w:tcBorders>
              <w:top w:val="single" w:sz="12" w:space="0" w:color="auto"/>
            </w:tcBorders>
            <w:shd w:val="clear" w:color="auto" w:fill="auto"/>
          </w:tcPr>
          <w:p w14:paraId="793E3BB9"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T(40)</w:t>
            </w:r>
          </w:p>
        </w:tc>
        <w:tc>
          <w:tcPr>
            <w:tcW w:w="0" w:type="auto"/>
            <w:tcBorders>
              <w:top w:val="single" w:sz="12" w:space="0" w:color="auto"/>
            </w:tcBorders>
            <w:shd w:val="clear" w:color="auto" w:fill="auto"/>
          </w:tcPr>
          <w:p w14:paraId="638617D9"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P</w:t>
            </w:r>
          </w:p>
        </w:tc>
        <w:tc>
          <w:tcPr>
            <w:tcW w:w="0" w:type="auto"/>
            <w:tcBorders>
              <w:top w:val="single" w:sz="12" w:space="0" w:color="auto"/>
            </w:tcBorders>
            <w:shd w:val="clear" w:color="auto" w:fill="auto"/>
          </w:tcPr>
          <w:p w14:paraId="2A4DD28D"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N Voxels</w:t>
            </w:r>
          </w:p>
        </w:tc>
      </w:tr>
      <w:tr w:rsidR="002124D4" w:rsidRPr="004C169C" w14:paraId="04C14B80" w14:textId="77777777" w:rsidTr="00764CAD">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594A49F"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R MTG/IOG/</w:t>
            </w:r>
            <w:proofErr w:type="spellStart"/>
            <w:r w:rsidRPr="004C169C">
              <w:rPr>
                <w:rFonts w:ascii="Times New Roman" w:hAnsi="Times New Roman" w:cs="Times New Roman"/>
                <w:sz w:val="24"/>
              </w:rPr>
              <w:t>AnG</w:t>
            </w:r>
            <w:proofErr w:type="spellEnd"/>
          </w:p>
        </w:tc>
        <w:tc>
          <w:tcPr>
            <w:tcW w:w="0" w:type="auto"/>
            <w:shd w:val="clear" w:color="auto" w:fill="auto"/>
          </w:tcPr>
          <w:p w14:paraId="427C3F47"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48</w:t>
            </w:r>
          </w:p>
        </w:tc>
        <w:tc>
          <w:tcPr>
            <w:tcW w:w="0" w:type="auto"/>
            <w:shd w:val="clear" w:color="auto" w:fill="auto"/>
          </w:tcPr>
          <w:p w14:paraId="339466A1"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-58</w:t>
            </w:r>
          </w:p>
        </w:tc>
        <w:tc>
          <w:tcPr>
            <w:tcW w:w="0" w:type="auto"/>
            <w:shd w:val="clear" w:color="auto" w:fill="auto"/>
          </w:tcPr>
          <w:p w14:paraId="5F31EE2D"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11</w:t>
            </w:r>
          </w:p>
        </w:tc>
        <w:tc>
          <w:tcPr>
            <w:tcW w:w="0" w:type="auto"/>
            <w:shd w:val="clear" w:color="auto" w:fill="auto"/>
          </w:tcPr>
          <w:p w14:paraId="198B1D53"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20.5</w:t>
            </w:r>
          </w:p>
        </w:tc>
        <w:tc>
          <w:tcPr>
            <w:tcW w:w="0" w:type="auto"/>
            <w:shd w:val="clear" w:color="auto" w:fill="auto"/>
          </w:tcPr>
          <w:p w14:paraId="08F0BEFD"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tcPr>
          <w:p w14:paraId="16DBAE7A"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3642</w:t>
            </w:r>
          </w:p>
        </w:tc>
      </w:tr>
      <w:tr w:rsidR="002124D4" w:rsidRPr="004C169C" w14:paraId="15F31A74"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67A246D"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R STG/SMG/</w:t>
            </w:r>
            <w:proofErr w:type="spellStart"/>
            <w:r w:rsidRPr="004C169C">
              <w:rPr>
                <w:rFonts w:ascii="Times New Roman" w:hAnsi="Times New Roman" w:cs="Times New Roman"/>
                <w:sz w:val="24"/>
              </w:rPr>
              <w:t>AnG</w:t>
            </w:r>
            <w:proofErr w:type="spellEnd"/>
          </w:p>
        </w:tc>
        <w:tc>
          <w:tcPr>
            <w:tcW w:w="0" w:type="auto"/>
            <w:shd w:val="clear" w:color="auto" w:fill="auto"/>
          </w:tcPr>
          <w:p w14:paraId="16D4228C"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60</w:t>
            </w:r>
          </w:p>
        </w:tc>
        <w:tc>
          <w:tcPr>
            <w:tcW w:w="0" w:type="auto"/>
            <w:shd w:val="clear" w:color="auto" w:fill="auto"/>
          </w:tcPr>
          <w:p w14:paraId="633E0A22"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-40</w:t>
            </w:r>
          </w:p>
        </w:tc>
        <w:tc>
          <w:tcPr>
            <w:tcW w:w="0" w:type="auto"/>
            <w:shd w:val="clear" w:color="auto" w:fill="auto"/>
          </w:tcPr>
          <w:p w14:paraId="5E1799CF"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20</w:t>
            </w:r>
          </w:p>
        </w:tc>
        <w:tc>
          <w:tcPr>
            <w:tcW w:w="0" w:type="auto"/>
            <w:shd w:val="clear" w:color="auto" w:fill="auto"/>
          </w:tcPr>
          <w:p w14:paraId="4A7483C6"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17.3</w:t>
            </w:r>
          </w:p>
        </w:tc>
        <w:tc>
          <w:tcPr>
            <w:tcW w:w="0" w:type="auto"/>
            <w:shd w:val="clear" w:color="auto" w:fill="auto"/>
          </w:tcPr>
          <w:p w14:paraId="72F01A25"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tcPr>
          <w:p w14:paraId="0027E7C5"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w:t>
            </w:r>
          </w:p>
        </w:tc>
      </w:tr>
      <w:tr w:rsidR="002124D4" w:rsidRPr="004C169C" w14:paraId="13A24F91" w14:textId="77777777" w:rsidTr="00764CAD">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A4A9C3A"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lastRenderedPageBreak/>
              <w:t>R IOG</w:t>
            </w:r>
          </w:p>
        </w:tc>
        <w:tc>
          <w:tcPr>
            <w:tcW w:w="0" w:type="auto"/>
            <w:shd w:val="clear" w:color="auto" w:fill="auto"/>
          </w:tcPr>
          <w:p w14:paraId="0B5814E0"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48</w:t>
            </w:r>
          </w:p>
        </w:tc>
        <w:tc>
          <w:tcPr>
            <w:tcW w:w="0" w:type="auto"/>
            <w:shd w:val="clear" w:color="auto" w:fill="auto"/>
          </w:tcPr>
          <w:p w14:paraId="4D259D15"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-73</w:t>
            </w:r>
          </w:p>
        </w:tc>
        <w:tc>
          <w:tcPr>
            <w:tcW w:w="0" w:type="auto"/>
            <w:shd w:val="clear" w:color="auto" w:fill="auto"/>
          </w:tcPr>
          <w:p w14:paraId="370801F3"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w:t>
            </w:r>
          </w:p>
        </w:tc>
        <w:tc>
          <w:tcPr>
            <w:tcW w:w="0" w:type="auto"/>
            <w:shd w:val="clear" w:color="auto" w:fill="auto"/>
          </w:tcPr>
          <w:p w14:paraId="493FA084"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15.7</w:t>
            </w:r>
          </w:p>
        </w:tc>
        <w:tc>
          <w:tcPr>
            <w:tcW w:w="0" w:type="auto"/>
            <w:shd w:val="clear" w:color="auto" w:fill="auto"/>
          </w:tcPr>
          <w:p w14:paraId="28FDCE9B"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tcPr>
          <w:p w14:paraId="2BEBE44E"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w:t>
            </w:r>
          </w:p>
        </w:tc>
      </w:tr>
      <w:tr w:rsidR="002124D4" w:rsidRPr="004C169C" w14:paraId="687FEC25"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4D32F3D"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R MFG/</w:t>
            </w:r>
            <w:proofErr w:type="spellStart"/>
            <w:r w:rsidRPr="004C169C">
              <w:rPr>
                <w:rFonts w:ascii="Times New Roman" w:hAnsi="Times New Roman" w:cs="Times New Roman"/>
                <w:sz w:val="24"/>
              </w:rPr>
              <w:t>PreG</w:t>
            </w:r>
            <w:proofErr w:type="spellEnd"/>
          </w:p>
        </w:tc>
        <w:tc>
          <w:tcPr>
            <w:tcW w:w="0" w:type="auto"/>
            <w:shd w:val="clear" w:color="auto" w:fill="auto"/>
          </w:tcPr>
          <w:p w14:paraId="44C80E87"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42</w:t>
            </w:r>
          </w:p>
        </w:tc>
        <w:tc>
          <w:tcPr>
            <w:tcW w:w="0" w:type="auto"/>
            <w:shd w:val="clear" w:color="auto" w:fill="auto"/>
          </w:tcPr>
          <w:p w14:paraId="49E222F0"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5</w:t>
            </w:r>
          </w:p>
        </w:tc>
        <w:tc>
          <w:tcPr>
            <w:tcW w:w="0" w:type="auto"/>
            <w:shd w:val="clear" w:color="auto" w:fill="auto"/>
          </w:tcPr>
          <w:p w14:paraId="03633F7C"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44</w:t>
            </w:r>
          </w:p>
        </w:tc>
        <w:tc>
          <w:tcPr>
            <w:tcW w:w="0" w:type="auto"/>
            <w:shd w:val="clear" w:color="auto" w:fill="auto"/>
          </w:tcPr>
          <w:p w14:paraId="118739E9"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15.7</w:t>
            </w:r>
          </w:p>
        </w:tc>
        <w:tc>
          <w:tcPr>
            <w:tcW w:w="0" w:type="auto"/>
            <w:shd w:val="clear" w:color="auto" w:fill="auto"/>
          </w:tcPr>
          <w:p w14:paraId="0BC56C86"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tcPr>
          <w:p w14:paraId="2FE11218"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1194</w:t>
            </w:r>
          </w:p>
        </w:tc>
      </w:tr>
      <w:tr w:rsidR="002124D4" w:rsidRPr="004C169C" w14:paraId="6ADFACA2" w14:textId="77777777" w:rsidTr="00764CAD">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E9347F2"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 xml:space="preserve">R </w:t>
            </w:r>
            <w:proofErr w:type="spellStart"/>
            <w:r w:rsidRPr="004C169C">
              <w:rPr>
                <w:rFonts w:ascii="Times New Roman" w:hAnsi="Times New Roman" w:cs="Times New Roman"/>
                <w:sz w:val="24"/>
              </w:rPr>
              <w:t>AIns</w:t>
            </w:r>
            <w:proofErr w:type="spellEnd"/>
            <w:r w:rsidRPr="004C169C">
              <w:rPr>
                <w:rFonts w:ascii="Times New Roman" w:hAnsi="Times New Roman" w:cs="Times New Roman"/>
                <w:sz w:val="24"/>
              </w:rPr>
              <w:t>/FO/IFG</w:t>
            </w:r>
          </w:p>
        </w:tc>
        <w:tc>
          <w:tcPr>
            <w:tcW w:w="0" w:type="auto"/>
            <w:shd w:val="clear" w:color="auto" w:fill="auto"/>
            <w:vAlign w:val="bottom"/>
          </w:tcPr>
          <w:p w14:paraId="433BD619"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33</w:t>
            </w:r>
          </w:p>
        </w:tc>
        <w:tc>
          <w:tcPr>
            <w:tcW w:w="0" w:type="auto"/>
            <w:shd w:val="clear" w:color="auto" w:fill="auto"/>
            <w:vAlign w:val="bottom"/>
          </w:tcPr>
          <w:p w14:paraId="699145FC"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26</w:t>
            </w:r>
          </w:p>
        </w:tc>
        <w:tc>
          <w:tcPr>
            <w:tcW w:w="0" w:type="auto"/>
            <w:shd w:val="clear" w:color="auto" w:fill="auto"/>
            <w:vAlign w:val="bottom"/>
          </w:tcPr>
          <w:p w14:paraId="0536CAA3"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2</w:t>
            </w:r>
          </w:p>
        </w:tc>
        <w:tc>
          <w:tcPr>
            <w:tcW w:w="0" w:type="auto"/>
            <w:shd w:val="clear" w:color="auto" w:fill="auto"/>
          </w:tcPr>
          <w:p w14:paraId="22088CE2"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12.1</w:t>
            </w:r>
          </w:p>
        </w:tc>
        <w:tc>
          <w:tcPr>
            <w:tcW w:w="0" w:type="auto"/>
            <w:shd w:val="clear" w:color="auto" w:fill="auto"/>
          </w:tcPr>
          <w:p w14:paraId="3D118063"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tcPr>
          <w:p w14:paraId="637717FA"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w:t>
            </w:r>
          </w:p>
        </w:tc>
      </w:tr>
      <w:tr w:rsidR="002124D4" w:rsidRPr="004C169C" w14:paraId="3A19BD63"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1EEA263"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R MFG/</w:t>
            </w:r>
            <w:proofErr w:type="spellStart"/>
            <w:r w:rsidRPr="004C169C">
              <w:rPr>
                <w:rFonts w:ascii="Times New Roman" w:hAnsi="Times New Roman" w:cs="Times New Roman"/>
                <w:sz w:val="24"/>
              </w:rPr>
              <w:t>PreG</w:t>
            </w:r>
            <w:proofErr w:type="spellEnd"/>
            <w:r w:rsidRPr="004C169C">
              <w:rPr>
                <w:rFonts w:ascii="Times New Roman" w:hAnsi="Times New Roman" w:cs="Times New Roman"/>
                <w:sz w:val="24"/>
              </w:rPr>
              <w:t>/SFG</w:t>
            </w:r>
          </w:p>
        </w:tc>
        <w:tc>
          <w:tcPr>
            <w:tcW w:w="0" w:type="auto"/>
            <w:shd w:val="clear" w:color="auto" w:fill="auto"/>
          </w:tcPr>
          <w:p w14:paraId="5AD87A38"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33</w:t>
            </w:r>
          </w:p>
        </w:tc>
        <w:tc>
          <w:tcPr>
            <w:tcW w:w="0" w:type="auto"/>
            <w:shd w:val="clear" w:color="auto" w:fill="auto"/>
          </w:tcPr>
          <w:p w14:paraId="3DD59068"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w:t>
            </w:r>
          </w:p>
        </w:tc>
        <w:tc>
          <w:tcPr>
            <w:tcW w:w="0" w:type="auto"/>
            <w:shd w:val="clear" w:color="auto" w:fill="auto"/>
          </w:tcPr>
          <w:p w14:paraId="4511CC5C"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53</w:t>
            </w:r>
          </w:p>
        </w:tc>
        <w:tc>
          <w:tcPr>
            <w:tcW w:w="0" w:type="auto"/>
            <w:shd w:val="clear" w:color="auto" w:fill="auto"/>
          </w:tcPr>
          <w:p w14:paraId="56D9B272"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10.3</w:t>
            </w:r>
          </w:p>
        </w:tc>
        <w:tc>
          <w:tcPr>
            <w:tcW w:w="0" w:type="auto"/>
            <w:shd w:val="clear" w:color="auto" w:fill="auto"/>
          </w:tcPr>
          <w:p w14:paraId="789FB520"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tcPr>
          <w:p w14:paraId="21F4742E"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w:t>
            </w:r>
          </w:p>
        </w:tc>
      </w:tr>
      <w:tr w:rsidR="002124D4" w:rsidRPr="004C169C" w14:paraId="4E0DCF4F" w14:textId="77777777" w:rsidTr="00764CAD">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8834D0B"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 xml:space="preserve">L </w:t>
            </w:r>
            <w:proofErr w:type="spellStart"/>
            <w:r w:rsidRPr="004C169C">
              <w:rPr>
                <w:rFonts w:ascii="Times New Roman" w:hAnsi="Times New Roman" w:cs="Times New Roman"/>
                <w:sz w:val="24"/>
              </w:rPr>
              <w:t>AIns</w:t>
            </w:r>
            <w:proofErr w:type="spellEnd"/>
            <w:r w:rsidRPr="004C169C">
              <w:rPr>
                <w:rFonts w:ascii="Times New Roman" w:hAnsi="Times New Roman" w:cs="Times New Roman"/>
                <w:sz w:val="24"/>
              </w:rPr>
              <w:t>/FO/IFG</w:t>
            </w:r>
          </w:p>
        </w:tc>
        <w:tc>
          <w:tcPr>
            <w:tcW w:w="0" w:type="auto"/>
            <w:shd w:val="clear" w:color="auto" w:fill="auto"/>
            <w:vAlign w:val="bottom"/>
          </w:tcPr>
          <w:p w14:paraId="302F5CD0"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-30</w:t>
            </w:r>
          </w:p>
        </w:tc>
        <w:tc>
          <w:tcPr>
            <w:tcW w:w="0" w:type="auto"/>
            <w:shd w:val="clear" w:color="auto" w:fill="auto"/>
            <w:vAlign w:val="bottom"/>
          </w:tcPr>
          <w:p w14:paraId="24086BC9"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23</w:t>
            </w:r>
          </w:p>
        </w:tc>
        <w:tc>
          <w:tcPr>
            <w:tcW w:w="0" w:type="auto"/>
            <w:shd w:val="clear" w:color="auto" w:fill="auto"/>
            <w:vAlign w:val="bottom"/>
          </w:tcPr>
          <w:p w14:paraId="721BB7C9"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5</w:t>
            </w:r>
          </w:p>
        </w:tc>
        <w:tc>
          <w:tcPr>
            <w:tcW w:w="0" w:type="auto"/>
            <w:shd w:val="clear" w:color="auto" w:fill="auto"/>
          </w:tcPr>
          <w:p w14:paraId="2C669BF2"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13.4</w:t>
            </w:r>
          </w:p>
        </w:tc>
        <w:tc>
          <w:tcPr>
            <w:tcW w:w="0" w:type="auto"/>
            <w:shd w:val="clear" w:color="auto" w:fill="auto"/>
          </w:tcPr>
          <w:p w14:paraId="77796B8D"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tcPr>
          <w:p w14:paraId="081FFBDC"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627</w:t>
            </w:r>
          </w:p>
        </w:tc>
      </w:tr>
      <w:tr w:rsidR="002124D4" w:rsidRPr="004C169C" w14:paraId="494179D1"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02D6DFDF"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 xml:space="preserve">L </w:t>
            </w:r>
            <w:proofErr w:type="spellStart"/>
            <w:r w:rsidRPr="004C169C">
              <w:rPr>
                <w:rFonts w:ascii="Times New Roman" w:hAnsi="Times New Roman" w:cs="Times New Roman"/>
                <w:sz w:val="24"/>
              </w:rPr>
              <w:t>PreG</w:t>
            </w:r>
            <w:proofErr w:type="spellEnd"/>
            <w:r w:rsidRPr="004C169C">
              <w:rPr>
                <w:rFonts w:ascii="Times New Roman" w:hAnsi="Times New Roman" w:cs="Times New Roman"/>
                <w:sz w:val="24"/>
              </w:rPr>
              <w:t>/MFG</w:t>
            </w:r>
          </w:p>
        </w:tc>
        <w:tc>
          <w:tcPr>
            <w:tcW w:w="0" w:type="auto"/>
            <w:shd w:val="clear" w:color="auto" w:fill="auto"/>
            <w:vAlign w:val="bottom"/>
          </w:tcPr>
          <w:p w14:paraId="08571D25"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-39</w:t>
            </w:r>
          </w:p>
        </w:tc>
        <w:tc>
          <w:tcPr>
            <w:tcW w:w="0" w:type="auto"/>
            <w:shd w:val="clear" w:color="auto" w:fill="auto"/>
            <w:vAlign w:val="bottom"/>
          </w:tcPr>
          <w:p w14:paraId="1105D197"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-4</w:t>
            </w:r>
          </w:p>
        </w:tc>
        <w:tc>
          <w:tcPr>
            <w:tcW w:w="0" w:type="auto"/>
            <w:shd w:val="clear" w:color="auto" w:fill="auto"/>
            <w:vAlign w:val="bottom"/>
          </w:tcPr>
          <w:p w14:paraId="27463A5B"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53</w:t>
            </w:r>
          </w:p>
        </w:tc>
        <w:tc>
          <w:tcPr>
            <w:tcW w:w="0" w:type="auto"/>
            <w:shd w:val="clear" w:color="auto" w:fill="auto"/>
            <w:vAlign w:val="bottom"/>
          </w:tcPr>
          <w:p w14:paraId="4C397B9A"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10.5</w:t>
            </w:r>
          </w:p>
        </w:tc>
        <w:tc>
          <w:tcPr>
            <w:tcW w:w="0" w:type="auto"/>
            <w:shd w:val="clear" w:color="auto" w:fill="auto"/>
          </w:tcPr>
          <w:p w14:paraId="5447B087"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tcPr>
          <w:p w14:paraId="5D4C0AA6"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w:t>
            </w:r>
          </w:p>
        </w:tc>
      </w:tr>
      <w:tr w:rsidR="002124D4" w:rsidRPr="004C169C" w14:paraId="21DBAA8B" w14:textId="77777777" w:rsidTr="00764CAD">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6FEB15E6"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 xml:space="preserve">L </w:t>
            </w:r>
            <w:proofErr w:type="spellStart"/>
            <w:r w:rsidRPr="004C169C">
              <w:rPr>
                <w:rFonts w:ascii="Times New Roman" w:hAnsi="Times New Roman" w:cs="Times New Roman"/>
                <w:sz w:val="24"/>
              </w:rPr>
              <w:t>PreG</w:t>
            </w:r>
            <w:proofErr w:type="spellEnd"/>
            <w:r w:rsidRPr="004C169C">
              <w:rPr>
                <w:rFonts w:ascii="Times New Roman" w:hAnsi="Times New Roman" w:cs="Times New Roman"/>
                <w:sz w:val="24"/>
              </w:rPr>
              <w:t>/MFG</w:t>
            </w:r>
          </w:p>
        </w:tc>
        <w:tc>
          <w:tcPr>
            <w:tcW w:w="0" w:type="auto"/>
            <w:shd w:val="clear" w:color="auto" w:fill="auto"/>
            <w:vAlign w:val="bottom"/>
          </w:tcPr>
          <w:p w14:paraId="28B403A1"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-45</w:t>
            </w:r>
          </w:p>
        </w:tc>
        <w:tc>
          <w:tcPr>
            <w:tcW w:w="0" w:type="auto"/>
            <w:shd w:val="clear" w:color="auto" w:fill="auto"/>
            <w:vAlign w:val="bottom"/>
          </w:tcPr>
          <w:p w14:paraId="1CFC00B2"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2</w:t>
            </w:r>
          </w:p>
        </w:tc>
        <w:tc>
          <w:tcPr>
            <w:tcW w:w="0" w:type="auto"/>
            <w:shd w:val="clear" w:color="auto" w:fill="auto"/>
            <w:vAlign w:val="bottom"/>
          </w:tcPr>
          <w:p w14:paraId="0AB371E7"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35</w:t>
            </w:r>
          </w:p>
        </w:tc>
        <w:tc>
          <w:tcPr>
            <w:tcW w:w="0" w:type="auto"/>
            <w:shd w:val="clear" w:color="auto" w:fill="auto"/>
            <w:vAlign w:val="bottom"/>
          </w:tcPr>
          <w:p w14:paraId="2125581A"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8.1</w:t>
            </w:r>
          </w:p>
        </w:tc>
        <w:tc>
          <w:tcPr>
            <w:tcW w:w="0" w:type="auto"/>
            <w:shd w:val="clear" w:color="auto" w:fill="auto"/>
          </w:tcPr>
          <w:p w14:paraId="30B1A53A"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tcPr>
          <w:p w14:paraId="2A1C7C5C"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w:t>
            </w:r>
          </w:p>
        </w:tc>
      </w:tr>
      <w:tr w:rsidR="002124D4" w:rsidRPr="004C169C" w14:paraId="42548595"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032A572A"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R SMC/SFG</w:t>
            </w:r>
          </w:p>
        </w:tc>
        <w:tc>
          <w:tcPr>
            <w:tcW w:w="0" w:type="auto"/>
            <w:shd w:val="clear" w:color="auto" w:fill="auto"/>
            <w:vAlign w:val="bottom"/>
          </w:tcPr>
          <w:p w14:paraId="0A5E905F"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9</w:t>
            </w:r>
          </w:p>
        </w:tc>
        <w:tc>
          <w:tcPr>
            <w:tcW w:w="0" w:type="auto"/>
            <w:shd w:val="clear" w:color="auto" w:fill="auto"/>
            <w:vAlign w:val="bottom"/>
          </w:tcPr>
          <w:p w14:paraId="68D54322"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14</w:t>
            </w:r>
          </w:p>
        </w:tc>
        <w:tc>
          <w:tcPr>
            <w:tcW w:w="0" w:type="auto"/>
            <w:shd w:val="clear" w:color="auto" w:fill="auto"/>
            <w:vAlign w:val="bottom"/>
          </w:tcPr>
          <w:p w14:paraId="587D7025"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53</w:t>
            </w:r>
          </w:p>
        </w:tc>
        <w:tc>
          <w:tcPr>
            <w:tcW w:w="0" w:type="auto"/>
            <w:shd w:val="clear" w:color="auto" w:fill="auto"/>
            <w:vAlign w:val="bottom"/>
          </w:tcPr>
          <w:p w14:paraId="5F440F36"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13.2</w:t>
            </w:r>
          </w:p>
        </w:tc>
        <w:tc>
          <w:tcPr>
            <w:tcW w:w="0" w:type="auto"/>
            <w:shd w:val="clear" w:color="auto" w:fill="auto"/>
          </w:tcPr>
          <w:p w14:paraId="5108674E"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vAlign w:val="bottom"/>
          </w:tcPr>
          <w:p w14:paraId="4A6FE943"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539</w:t>
            </w:r>
          </w:p>
        </w:tc>
      </w:tr>
      <w:tr w:rsidR="002124D4" w:rsidRPr="004C169C" w14:paraId="2A86C40F" w14:textId="77777777" w:rsidTr="00764CAD">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3F958197"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L SMC/</w:t>
            </w:r>
            <w:proofErr w:type="spellStart"/>
            <w:r w:rsidRPr="004C169C">
              <w:rPr>
                <w:rFonts w:ascii="Times New Roman" w:hAnsi="Times New Roman" w:cs="Times New Roman"/>
                <w:sz w:val="24"/>
              </w:rPr>
              <w:t>MCgG</w:t>
            </w:r>
            <w:proofErr w:type="spellEnd"/>
          </w:p>
        </w:tc>
        <w:tc>
          <w:tcPr>
            <w:tcW w:w="0" w:type="auto"/>
            <w:shd w:val="clear" w:color="auto" w:fill="auto"/>
            <w:vAlign w:val="bottom"/>
          </w:tcPr>
          <w:p w14:paraId="65995D3D"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-6</w:t>
            </w:r>
          </w:p>
        </w:tc>
        <w:tc>
          <w:tcPr>
            <w:tcW w:w="0" w:type="auto"/>
            <w:shd w:val="clear" w:color="auto" w:fill="auto"/>
            <w:vAlign w:val="bottom"/>
          </w:tcPr>
          <w:p w14:paraId="479ACFC4"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14</w:t>
            </w:r>
          </w:p>
        </w:tc>
        <w:tc>
          <w:tcPr>
            <w:tcW w:w="0" w:type="auto"/>
            <w:shd w:val="clear" w:color="auto" w:fill="auto"/>
            <w:vAlign w:val="bottom"/>
          </w:tcPr>
          <w:p w14:paraId="19216D8B"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47</w:t>
            </w:r>
          </w:p>
        </w:tc>
        <w:tc>
          <w:tcPr>
            <w:tcW w:w="0" w:type="auto"/>
            <w:shd w:val="clear" w:color="auto" w:fill="auto"/>
            <w:vAlign w:val="bottom"/>
          </w:tcPr>
          <w:p w14:paraId="32743115"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12.4</w:t>
            </w:r>
          </w:p>
        </w:tc>
        <w:tc>
          <w:tcPr>
            <w:tcW w:w="0" w:type="auto"/>
            <w:shd w:val="clear" w:color="auto" w:fill="auto"/>
          </w:tcPr>
          <w:p w14:paraId="2E8BC653"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vAlign w:val="bottom"/>
          </w:tcPr>
          <w:p w14:paraId="434433DF"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w:t>
            </w:r>
          </w:p>
        </w:tc>
      </w:tr>
      <w:tr w:rsidR="002124D4" w:rsidRPr="004C169C" w14:paraId="47DD8D8D"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0F1C4952"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R SMC/SFG</w:t>
            </w:r>
          </w:p>
        </w:tc>
        <w:tc>
          <w:tcPr>
            <w:tcW w:w="0" w:type="auto"/>
            <w:shd w:val="clear" w:color="auto" w:fill="auto"/>
            <w:vAlign w:val="bottom"/>
          </w:tcPr>
          <w:p w14:paraId="4B358869"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9</w:t>
            </w:r>
          </w:p>
        </w:tc>
        <w:tc>
          <w:tcPr>
            <w:tcW w:w="0" w:type="auto"/>
            <w:shd w:val="clear" w:color="auto" w:fill="auto"/>
            <w:vAlign w:val="bottom"/>
          </w:tcPr>
          <w:p w14:paraId="5FBEF1C5"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5</w:t>
            </w:r>
          </w:p>
        </w:tc>
        <w:tc>
          <w:tcPr>
            <w:tcW w:w="0" w:type="auto"/>
            <w:shd w:val="clear" w:color="auto" w:fill="auto"/>
            <w:vAlign w:val="bottom"/>
          </w:tcPr>
          <w:p w14:paraId="3B4DF34D"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62</w:t>
            </w:r>
          </w:p>
        </w:tc>
        <w:tc>
          <w:tcPr>
            <w:tcW w:w="0" w:type="auto"/>
            <w:shd w:val="clear" w:color="auto" w:fill="auto"/>
            <w:vAlign w:val="bottom"/>
          </w:tcPr>
          <w:p w14:paraId="387B978E"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8.05</w:t>
            </w:r>
          </w:p>
        </w:tc>
        <w:tc>
          <w:tcPr>
            <w:tcW w:w="0" w:type="auto"/>
            <w:shd w:val="clear" w:color="auto" w:fill="auto"/>
          </w:tcPr>
          <w:p w14:paraId="78720078"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vAlign w:val="bottom"/>
          </w:tcPr>
          <w:p w14:paraId="4888EC49"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w:t>
            </w:r>
          </w:p>
        </w:tc>
      </w:tr>
      <w:tr w:rsidR="002124D4" w:rsidRPr="004C169C" w14:paraId="09FE8940" w14:textId="77777777" w:rsidTr="00764CAD">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198C3CAE"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 xml:space="preserve">R </w:t>
            </w:r>
            <w:proofErr w:type="spellStart"/>
            <w:r w:rsidRPr="004C169C">
              <w:rPr>
                <w:rFonts w:ascii="Times New Roman" w:hAnsi="Times New Roman" w:cs="Times New Roman"/>
                <w:sz w:val="24"/>
              </w:rPr>
              <w:t>LiG</w:t>
            </w:r>
            <w:proofErr w:type="spellEnd"/>
          </w:p>
        </w:tc>
        <w:tc>
          <w:tcPr>
            <w:tcW w:w="0" w:type="auto"/>
            <w:shd w:val="clear" w:color="auto" w:fill="auto"/>
            <w:vAlign w:val="bottom"/>
          </w:tcPr>
          <w:p w14:paraId="3400AC9D"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18</w:t>
            </w:r>
          </w:p>
        </w:tc>
        <w:tc>
          <w:tcPr>
            <w:tcW w:w="0" w:type="auto"/>
            <w:shd w:val="clear" w:color="auto" w:fill="auto"/>
            <w:vAlign w:val="bottom"/>
          </w:tcPr>
          <w:p w14:paraId="18EACEDE"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-82</w:t>
            </w:r>
          </w:p>
        </w:tc>
        <w:tc>
          <w:tcPr>
            <w:tcW w:w="0" w:type="auto"/>
            <w:shd w:val="clear" w:color="auto" w:fill="auto"/>
            <w:vAlign w:val="bottom"/>
          </w:tcPr>
          <w:p w14:paraId="030EC73C"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-10</w:t>
            </w:r>
          </w:p>
        </w:tc>
        <w:tc>
          <w:tcPr>
            <w:tcW w:w="0" w:type="auto"/>
            <w:shd w:val="clear" w:color="auto" w:fill="auto"/>
            <w:vAlign w:val="bottom"/>
          </w:tcPr>
          <w:p w14:paraId="68FDFF31"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12.2</w:t>
            </w:r>
          </w:p>
        </w:tc>
        <w:tc>
          <w:tcPr>
            <w:tcW w:w="0" w:type="auto"/>
            <w:shd w:val="clear" w:color="auto" w:fill="auto"/>
          </w:tcPr>
          <w:p w14:paraId="7333F60F"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vAlign w:val="bottom"/>
          </w:tcPr>
          <w:p w14:paraId="2B738693"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211</w:t>
            </w:r>
          </w:p>
        </w:tc>
      </w:tr>
      <w:tr w:rsidR="002124D4" w:rsidRPr="004C169C" w14:paraId="0E122E60"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04E4198C"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 xml:space="preserve">R </w:t>
            </w:r>
            <w:proofErr w:type="spellStart"/>
            <w:r w:rsidRPr="004C169C">
              <w:rPr>
                <w:rFonts w:ascii="Times New Roman" w:hAnsi="Times New Roman" w:cs="Times New Roman"/>
                <w:sz w:val="24"/>
              </w:rPr>
              <w:t>LiG</w:t>
            </w:r>
            <w:proofErr w:type="spellEnd"/>
          </w:p>
        </w:tc>
        <w:tc>
          <w:tcPr>
            <w:tcW w:w="0" w:type="auto"/>
            <w:shd w:val="clear" w:color="auto" w:fill="auto"/>
            <w:vAlign w:val="bottom"/>
          </w:tcPr>
          <w:p w14:paraId="3DB4B34D"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12</w:t>
            </w:r>
          </w:p>
        </w:tc>
        <w:tc>
          <w:tcPr>
            <w:tcW w:w="0" w:type="auto"/>
            <w:shd w:val="clear" w:color="auto" w:fill="auto"/>
            <w:vAlign w:val="bottom"/>
          </w:tcPr>
          <w:p w14:paraId="584F6797"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-88</w:t>
            </w:r>
          </w:p>
        </w:tc>
        <w:tc>
          <w:tcPr>
            <w:tcW w:w="0" w:type="auto"/>
            <w:shd w:val="clear" w:color="auto" w:fill="auto"/>
            <w:vAlign w:val="bottom"/>
          </w:tcPr>
          <w:p w14:paraId="7945E4CB"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-4</w:t>
            </w:r>
          </w:p>
        </w:tc>
        <w:tc>
          <w:tcPr>
            <w:tcW w:w="0" w:type="auto"/>
            <w:shd w:val="clear" w:color="auto" w:fill="auto"/>
            <w:vAlign w:val="bottom"/>
          </w:tcPr>
          <w:p w14:paraId="096730E4"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9.7</w:t>
            </w:r>
          </w:p>
        </w:tc>
        <w:tc>
          <w:tcPr>
            <w:tcW w:w="0" w:type="auto"/>
            <w:shd w:val="clear" w:color="auto" w:fill="auto"/>
          </w:tcPr>
          <w:p w14:paraId="56CB5918"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vAlign w:val="bottom"/>
          </w:tcPr>
          <w:p w14:paraId="5225C562"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w:t>
            </w:r>
          </w:p>
        </w:tc>
      </w:tr>
      <w:tr w:rsidR="002124D4" w:rsidRPr="004C169C" w14:paraId="3E8C83DD" w14:textId="77777777" w:rsidTr="00764CAD">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6A89D052"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R OCP</w:t>
            </w:r>
          </w:p>
        </w:tc>
        <w:tc>
          <w:tcPr>
            <w:tcW w:w="0" w:type="auto"/>
            <w:shd w:val="clear" w:color="auto" w:fill="auto"/>
            <w:vAlign w:val="bottom"/>
          </w:tcPr>
          <w:p w14:paraId="4409C383"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15</w:t>
            </w:r>
          </w:p>
        </w:tc>
        <w:tc>
          <w:tcPr>
            <w:tcW w:w="0" w:type="auto"/>
            <w:shd w:val="clear" w:color="auto" w:fill="auto"/>
            <w:vAlign w:val="bottom"/>
          </w:tcPr>
          <w:p w14:paraId="459E5DBE"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-94</w:t>
            </w:r>
          </w:p>
        </w:tc>
        <w:tc>
          <w:tcPr>
            <w:tcW w:w="0" w:type="auto"/>
            <w:shd w:val="clear" w:color="auto" w:fill="auto"/>
            <w:vAlign w:val="bottom"/>
          </w:tcPr>
          <w:p w14:paraId="677F241A"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8</w:t>
            </w:r>
          </w:p>
        </w:tc>
        <w:tc>
          <w:tcPr>
            <w:tcW w:w="0" w:type="auto"/>
            <w:shd w:val="clear" w:color="auto" w:fill="auto"/>
            <w:vAlign w:val="bottom"/>
          </w:tcPr>
          <w:p w14:paraId="1398F0BC"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8.7</w:t>
            </w:r>
          </w:p>
        </w:tc>
        <w:tc>
          <w:tcPr>
            <w:tcW w:w="0" w:type="auto"/>
            <w:shd w:val="clear" w:color="auto" w:fill="auto"/>
          </w:tcPr>
          <w:p w14:paraId="6D58165D"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vAlign w:val="bottom"/>
          </w:tcPr>
          <w:p w14:paraId="675EE538"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w:t>
            </w:r>
          </w:p>
        </w:tc>
      </w:tr>
      <w:tr w:rsidR="002124D4" w:rsidRPr="004C169C" w14:paraId="5EADF90D"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shd w:val="clear" w:color="auto" w:fill="auto"/>
            <w:vAlign w:val="bottom"/>
          </w:tcPr>
          <w:p w14:paraId="2FAB8C0E"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L OCP</w:t>
            </w:r>
          </w:p>
        </w:tc>
        <w:tc>
          <w:tcPr>
            <w:tcW w:w="0" w:type="auto"/>
            <w:tcBorders>
              <w:bottom w:val="single" w:sz="12" w:space="0" w:color="auto"/>
            </w:tcBorders>
            <w:shd w:val="clear" w:color="auto" w:fill="auto"/>
            <w:vAlign w:val="bottom"/>
          </w:tcPr>
          <w:p w14:paraId="6328B599"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-21</w:t>
            </w:r>
          </w:p>
        </w:tc>
        <w:tc>
          <w:tcPr>
            <w:tcW w:w="0" w:type="auto"/>
            <w:tcBorders>
              <w:bottom w:val="single" w:sz="12" w:space="0" w:color="auto"/>
            </w:tcBorders>
            <w:shd w:val="clear" w:color="auto" w:fill="auto"/>
            <w:vAlign w:val="bottom"/>
          </w:tcPr>
          <w:p w14:paraId="2BCB977C"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-94</w:t>
            </w:r>
          </w:p>
        </w:tc>
        <w:tc>
          <w:tcPr>
            <w:tcW w:w="0" w:type="auto"/>
            <w:tcBorders>
              <w:bottom w:val="single" w:sz="12" w:space="0" w:color="auto"/>
            </w:tcBorders>
            <w:shd w:val="clear" w:color="auto" w:fill="auto"/>
            <w:vAlign w:val="bottom"/>
          </w:tcPr>
          <w:p w14:paraId="3C7F2EEA"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11</w:t>
            </w:r>
          </w:p>
        </w:tc>
        <w:tc>
          <w:tcPr>
            <w:tcW w:w="0" w:type="auto"/>
            <w:tcBorders>
              <w:bottom w:val="single" w:sz="12" w:space="0" w:color="auto"/>
            </w:tcBorders>
            <w:shd w:val="clear" w:color="auto" w:fill="auto"/>
            <w:vAlign w:val="bottom"/>
          </w:tcPr>
          <w:p w14:paraId="763789B1"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8.7</w:t>
            </w:r>
          </w:p>
        </w:tc>
        <w:tc>
          <w:tcPr>
            <w:tcW w:w="0" w:type="auto"/>
            <w:tcBorders>
              <w:bottom w:val="single" w:sz="12" w:space="0" w:color="auto"/>
            </w:tcBorders>
            <w:shd w:val="clear" w:color="auto" w:fill="auto"/>
          </w:tcPr>
          <w:p w14:paraId="4BAA3E77"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tcBorders>
              <w:bottom w:val="single" w:sz="12" w:space="0" w:color="auto"/>
            </w:tcBorders>
            <w:shd w:val="clear" w:color="auto" w:fill="auto"/>
            <w:vAlign w:val="bottom"/>
          </w:tcPr>
          <w:p w14:paraId="5D2B3C1C"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62</w:t>
            </w:r>
          </w:p>
        </w:tc>
      </w:tr>
      <w:tr w:rsidR="002124D4" w:rsidRPr="00B029CA" w14:paraId="3556C803" w14:textId="77777777" w:rsidTr="00764CAD">
        <w:tc>
          <w:tcPr>
            <w:cnfStyle w:val="001000000000" w:firstRow="0" w:lastRow="0" w:firstColumn="1" w:lastColumn="0" w:oddVBand="0" w:evenVBand="0" w:oddHBand="0" w:evenHBand="0" w:firstRowFirstColumn="0" w:firstRowLastColumn="0" w:lastRowFirstColumn="0" w:lastRowLastColumn="0"/>
            <w:tcW w:w="0" w:type="auto"/>
            <w:gridSpan w:val="7"/>
            <w:tcBorders>
              <w:top w:val="single" w:sz="12" w:space="0" w:color="auto"/>
              <w:bottom w:val="single" w:sz="4" w:space="0" w:color="auto"/>
              <w:right w:val="none" w:sz="0" w:space="0" w:color="auto"/>
            </w:tcBorders>
          </w:tcPr>
          <w:p w14:paraId="533863BA" w14:textId="77777777" w:rsidR="002124D4" w:rsidRPr="004C169C" w:rsidRDefault="002124D4" w:rsidP="008E7867">
            <w:pPr>
              <w:spacing w:before="240" w:line="360" w:lineRule="auto"/>
              <w:jc w:val="center"/>
              <w:rPr>
                <w:rFonts w:ascii="Times New Roman" w:hAnsi="Times New Roman" w:cs="Times New Roman"/>
                <w:b/>
                <w:i w:val="0"/>
                <w:sz w:val="24"/>
                <w:lang w:val="fr-BE"/>
              </w:rPr>
            </w:pPr>
            <w:r w:rsidRPr="004C169C">
              <w:rPr>
                <w:rFonts w:ascii="Times New Roman" w:hAnsi="Times New Roman" w:cs="Times New Roman"/>
                <w:b/>
                <w:sz w:val="24"/>
                <w:lang w:val="fr-BE"/>
              </w:rPr>
              <w:t xml:space="preserve">Non-Social </w:t>
            </w:r>
            <w:proofErr w:type="spellStart"/>
            <w:r w:rsidRPr="004C169C">
              <w:rPr>
                <w:rFonts w:ascii="Times New Roman" w:hAnsi="Times New Roman" w:cs="Times New Roman"/>
                <w:b/>
                <w:sz w:val="24"/>
                <w:lang w:val="fr-BE"/>
              </w:rPr>
              <w:t>Touch</w:t>
            </w:r>
            <w:proofErr w:type="spellEnd"/>
            <w:r w:rsidRPr="004C169C">
              <w:rPr>
                <w:rFonts w:ascii="Times New Roman" w:hAnsi="Times New Roman" w:cs="Times New Roman"/>
                <w:b/>
                <w:sz w:val="24"/>
                <w:lang w:val="fr-BE"/>
              </w:rPr>
              <w:t xml:space="preserve"> Observation &gt; Social </w:t>
            </w:r>
            <w:proofErr w:type="spellStart"/>
            <w:r w:rsidRPr="004C169C">
              <w:rPr>
                <w:rFonts w:ascii="Times New Roman" w:hAnsi="Times New Roman" w:cs="Times New Roman"/>
                <w:b/>
                <w:sz w:val="24"/>
                <w:lang w:val="fr-BE"/>
              </w:rPr>
              <w:t>Touch</w:t>
            </w:r>
            <w:proofErr w:type="spellEnd"/>
            <w:r w:rsidRPr="004C169C">
              <w:rPr>
                <w:rFonts w:ascii="Times New Roman" w:hAnsi="Times New Roman" w:cs="Times New Roman"/>
                <w:b/>
                <w:sz w:val="24"/>
                <w:lang w:val="fr-BE"/>
              </w:rPr>
              <w:t xml:space="preserve"> Observation</w:t>
            </w:r>
          </w:p>
        </w:tc>
      </w:tr>
      <w:tr w:rsidR="002124D4" w:rsidRPr="004C169C" w14:paraId="2AD0B12F"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5D43F514" w14:textId="77777777" w:rsidR="002124D4" w:rsidRPr="004C169C" w:rsidRDefault="002124D4" w:rsidP="008E7867">
            <w:pPr>
              <w:spacing w:before="240" w:line="360" w:lineRule="auto"/>
              <w:jc w:val="center"/>
              <w:rPr>
                <w:rFonts w:ascii="Times New Roman" w:hAnsi="Times New Roman" w:cs="Times New Roman"/>
                <w:sz w:val="24"/>
                <w:lang w:val="fr-BE"/>
              </w:rPr>
            </w:pPr>
          </w:p>
        </w:tc>
        <w:tc>
          <w:tcPr>
            <w:tcW w:w="0" w:type="auto"/>
            <w:tcBorders>
              <w:top w:val="single" w:sz="4" w:space="0" w:color="auto"/>
            </w:tcBorders>
            <w:shd w:val="clear" w:color="auto" w:fill="auto"/>
          </w:tcPr>
          <w:p w14:paraId="131DDFE1"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Peak X</w:t>
            </w:r>
          </w:p>
        </w:tc>
        <w:tc>
          <w:tcPr>
            <w:tcW w:w="0" w:type="auto"/>
            <w:tcBorders>
              <w:top w:val="single" w:sz="4" w:space="0" w:color="auto"/>
            </w:tcBorders>
            <w:shd w:val="clear" w:color="auto" w:fill="auto"/>
          </w:tcPr>
          <w:p w14:paraId="7C226585"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Peak Y</w:t>
            </w:r>
          </w:p>
        </w:tc>
        <w:tc>
          <w:tcPr>
            <w:tcW w:w="0" w:type="auto"/>
            <w:tcBorders>
              <w:top w:val="single" w:sz="4" w:space="0" w:color="auto"/>
            </w:tcBorders>
            <w:shd w:val="clear" w:color="auto" w:fill="auto"/>
          </w:tcPr>
          <w:p w14:paraId="4E9D94A7"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Peak Z</w:t>
            </w:r>
          </w:p>
        </w:tc>
        <w:tc>
          <w:tcPr>
            <w:tcW w:w="0" w:type="auto"/>
            <w:tcBorders>
              <w:top w:val="single" w:sz="4" w:space="0" w:color="auto"/>
            </w:tcBorders>
            <w:shd w:val="clear" w:color="auto" w:fill="auto"/>
          </w:tcPr>
          <w:p w14:paraId="0E5CB5E5"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T(40)</w:t>
            </w:r>
          </w:p>
        </w:tc>
        <w:tc>
          <w:tcPr>
            <w:tcW w:w="0" w:type="auto"/>
            <w:tcBorders>
              <w:top w:val="single" w:sz="4" w:space="0" w:color="auto"/>
            </w:tcBorders>
            <w:shd w:val="clear" w:color="auto" w:fill="auto"/>
          </w:tcPr>
          <w:p w14:paraId="15BAC2E6"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P</w:t>
            </w:r>
          </w:p>
        </w:tc>
        <w:tc>
          <w:tcPr>
            <w:tcW w:w="0" w:type="auto"/>
            <w:tcBorders>
              <w:top w:val="single" w:sz="4" w:space="0" w:color="auto"/>
            </w:tcBorders>
            <w:shd w:val="clear" w:color="auto" w:fill="auto"/>
          </w:tcPr>
          <w:p w14:paraId="38D3A794"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N Voxels</w:t>
            </w:r>
          </w:p>
        </w:tc>
      </w:tr>
      <w:tr w:rsidR="002124D4" w:rsidRPr="004C169C" w14:paraId="7FFBD1BE" w14:textId="77777777" w:rsidTr="00764CAD">
        <w:tc>
          <w:tcPr>
            <w:cnfStyle w:val="001000000000" w:firstRow="0" w:lastRow="0" w:firstColumn="1" w:lastColumn="0" w:oddVBand="0" w:evenVBand="0" w:oddHBand="0" w:evenHBand="0" w:firstRowFirstColumn="0" w:firstRowLastColumn="0" w:lastRowFirstColumn="0" w:lastRowLastColumn="0"/>
            <w:tcW w:w="0" w:type="auto"/>
          </w:tcPr>
          <w:p w14:paraId="232A1871"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 xml:space="preserve">L </w:t>
            </w:r>
            <w:proofErr w:type="spellStart"/>
            <w:r w:rsidRPr="004C169C">
              <w:rPr>
                <w:rFonts w:ascii="Times New Roman" w:hAnsi="Times New Roman" w:cs="Times New Roman"/>
                <w:sz w:val="24"/>
              </w:rPr>
              <w:t>FuG</w:t>
            </w:r>
            <w:proofErr w:type="spellEnd"/>
            <w:r w:rsidRPr="004C169C">
              <w:rPr>
                <w:rFonts w:ascii="Times New Roman" w:hAnsi="Times New Roman" w:cs="Times New Roman"/>
                <w:sz w:val="24"/>
              </w:rPr>
              <w:t>/</w:t>
            </w:r>
            <w:proofErr w:type="spellStart"/>
            <w:r w:rsidRPr="004C169C">
              <w:rPr>
                <w:rFonts w:ascii="Times New Roman" w:hAnsi="Times New Roman" w:cs="Times New Roman"/>
                <w:sz w:val="24"/>
              </w:rPr>
              <w:t>LiG</w:t>
            </w:r>
            <w:proofErr w:type="spellEnd"/>
          </w:p>
        </w:tc>
        <w:tc>
          <w:tcPr>
            <w:tcW w:w="0" w:type="auto"/>
            <w:shd w:val="clear" w:color="auto" w:fill="auto"/>
          </w:tcPr>
          <w:p w14:paraId="20F85BA7"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-27</w:t>
            </w:r>
          </w:p>
        </w:tc>
        <w:tc>
          <w:tcPr>
            <w:tcW w:w="0" w:type="auto"/>
            <w:shd w:val="clear" w:color="auto" w:fill="auto"/>
          </w:tcPr>
          <w:p w14:paraId="72E0DCC6"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-49</w:t>
            </w:r>
          </w:p>
        </w:tc>
        <w:tc>
          <w:tcPr>
            <w:tcW w:w="0" w:type="auto"/>
            <w:shd w:val="clear" w:color="auto" w:fill="auto"/>
          </w:tcPr>
          <w:p w14:paraId="3782803B"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-10</w:t>
            </w:r>
          </w:p>
        </w:tc>
        <w:tc>
          <w:tcPr>
            <w:tcW w:w="0" w:type="auto"/>
            <w:shd w:val="clear" w:color="auto" w:fill="auto"/>
          </w:tcPr>
          <w:p w14:paraId="247E2B48"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16.6</w:t>
            </w:r>
          </w:p>
        </w:tc>
        <w:tc>
          <w:tcPr>
            <w:tcW w:w="0" w:type="auto"/>
            <w:shd w:val="clear" w:color="auto" w:fill="auto"/>
          </w:tcPr>
          <w:p w14:paraId="174F2673"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tcPr>
          <w:p w14:paraId="5282D395"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476</w:t>
            </w:r>
          </w:p>
        </w:tc>
      </w:tr>
      <w:tr w:rsidR="002124D4" w:rsidRPr="004C169C" w14:paraId="2BD63585"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AAA6553"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 xml:space="preserve">L </w:t>
            </w:r>
            <w:proofErr w:type="spellStart"/>
            <w:r w:rsidRPr="004C169C">
              <w:rPr>
                <w:rFonts w:ascii="Times New Roman" w:hAnsi="Times New Roman" w:cs="Times New Roman"/>
                <w:sz w:val="24"/>
              </w:rPr>
              <w:t>FuG</w:t>
            </w:r>
            <w:proofErr w:type="spellEnd"/>
            <w:r w:rsidRPr="004C169C">
              <w:rPr>
                <w:rFonts w:ascii="Times New Roman" w:hAnsi="Times New Roman" w:cs="Times New Roman"/>
                <w:sz w:val="24"/>
              </w:rPr>
              <w:t>/Hippo/</w:t>
            </w:r>
            <w:proofErr w:type="spellStart"/>
            <w:r w:rsidRPr="004C169C">
              <w:rPr>
                <w:rFonts w:ascii="Times New Roman" w:hAnsi="Times New Roman" w:cs="Times New Roman"/>
                <w:sz w:val="24"/>
              </w:rPr>
              <w:t>ParaHioppo</w:t>
            </w:r>
            <w:proofErr w:type="spellEnd"/>
          </w:p>
        </w:tc>
        <w:tc>
          <w:tcPr>
            <w:tcW w:w="0" w:type="auto"/>
            <w:shd w:val="clear" w:color="auto" w:fill="auto"/>
          </w:tcPr>
          <w:p w14:paraId="75FE125E"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-30</w:t>
            </w:r>
          </w:p>
        </w:tc>
        <w:tc>
          <w:tcPr>
            <w:tcW w:w="0" w:type="auto"/>
            <w:shd w:val="clear" w:color="auto" w:fill="auto"/>
          </w:tcPr>
          <w:p w14:paraId="2F138BAC"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-34</w:t>
            </w:r>
          </w:p>
        </w:tc>
        <w:tc>
          <w:tcPr>
            <w:tcW w:w="0" w:type="auto"/>
            <w:shd w:val="clear" w:color="auto" w:fill="auto"/>
          </w:tcPr>
          <w:p w14:paraId="1BE21223"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-16</w:t>
            </w:r>
          </w:p>
        </w:tc>
        <w:tc>
          <w:tcPr>
            <w:tcW w:w="0" w:type="auto"/>
            <w:shd w:val="clear" w:color="auto" w:fill="auto"/>
          </w:tcPr>
          <w:p w14:paraId="4ADE9B96"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11.68</w:t>
            </w:r>
          </w:p>
        </w:tc>
        <w:tc>
          <w:tcPr>
            <w:tcW w:w="0" w:type="auto"/>
            <w:shd w:val="clear" w:color="auto" w:fill="auto"/>
          </w:tcPr>
          <w:p w14:paraId="59039F49"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tcPr>
          <w:p w14:paraId="7B028C88"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w:t>
            </w:r>
          </w:p>
        </w:tc>
      </w:tr>
      <w:tr w:rsidR="002124D4" w:rsidRPr="004C169C" w14:paraId="05244830" w14:textId="77777777" w:rsidTr="00764CAD">
        <w:tc>
          <w:tcPr>
            <w:cnfStyle w:val="001000000000" w:firstRow="0" w:lastRow="0" w:firstColumn="1" w:lastColumn="0" w:oddVBand="0" w:evenVBand="0" w:oddHBand="0" w:evenHBand="0" w:firstRowFirstColumn="0" w:firstRowLastColumn="0" w:lastRowFirstColumn="0" w:lastRowLastColumn="0"/>
            <w:tcW w:w="0" w:type="auto"/>
          </w:tcPr>
          <w:p w14:paraId="53CFE963"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 xml:space="preserve">R </w:t>
            </w:r>
            <w:proofErr w:type="spellStart"/>
            <w:r w:rsidRPr="004C169C">
              <w:rPr>
                <w:rFonts w:ascii="Times New Roman" w:hAnsi="Times New Roman" w:cs="Times New Roman"/>
                <w:sz w:val="24"/>
              </w:rPr>
              <w:t>LiG</w:t>
            </w:r>
            <w:proofErr w:type="spellEnd"/>
            <w:r w:rsidRPr="004C169C">
              <w:rPr>
                <w:rFonts w:ascii="Times New Roman" w:hAnsi="Times New Roman" w:cs="Times New Roman"/>
                <w:sz w:val="24"/>
              </w:rPr>
              <w:t>/</w:t>
            </w:r>
            <w:proofErr w:type="spellStart"/>
            <w:r w:rsidRPr="004C169C">
              <w:rPr>
                <w:rFonts w:ascii="Times New Roman" w:hAnsi="Times New Roman" w:cs="Times New Roman"/>
                <w:sz w:val="24"/>
              </w:rPr>
              <w:t>FuG</w:t>
            </w:r>
            <w:proofErr w:type="spellEnd"/>
          </w:p>
        </w:tc>
        <w:tc>
          <w:tcPr>
            <w:tcW w:w="0" w:type="auto"/>
            <w:shd w:val="clear" w:color="auto" w:fill="auto"/>
          </w:tcPr>
          <w:p w14:paraId="6A394C09"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24</w:t>
            </w:r>
          </w:p>
        </w:tc>
        <w:tc>
          <w:tcPr>
            <w:tcW w:w="0" w:type="auto"/>
            <w:shd w:val="clear" w:color="auto" w:fill="auto"/>
          </w:tcPr>
          <w:p w14:paraId="3326E3A4"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-46</w:t>
            </w:r>
          </w:p>
        </w:tc>
        <w:tc>
          <w:tcPr>
            <w:tcW w:w="0" w:type="auto"/>
            <w:shd w:val="clear" w:color="auto" w:fill="auto"/>
          </w:tcPr>
          <w:p w14:paraId="75F7D368"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-10</w:t>
            </w:r>
          </w:p>
        </w:tc>
        <w:tc>
          <w:tcPr>
            <w:tcW w:w="0" w:type="auto"/>
            <w:shd w:val="clear" w:color="auto" w:fill="auto"/>
          </w:tcPr>
          <w:p w14:paraId="3F762BE6"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15.8</w:t>
            </w:r>
          </w:p>
        </w:tc>
        <w:tc>
          <w:tcPr>
            <w:tcW w:w="0" w:type="auto"/>
            <w:shd w:val="clear" w:color="auto" w:fill="auto"/>
          </w:tcPr>
          <w:p w14:paraId="337EFEC8"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0.000</w:t>
            </w:r>
          </w:p>
        </w:tc>
        <w:tc>
          <w:tcPr>
            <w:tcW w:w="0" w:type="auto"/>
            <w:shd w:val="clear" w:color="auto" w:fill="auto"/>
          </w:tcPr>
          <w:p w14:paraId="2A010B89" w14:textId="77777777" w:rsidR="002124D4" w:rsidRPr="004C169C" w:rsidRDefault="002124D4"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433</w:t>
            </w:r>
          </w:p>
        </w:tc>
      </w:tr>
      <w:tr w:rsidR="002124D4" w:rsidRPr="004C169C" w14:paraId="5CA3130C"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tcPr>
          <w:p w14:paraId="5BF1FC81" w14:textId="77777777" w:rsidR="002124D4" w:rsidRPr="004C169C" w:rsidRDefault="002124D4" w:rsidP="008E7867">
            <w:pPr>
              <w:spacing w:before="240" w:line="360" w:lineRule="auto"/>
              <w:jc w:val="center"/>
              <w:rPr>
                <w:rFonts w:ascii="Times New Roman" w:hAnsi="Times New Roman" w:cs="Times New Roman"/>
                <w:sz w:val="24"/>
              </w:rPr>
            </w:pPr>
            <w:r w:rsidRPr="004C169C">
              <w:rPr>
                <w:rFonts w:ascii="Times New Roman" w:hAnsi="Times New Roman" w:cs="Times New Roman"/>
                <w:sz w:val="24"/>
              </w:rPr>
              <w:t xml:space="preserve">R </w:t>
            </w:r>
            <w:proofErr w:type="spellStart"/>
            <w:r w:rsidRPr="004C169C">
              <w:rPr>
                <w:rFonts w:ascii="Times New Roman" w:hAnsi="Times New Roman" w:cs="Times New Roman"/>
                <w:sz w:val="24"/>
              </w:rPr>
              <w:t>FuG</w:t>
            </w:r>
            <w:proofErr w:type="spellEnd"/>
            <w:r w:rsidRPr="004C169C">
              <w:rPr>
                <w:rFonts w:ascii="Times New Roman" w:hAnsi="Times New Roman" w:cs="Times New Roman"/>
                <w:sz w:val="24"/>
              </w:rPr>
              <w:t>/ Hippo/</w:t>
            </w:r>
            <w:proofErr w:type="spellStart"/>
            <w:r w:rsidRPr="004C169C">
              <w:rPr>
                <w:rFonts w:ascii="Times New Roman" w:hAnsi="Times New Roman" w:cs="Times New Roman"/>
                <w:sz w:val="24"/>
              </w:rPr>
              <w:t>ParaHioppo</w:t>
            </w:r>
            <w:proofErr w:type="spellEnd"/>
          </w:p>
        </w:tc>
        <w:tc>
          <w:tcPr>
            <w:tcW w:w="0" w:type="auto"/>
            <w:tcBorders>
              <w:bottom w:val="single" w:sz="12" w:space="0" w:color="auto"/>
            </w:tcBorders>
            <w:shd w:val="clear" w:color="auto" w:fill="auto"/>
          </w:tcPr>
          <w:p w14:paraId="6D70BB00"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33</w:t>
            </w:r>
          </w:p>
        </w:tc>
        <w:tc>
          <w:tcPr>
            <w:tcW w:w="0" w:type="auto"/>
            <w:tcBorders>
              <w:bottom w:val="single" w:sz="12" w:space="0" w:color="auto"/>
            </w:tcBorders>
            <w:shd w:val="clear" w:color="auto" w:fill="auto"/>
          </w:tcPr>
          <w:p w14:paraId="18C2DC8C"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-19</w:t>
            </w:r>
          </w:p>
        </w:tc>
        <w:tc>
          <w:tcPr>
            <w:tcW w:w="0" w:type="auto"/>
            <w:tcBorders>
              <w:bottom w:val="single" w:sz="12" w:space="0" w:color="auto"/>
            </w:tcBorders>
            <w:shd w:val="clear" w:color="auto" w:fill="auto"/>
          </w:tcPr>
          <w:p w14:paraId="0693AFEB"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-25</w:t>
            </w:r>
          </w:p>
        </w:tc>
        <w:tc>
          <w:tcPr>
            <w:tcW w:w="0" w:type="auto"/>
            <w:tcBorders>
              <w:bottom w:val="single" w:sz="12" w:space="0" w:color="auto"/>
            </w:tcBorders>
            <w:shd w:val="clear" w:color="auto" w:fill="auto"/>
          </w:tcPr>
          <w:p w14:paraId="6AD081AA"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6.7</w:t>
            </w:r>
          </w:p>
        </w:tc>
        <w:tc>
          <w:tcPr>
            <w:tcW w:w="0" w:type="auto"/>
            <w:tcBorders>
              <w:bottom w:val="single" w:sz="12" w:space="0" w:color="auto"/>
            </w:tcBorders>
            <w:shd w:val="clear" w:color="auto" w:fill="auto"/>
          </w:tcPr>
          <w:p w14:paraId="5C0B58E8"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0.001</w:t>
            </w:r>
          </w:p>
        </w:tc>
        <w:tc>
          <w:tcPr>
            <w:tcW w:w="0" w:type="auto"/>
            <w:tcBorders>
              <w:bottom w:val="single" w:sz="12" w:space="0" w:color="auto"/>
            </w:tcBorders>
            <w:shd w:val="clear" w:color="auto" w:fill="auto"/>
          </w:tcPr>
          <w:p w14:paraId="3A5EA9C1" w14:textId="77777777" w:rsidR="002124D4" w:rsidRPr="004C169C" w:rsidRDefault="002124D4"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sidRPr="004C169C">
              <w:rPr>
                <w:rFonts w:ascii="Times New Roman" w:hAnsi="Times New Roman" w:cs="Times New Roman"/>
                <w:sz w:val="24"/>
              </w:rPr>
              <w:t>/</w:t>
            </w:r>
          </w:p>
        </w:tc>
      </w:tr>
    </w:tbl>
    <w:p w14:paraId="2BA039A1" w14:textId="77777777" w:rsidR="006D5FAD" w:rsidRPr="00154FAF" w:rsidRDefault="00ED1F9D" w:rsidP="008E7867">
      <w:pPr>
        <w:spacing w:before="240" w:after="0" w:line="360" w:lineRule="auto"/>
        <w:jc w:val="both"/>
        <w:rPr>
          <w:rFonts w:ascii="Times New Roman" w:hAnsi="Times New Roman" w:cs="Times New Roman"/>
          <w:sz w:val="24"/>
          <w:szCs w:val="24"/>
          <w:lang w:val="en-US"/>
        </w:rPr>
      </w:pPr>
      <w:r w:rsidRPr="00154FAF">
        <w:rPr>
          <w:rFonts w:ascii="Times New Roman" w:hAnsi="Times New Roman" w:cs="Times New Roman"/>
          <w:b/>
          <w:noProof/>
          <w:sz w:val="24"/>
          <w:szCs w:val="24"/>
          <w:lang w:val="en-US"/>
        </w:rPr>
        <w:t>Receiving touch</w:t>
      </w:r>
      <w:r w:rsidRPr="00154FAF">
        <w:rPr>
          <w:rFonts w:ascii="Times New Roman" w:hAnsi="Times New Roman" w:cs="Times New Roman"/>
          <w:sz w:val="24"/>
          <w:szCs w:val="24"/>
          <w:lang w:val="en-US"/>
        </w:rPr>
        <w:t xml:space="preserve"> </w:t>
      </w:r>
    </w:p>
    <w:p w14:paraId="2EA996E0" w14:textId="64DC980E" w:rsidR="00ED1F9D" w:rsidRPr="00154FAF" w:rsidRDefault="00ED1F9D" w:rsidP="00AD7B08">
      <w:pPr>
        <w:spacing w:before="240" w:line="360" w:lineRule="auto"/>
        <w:jc w:val="both"/>
        <w:rPr>
          <w:rFonts w:ascii="Times New Roman" w:hAnsi="Times New Roman" w:cs="Times New Roman"/>
          <w:sz w:val="24"/>
          <w:szCs w:val="24"/>
          <w:lang w:val="en-US"/>
        </w:rPr>
      </w:pPr>
      <w:r w:rsidRPr="00154FAF">
        <w:rPr>
          <w:rFonts w:ascii="Times New Roman" w:hAnsi="Times New Roman" w:cs="Times New Roman"/>
          <w:sz w:val="24"/>
          <w:szCs w:val="24"/>
          <w:lang w:val="en-US"/>
        </w:rPr>
        <w:lastRenderedPageBreak/>
        <w:t xml:space="preserve">As with the observed touch paradigm, the </w:t>
      </w:r>
      <w:r w:rsidRPr="00154FAF">
        <w:rPr>
          <w:rFonts w:ascii="Times New Roman" w:hAnsi="Times New Roman" w:cs="Times New Roman"/>
          <w:noProof/>
          <w:sz w:val="24"/>
          <w:szCs w:val="24"/>
          <w:lang w:val="en-US"/>
        </w:rPr>
        <w:t>second-level</w:t>
      </w:r>
      <w:r w:rsidRPr="00154FAF">
        <w:rPr>
          <w:rFonts w:ascii="Times New Roman" w:hAnsi="Times New Roman" w:cs="Times New Roman"/>
          <w:sz w:val="24"/>
          <w:szCs w:val="24"/>
          <w:lang w:val="en-US"/>
        </w:rPr>
        <w:t xml:space="preserve"> </w:t>
      </w:r>
      <w:proofErr w:type="spellStart"/>
      <w:r w:rsidRPr="00154FAF">
        <w:rPr>
          <w:rFonts w:ascii="Times New Roman" w:hAnsi="Times New Roman" w:cs="Times New Roman"/>
          <w:sz w:val="24"/>
          <w:szCs w:val="24"/>
          <w:lang w:val="en-US"/>
        </w:rPr>
        <w:t>univariate</w:t>
      </w:r>
      <w:proofErr w:type="spellEnd"/>
      <w:r w:rsidRPr="00154FAF">
        <w:rPr>
          <w:rFonts w:ascii="Times New Roman" w:hAnsi="Times New Roman" w:cs="Times New Roman"/>
          <w:sz w:val="24"/>
          <w:szCs w:val="24"/>
          <w:lang w:val="en-US"/>
        </w:rPr>
        <w:t xml:space="preserve"> analysis revealed that the current results of felt touch minus rest condition conform well to our previous findings </w:t>
      </w:r>
      <w:r w:rsidRPr="00154FAF">
        <w:rPr>
          <w:rFonts w:ascii="Times New Roman" w:hAnsi="Times New Roman" w:cs="Times New Roman"/>
          <w:sz w:val="24"/>
          <w:szCs w:val="24"/>
          <w:lang w:val="en-US"/>
        </w:rPr>
        <w:fldChar w:fldCharType="begin" w:fldLock="1"/>
      </w:r>
      <w:r w:rsidR="00CD628E">
        <w:rPr>
          <w:rFonts w:ascii="Times New Roman" w:hAnsi="Times New Roman" w:cs="Times New Roman"/>
          <w:sz w:val="24"/>
          <w:szCs w:val="24"/>
          <w:lang w:val="en-US"/>
        </w:rPr>
        <w:instrText>ADDIN CSL_CITATION {"citationItems":[{"id":"ITEM-1","itemData":{"DOI":"10.1016/j.neuroimage.2018.04.007","ISSN":"10538119","abstract":"Observed touch interactions provide useful information on how others communicate with the external world. Previous studies revealed shared neural circuits between the direct experience and the passive observation of simple touch, such as being stroked/slapped. Here, we investigate the complexity of the neural representations underlying the understanding of others' socio-affective touch interactions. Importantly, we use a recently developed touch database that contains a larger range of more complex social and non-social touch interactions. Participants judged affective aspects of each touch event and were scanned while watching the same videos. Using correlational multivariate pattern analysis methods, we obtained neural similarity matrices in 18 regions of interest from five different networks: somatosensory, pain, the theory of mind, visual and motor regions. Among them, four networks except motor cortex represent the social nature of the touch, whereas fine-detailed affective information is reflected in more targeted areas such as social brain regions and somatosensory cortex. Lastly, individual social touch preference at the behavioral level was correlated with the involvement of somatosensory areas on representing affective information, suggesting that individuals with higher social touch preference exhibit stronger vicarious emotional responses to others' social touch experiences. Together, these results highlight the overall complexity and the individual modulation of the distributed neural representations underlying the processing of observed socio-affective touch.","author":[{"dropping-particle":"","family":"Lee Masson","given":"Haemy","non-dropping-particle":"","parse-names":false,"suffix":""},{"dropping-particle":"","family":"Plas","given":"Stien","non-dropping-particle":"Van De","parse-names":false,"suffix":""},{"dropping-particle":"","family":"Daniels","given":"Nicky","non-dropping-particle":"","parse-names":false,"suffix":""},{"dropping-particle":"","family":"Beeck","given":"Hans","non-dropping-particle":"Op de","parse-names":false,"suffix":""}],"container-title":"NeuroImage","id":"ITEM-1","issued":{"date-parts":[["2018","7","15"]]},"page":"297-314","publisher":"Academic Press","title":"The multidimensional representational space of observed socio-affective touch experiences","type":"article-journal","volume":"175"},"uris":["http://www.mendeley.com/documents/?uuid=615bef6e-fa24-37cc-853c-57576eaba372"]}],"mendeley":{"formattedCitation":"[4]","plainTextFormattedCitation":"[4]","previouslyFormattedCitation":"[4]"},"properties":{"noteIndex":0},"schema":"https://github.com/citation-style-language/schema/raw/master/csl-citation.json"}</w:instrText>
      </w:r>
      <w:r w:rsidRPr="00154FAF">
        <w:rPr>
          <w:rFonts w:ascii="Times New Roman" w:hAnsi="Times New Roman" w:cs="Times New Roman"/>
          <w:sz w:val="24"/>
          <w:szCs w:val="24"/>
          <w:lang w:val="en-US"/>
        </w:rPr>
        <w:fldChar w:fldCharType="separate"/>
      </w:r>
      <w:r w:rsidR="00CD628E" w:rsidRPr="00CD628E">
        <w:rPr>
          <w:rFonts w:ascii="Times New Roman" w:hAnsi="Times New Roman" w:cs="Times New Roman"/>
          <w:noProof/>
          <w:sz w:val="24"/>
          <w:szCs w:val="24"/>
          <w:lang w:val="en-US"/>
        </w:rPr>
        <w:t>[4]</w:t>
      </w:r>
      <w:r w:rsidRPr="00154FAF">
        <w:rPr>
          <w:rFonts w:ascii="Times New Roman" w:hAnsi="Times New Roman" w:cs="Times New Roman"/>
          <w:sz w:val="24"/>
          <w:szCs w:val="24"/>
          <w:lang w:val="en-US"/>
        </w:rPr>
        <w:fldChar w:fldCharType="end"/>
      </w:r>
      <w:r w:rsidRPr="00154FAF">
        <w:rPr>
          <w:rFonts w:ascii="Times New Roman" w:hAnsi="Times New Roman" w:cs="Times New Roman"/>
          <w:sz w:val="24"/>
          <w:szCs w:val="24"/>
          <w:lang w:val="en-US"/>
        </w:rPr>
        <w:t xml:space="preserve">. Increased brain activity </w:t>
      </w:r>
      <w:r w:rsidRPr="00154FAF">
        <w:rPr>
          <w:rFonts w:ascii="Times New Roman" w:hAnsi="Times New Roman" w:cs="Times New Roman"/>
          <w:noProof/>
          <w:sz w:val="24"/>
          <w:szCs w:val="24"/>
          <w:lang w:val="en-US"/>
        </w:rPr>
        <w:t>was observed</w:t>
      </w:r>
      <w:r w:rsidRPr="00154FAF">
        <w:rPr>
          <w:rFonts w:ascii="Times New Roman" w:hAnsi="Times New Roman" w:cs="Times New Roman"/>
          <w:sz w:val="24"/>
          <w:szCs w:val="24"/>
          <w:lang w:val="en-US"/>
        </w:rPr>
        <w:t xml:space="preserve"> in multiple brain areas including limbic (i.e., the posterior insular cortex and the middle cingulate </w:t>
      </w:r>
      <w:proofErr w:type="spellStart"/>
      <w:r w:rsidRPr="00154FAF">
        <w:rPr>
          <w:rFonts w:ascii="Times New Roman" w:hAnsi="Times New Roman" w:cs="Times New Roman"/>
          <w:sz w:val="24"/>
          <w:szCs w:val="24"/>
          <w:lang w:val="en-US"/>
        </w:rPr>
        <w:t>gyrus</w:t>
      </w:r>
      <w:proofErr w:type="spellEnd"/>
      <w:r w:rsidRPr="00154FAF">
        <w:rPr>
          <w:rFonts w:ascii="Times New Roman" w:hAnsi="Times New Roman" w:cs="Times New Roman"/>
          <w:sz w:val="24"/>
          <w:szCs w:val="24"/>
          <w:lang w:val="en-US"/>
        </w:rPr>
        <w:t>) and somatosensory areas (</w:t>
      </w:r>
      <w:r w:rsidR="00DF3DCD" w:rsidRPr="00154FAF">
        <w:rPr>
          <w:rFonts w:ascii="Times New Roman" w:hAnsi="Times New Roman" w:cs="Times New Roman"/>
          <w:sz w:val="24"/>
          <w:szCs w:val="24"/>
          <w:lang w:val="en-US"/>
        </w:rPr>
        <w:t>i</w:t>
      </w:r>
      <w:r w:rsidRPr="00154FAF">
        <w:rPr>
          <w:rFonts w:ascii="Times New Roman" w:hAnsi="Times New Roman" w:cs="Times New Roman"/>
          <w:sz w:val="24"/>
          <w:szCs w:val="24"/>
          <w:lang w:val="en-US"/>
        </w:rPr>
        <w:t>.</w:t>
      </w:r>
      <w:r w:rsidR="00DF3DCD" w:rsidRPr="00154FAF">
        <w:rPr>
          <w:rFonts w:ascii="Times New Roman" w:hAnsi="Times New Roman" w:cs="Times New Roman"/>
          <w:sz w:val="24"/>
          <w:szCs w:val="24"/>
          <w:lang w:val="en-US"/>
        </w:rPr>
        <w:t>e</w:t>
      </w:r>
      <w:r w:rsidRPr="00154FAF">
        <w:rPr>
          <w:rFonts w:ascii="Times New Roman" w:hAnsi="Times New Roman" w:cs="Times New Roman"/>
          <w:sz w:val="24"/>
          <w:szCs w:val="24"/>
          <w:lang w:val="en-US"/>
        </w:rPr>
        <w:t xml:space="preserve">., the </w:t>
      </w:r>
      <w:proofErr w:type="spellStart"/>
      <w:r w:rsidRPr="00154FAF">
        <w:rPr>
          <w:rFonts w:ascii="Times New Roman" w:hAnsi="Times New Roman" w:cs="Times New Roman"/>
          <w:sz w:val="24"/>
          <w:szCs w:val="24"/>
          <w:lang w:val="en-US"/>
        </w:rPr>
        <w:t>postcentral</w:t>
      </w:r>
      <w:proofErr w:type="spellEnd"/>
      <w:r w:rsidRPr="00154FAF">
        <w:rPr>
          <w:rFonts w:ascii="Times New Roman" w:hAnsi="Times New Roman" w:cs="Times New Roman"/>
          <w:sz w:val="24"/>
          <w:szCs w:val="24"/>
          <w:lang w:val="en-US"/>
        </w:rPr>
        <w:t xml:space="preserve"> </w:t>
      </w:r>
      <w:proofErr w:type="spellStart"/>
      <w:r w:rsidRPr="00154FAF">
        <w:rPr>
          <w:rFonts w:ascii="Times New Roman" w:hAnsi="Times New Roman" w:cs="Times New Roman"/>
          <w:sz w:val="24"/>
          <w:szCs w:val="24"/>
          <w:lang w:val="en-US"/>
        </w:rPr>
        <w:t>gyrus</w:t>
      </w:r>
      <w:proofErr w:type="spellEnd"/>
      <w:r w:rsidRPr="00154FAF">
        <w:rPr>
          <w:rFonts w:ascii="Times New Roman" w:hAnsi="Times New Roman" w:cs="Times New Roman"/>
          <w:sz w:val="24"/>
          <w:szCs w:val="24"/>
          <w:lang w:val="en-US"/>
        </w:rPr>
        <w:t xml:space="preserve"> and the parietal operculum) when receiving touch as compared to rest (p </w:t>
      </w:r>
      <w:r w:rsidRPr="00154FAF">
        <w:rPr>
          <w:rFonts w:ascii="Times New Roman" w:hAnsi="Times New Roman" w:cs="Times New Roman"/>
          <w:sz w:val="24"/>
          <w:szCs w:val="24"/>
          <w:vertAlign w:val="subscript"/>
          <w:lang w:val="en-US"/>
        </w:rPr>
        <w:t>FWE</w:t>
      </w:r>
      <w:r w:rsidRPr="00154FAF">
        <w:rPr>
          <w:rFonts w:ascii="Times New Roman" w:hAnsi="Times New Roman" w:cs="Times New Roman"/>
          <w:sz w:val="24"/>
          <w:szCs w:val="24"/>
          <w:lang w:val="en-US"/>
        </w:rPr>
        <w:t> </w:t>
      </w:r>
      <w:r w:rsidR="00F87E75" w:rsidRPr="00154FAF">
        <w:rPr>
          <w:rFonts w:ascii="Times New Roman" w:hAnsi="Times New Roman" w:cs="Times New Roman"/>
          <w:sz w:val="24"/>
          <w:szCs w:val="24"/>
          <w:lang w:val="en-US"/>
        </w:rPr>
        <w:t>&lt;   0.001) (</w:t>
      </w:r>
      <w:r w:rsidR="00F87E75" w:rsidRPr="00810A2D">
        <w:rPr>
          <w:rFonts w:ascii="Times New Roman" w:hAnsi="Times New Roman" w:cs="Times New Roman"/>
          <w:sz w:val="24"/>
          <w:szCs w:val="24"/>
          <w:lang w:val="en-US"/>
        </w:rPr>
        <w:t>Fig</w:t>
      </w:r>
      <w:r w:rsidR="005D47A7">
        <w:rPr>
          <w:rFonts w:ascii="Times New Roman" w:hAnsi="Times New Roman" w:cs="Times New Roman"/>
          <w:sz w:val="24"/>
          <w:szCs w:val="24"/>
          <w:lang w:val="en-US"/>
        </w:rPr>
        <w:t>.</w:t>
      </w:r>
      <w:r w:rsidR="00F87E75" w:rsidRPr="00810A2D">
        <w:rPr>
          <w:rFonts w:ascii="Times New Roman" w:hAnsi="Times New Roman" w:cs="Times New Roman"/>
          <w:sz w:val="24"/>
          <w:szCs w:val="24"/>
          <w:lang w:val="en-US"/>
        </w:rPr>
        <w:t xml:space="preserve"> </w:t>
      </w:r>
      <w:r w:rsidR="00D45277">
        <w:rPr>
          <w:rFonts w:ascii="Times New Roman" w:hAnsi="Times New Roman" w:cs="Times New Roman"/>
          <w:sz w:val="24"/>
          <w:szCs w:val="24"/>
          <w:lang w:val="en-US"/>
        </w:rPr>
        <w:t>S</w:t>
      </w:r>
      <w:r w:rsidR="006E6277">
        <w:rPr>
          <w:rFonts w:ascii="Times New Roman" w:hAnsi="Times New Roman" w:cs="Times New Roman"/>
          <w:sz w:val="24"/>
          <w:szCs w:val="24"/>
          <w:lang w:val="en-US"/>
        </w:rPr>
        <w:t>3</w:t>
      </w:r>
      <w:r w:rsidR="005D47A7">
        <w:rPr>
          <w:rFonts w:ascii="Times New Roman" w:hAnsi="Times New Roman" w:cs="Times New Roman"/>
          <w:sz w:val="24"/>
          <w:szCs w:val="24"/>
          <w:lang w:val="en-US"/>
        </w:rPr>
        <w:t>.</w:t>
      </w:r>
      <w:r w:rsidRPr="00154FAF">
        <w:rPr>
          <w:rFonts w:ascii="Times New Roman" w:hAnsi="Times New Roman" w:cs="Times New Roman"/>
          <w:color w:val="FF0000"/>
          <w:sz w:val="24"/>
          <w:szCs w:val="24"/>
          <w:lang w:val="en-US"/>
        </w:rPr>
        <w:t xml:space="preserve"> </w:t>
      </w:r>
      <w:proofErr w:type="gramStart"/>
      <w:r w:rsidRPr="00154FAF">
        <w:rPr>
          <w:rFonts w:ascii="Times New Roman" w:hAnsi="Times New Roman" w:cs="Times New Roman"/>
          <w:sz w:val="24"/>
          <w:szCs w:val="24"/>
          <w:lang w:val="en-US"/>
        </w:rPr>
        <w:t>and</w:t>
      </w:r>
      <w:proofErr w:type="gramEnd"/>
      <w:r w:rsidRPr="00154FAF">
        <w:rPr>
          <w:rFonts w:ascii="Times New Roman" w:hAnsi="Times New Roman" w:cs="Times New Roman"/>
          <w:sz w:val="24"/>
          <w:szCs w:val="24"/>
          <w:lang w:val="en-US"/>
        </w:rPr>
        <w:t xml:space="preserve"> Table </w:t>
      </w:r>
      <w:r w:rsidR="00D45277">
        <w:rPr>
          <w:rFonts w:ascii="Times New Roman" w:hAnsi="Times New Roman" w:cs="Times New Roman"/>
          <w:sz w:val="24"/>
          <w:szCs w:val="24"/>
          <w:lang w:val="en-US"/>
        </w:rPr>
        <w:t>S</w:t>
      </w:r>
      <w:r w:rsidRPr="00154FAF">
        <w:rPr>
          <w:rFonts w:ascii="Times New Roman" w:hAnsi="Times New Roman" w:cs="Times New Roman"/>
          <w:sz w:val="24"/>
          <w:szCs w:val="24"/>
          <w:lang w:val="en-US"/>
        </w:rPr>
        <w:t xml:space="preserve">3). </w:t>
      </w:r>
      <w:r w:rsidR="004979C3" w:rsidRPr="00154FAF">
        <w:rPr>
          <w:rFonts w:ascii="Times New Roman" w:hAnsi="Times New Roman" w:cs="Times New Roman"/>
          <w:sz w:val="24"/>
          <w:szCs w:val="24"/>
          <w:lang w:val="en-US"/>
        </w:rPr>
        <w:t>No group differences were found in this experiment, which in the current context was mainly used as a localizer to help define the somatosensory regions.</w:t>
      </w:r>
    </w:p>
    <w:p w14:paraId="3B0DC94C" w14:textId="77777777" w:rsidR="00ED1F9D" w:rsidRPr="00154FAF" w:rsidRDefault="00ED1F9D" w:rsidP="008E7867">
      <w:pPr>
        <w:keepNext/>
        <w:spacing w:after="0" w:line="360" w:lineRule="auto"/>
        <w:jc w:val="both"/>
        <w:rPr>
          <w:rFonts w:ascii="Times New Roman" w:hAnsi="Times New Roman" w:cs="Times New Roman"/>
          <w:lang w:val="en-US"/>
        </w:rPr>
      </w:pPr>
      <w:r w:rsidRPr="00154FAF">
        <w:rPr>
          <w:rFonts w:ascii="Times New Roman" w:hAnsi="Times New Roman" w:cs="Times New Roman"/>
          <w:noProof/>
          <w:sz w:val="24"/>
          <w:szCs w:val="24"/>
          <w:lang w:val="en-US" w:eastAsia="en-US"/>
        </w:rPr>
        <w:drawing>
          <wp:inline distT="0" distB="0" distL="0" distR="0" wp14:anchorId="523E7268" wp14:editId="40B7EAC7">
            <wp:extent cx="2995662" cy="2829464"/>
            <wp:effectExtent l="0" t="0" r="0" b="9525"/>
            <wp:docPr id="13" name="Picture 13" descr="C:\Users\u0108711\Desktop\Autism\Figure\FIG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0108711\Desktop\Autism\Figure\FIG5.t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674" r="23279" b="12596"/>
                    <a:stretch/>
                  </pic:blipFill>
                  <pic:spPr bwMode="auto">
                    <a:xfrm>
                      <a:off x="0" y="0"/>
                      <a:ext cx="2996250" cy="2830019"/>
                    </a:xfrm>
                    <a:prstGeom prst="rect">
                      <a:avLst/>
                    </a:prstGeom>
                    <a:noFill/>
                    <a:ln>
                      <a:noFill/>
                    </a:ln>
                    <a:extLst>
                      <a:ext uri="{53640926-AAD7-44D8-BBD7-CCE9431645EC}">
                        <a14:shadowObscured xmlns:a14="http://schemas.microsoft.com/office/drawing/2010/main"/>
                      </a:ext>
                    </a:extLst>
                  </pic:spPr>
                </pic:pic>
              </a:graphicData>
            </a:graphic>
          </wp:inline>
        </w:drawing>
      </w:r>
    </w:p>
    <w:p w14:paraId="1AF02BBF" w14:textId="2A3E6FF3" w:rsidR="00ED1F9D" w:rsidRPr="009429C3" w:rsidRDefault="00ED1F9D" w:rsidP="008E7867">
      <w:pPr>
        <w:pStyle w:val="Caption"/>
        <w:spacing w:after="0" w:line="360" w:lineRule="auto"/>
        <w:jc w:val="both"/>
        <w:rPr>
          <w:rFonts w:ascii="Times New Roman" w:hAnsi="Times New Roman" w:cs="Times New Roman"/>
          <w:i w:val="0"/>
          <w:iCs w:val="0"/>
          <w:noProof/>
          <w:color w:val="auto"/>
          <w:sz w:val="24"/>
          <w:szCs w:val="24"/>
          <w:lang w:val="en-US"/>
        </w:rPr>
      </w:pPr>
      <w:r w:rsidRPr="009429C3">
        <w:rPr>
          <w:rFonts w:ascii="Times New Roman" w:hAnsi="Times New Roman" w:cs="Times New Roman"/>
          <w:b/>
          <w:i w:val="0"/>
          <w:iCs w:val="0"/>
          <w:noProof/>
          <w:color w:val="auto"/>
          <w:sz w:val="24"/>
          <w:szCs w:val="24"/>
          <w:lang w:val="en-US"/>
        </w:rPr>
        <w:t>Fig</w:t>
      </w:r>
      <w:r w:rsidR="00F920F7" w:rsidRPr="009429C3">
        <w:rPr>
          <w:rFonts w:ascii="Times New Roman" w:hAnsi="Times New Roman" w:cs="Times New Roman"/>
          <w:b/>
          <w:i w:val="0"/>
          <w:iCs w:val="0"/>
          <w:noProof/>
          <w:color w:val="auto"/>
          <w:sz w:val="24"/>
          <w:szCs w:val="24"/>
          <w:lang w:val="en-US"/>
        </w:rPr>
        <w:t>.</w:t>
      </w:r>
      <w:r w:rsidRPr="009429C3">
        <w:rPr>
          <w:rFonts w:ascii="Times New Roman" w:hAnsi="Times New Roman" w:cs="Times New Roman"/>
          <w:b/>
          <w:i w:val="0"/>
          <w:iCs w:val="0"/>
          <w:noProof/>
          <w:color w:val="auto"/>
          <w:sz w:val="24"/>
          <w:szCs w:val="24"/>
          <w:lang w:val="en-US"/>
        </w:rPr>
        <w:t xml:space="preserve"> </w:t>
      </w:r>
      <w:r w:rsidR="000B123F" w:rsidRPr="009429C3">
        <w:rPr>
          <w:rFonts w:ascii="Times New Roman" w:hAnsi="Times New Roman" w:cs="Times New Roman"/>
          <w:b/>
          <w:i w:val="0"/>
          <w:iCs w:val="0"/>
          <w:noProof/>
          <w:color w:val="auto"/>
          <w:sz w:val="24"/>
          <w:szCs w:val="24"/>
          <w:lang w:val="en-US"/>
        </w:rPr>
        <w:t>S</w:t>
      </w:r>
      <w:r w:rsidR="00A4636B">
        <w:rPr>
          <w:rFonts w:ascii="Times New Roman" w:hAnsi="Times New Roman" w:cs="Times New Roman"/>
          <w:b/>
          <w:i w:val="0"/>
          <w:iCs w:val="0"/>
          <w:noProof/>
          <w:color w:val="auto"/>
          <w:sz w:val="24"/>
          <w:szCs w:val="24"/>
          <w:lang w:val="en-US"/>
        </w:rPr>
        <w:t>3</w:t>
      </w:r>
      <w:r w:rsidR="00F920F7" w:rsidRPr="009429C3">
        <w:rPr>
          <w:rFonts w:ascii="Times New Roman" w:hAnsi="Times New Roman" w:cs="Times New Roman"/>
          <w:b/>
          <w:i w:val="0"/>
          <w:iCs w:val="0"/>
          <w:noProof/>
          <w:color w:val="auto"/>
          <w:sz w:val="24"/>
          <w:szCs w:val="24"/>
          <w:lang w:val="en-US"/>
        </w:rPr>
        <w:t>.</w:t>
      </w:r>
      <w:r w:rsidRPr="009429C3">
        <w:rPr>
          <w:rFonts w:ascii="Times New Roman" w:hAnsi="Times New Roman" w:cs="Times New Roman"/>
          <w:sz w:val="24"/>
          <w:szCs w:val="24"/>
          <w:lang w:val="en-US"/>
        </w:rPr>
        <w:t xml:space="preserve"> </w:t>
      </w:r>
      <w:r w:rsidRPr="009429C3">
        <w:rPr>
          <w:rFonts w:ascii="Times New Roman" w:hAnsi="Times New Roman" w:cs="Times New Roman"/>
          <w:b/>
          <w:i w:val="0"/>
          <w:iCs w:val="0"/>
          <w:noProof/>
          <w:color w:val="auto"/>
          <w:sz w:val="24"/>
          <w:szCs w:val="24"/>
          <w:lang w:val="en-US"/>
        </w:rPr>
        <w:t xml:space="preserve">Brain areas showing increased neural activation for receiving touch. </w:t>
      </w:r>
      <w:r w:rsidRPr="009429C3">
        <w:rPr>
          <w:rFonts w:ascii="Times New Roman" w:hAnsi="Times New Roman" w:cs="Times New Roman"/>
          <w:i w:val="0"/>
          <w:iCs w:val="0"/>
          <w:noProof/>
          <w:color w:val="auto"/>
          <w:sz w:val="24"/>
          <w:szCs w:val="24"/>
          <w:lang w:val="en-US"/>
        </w:rPr>
        <w:t>The figure shows the mean group effects of felt touch minus rest (p FWE &lt; 0.001, k= 60). We mapped the contrast result on inflated cortices with PALS atlas using CARET software. MCgG = middle cingulate gyrus, PO = parietal operculum.</w:t>
      </w:r>
    </w:p>
    <w:p w14:paraId="78359CAF" w14:textId="688A9FC9" w:rsidR="00537FD0" w:rsidRPr="009429C3" w:rsidRDefault="00537FD0" w:rsidP="008E7867">
      <w:pPr>
        <w:pStyle w:val="Caption"/>
        <w:keepNext/>
        <w:spacing w:before="240" w:after="0" w:line="360" w:lineRule="auto"/>
        <w:rPr>
          <w:rFonts w:ascii="Times New Roman" w:hAnsi="Times New Roman" w:cs="Times New Roman"/>
          <w:sz w:val="24"/>
          <w:szCs w:val="24"/>
          <w:lang w:val="en-US"/>
        </w:rPr>
      </w:pPr>
      <w:r w:rsidRPr="009429C3">
        <w:rPr>
          <w:rFonts w:ascii="Times New Roman" w:hAnsi="Times New Roman" w:cs="Times New Roman"/>
          <w:b/>
          <w:i w:val="0"/>
          <w:iCs w:val="0"/>
          <w:noProof/>
          <w:color w:val="auto"/>
          <w:sz w:val="24"/>
          <w:szCs w:val="24"/>
          <w:lang w:val="en-US"/>
        </w:rPr>
        <w:t xml:space="preserve">Table </w:t>
      </w:r>
      <w:r w:rsidR="000B123F" w:rsidRPr="009429C3">
        <w:rPr>
          <w:rFonts w:ascii="Times New Roman" w:hAnsi="Times New Roman" w:cs="Times New Roman"/>
          <w:b/>
          <w:i w:val="0"/>
          <w:iCs w:val="0"/>
          <w:noProof/>
          <w:color w:val="auto"/>
          <w:sz w:val="24"/>
          <w:szCs w:val="24"/>
          <w:lang w:val="en-US"/>
        </w:rPr>
        <w:t>S</w:t>
      </w:r>
      <w:r w:rsidRPr="009429C3">
        <w:rPr>
          <w:rFonts w:ascii="Times New Roman" w:hAnsi="Times New Roman" w:cs="Times New Roman"/>
          <w:b/>
          <w:i w:val="0"/>
          <w:iCs w:val="0"/>
          <w:noProof/>
          <w:color w:val="auto"/>
          <w:sz w:val="24"/>
          <w:szCs w:val="24"/>
          <w:lang w:val="en-US"/>
        </w:rPr>
        <w:fldChar w:fldCharType="begin"/>
      </w:r>
      <w:r w:rsidRPr="009429C3">
        <w:rPr>
          <w:rFonts w:ascii="Times New Roman" w:hAnsi="Times New Roman" w:cs="Times New Roman"/>
          <w:b/>
          <w:i w:val="0"/>
          <w:iCs w:val="0"/>
          <w:noProof/>
          <w:color w:val="auto"/>
          <w:sz w:val="24"/>
          <w:szCs w:val="24"/>
          <w:lang w:val="en-US"/>
        </w:rPr>
        <w:instrText xml:space="preserve"> SEQ Table \* ARABIC </w:instrText>
      </w:r>
      <w:r w:rsidRPr="009429C3">
        <w:rPr>
          <w:rFonts w:ascii="Times New Roman" w:hAnsi="Times New Roman" w:cs="Times New Roman"/>
          <w:b/>
          <w:i w:val="0"/>
          <w:iCs w:val="0"/>
          <w:noProof/>
          <w:color w:val="auto"/>
          <w:sz w:val="24"/>
          <w:szCs w:val="24"/>
          <w:lang w:val="en-US"/>
        </w:rPr>
        <w:fldChar w:fldCharType="separate"/>
      </w:r>
      <w:r w:rsidR="00BC2BE3" w:rsidRPr="009429C3">
        <w:rPr>
          <w:rFonts w:ascii="Times New Roman" w:hAnsi="Times New Roman" w:cs="Times New Roman"/>
          <w:b/>
          <w:i w:val="0"/>
          <w:iCs w:val="0"/>
          <w:noProof/>
          <w:color w:val="auto"/>
          <w:sz w:val="24"/>
          <w:szCs w:val="24"/>
          <w:lang w:val="en-US"/>
        </w:rPr>
        <w:t>3</w:t>
      </w:r>
      <w:r w:rsidRPr="009429C3">
        <w:rPr>
          <w:rFonts w:ascii="Times New Roman" w:hAnsi="Times New Roman" w:cs="Times New Roman"/>
          <w:b/>
          <w:i w:val="0"/>
          <w:iCs w:val="0"/>
          <w:noProof/>
          <w:color w:val="auto"/>
          <w:sz w:val="24"/>
          <w:szCs w:val="24"/>
          <w:lang w:val="en-US"/>
        </w:rPr>
        <w:fldChar w:fldCharType="end"/>
      </w:r>
      <w:r w:rsidRPr="009429C3">
        <w:rPr>
          <w:rFonts w:ascii="Times New Roman" w:hAnsi="Times New Roman" w:cs="Times New Roman"/>
          <w:b/>
          <w:i w:val="0"/>
          <w:iCs w:val="0"/>
          <w:noProof/>
          <w:color w:val="auto"/>
          <w:sz w:val="24"/>
          <w:szCs w:val="24"/>
          <w:lang w:val="en-US"/>
        </w:rPr>
        <w:t xml:space="preserve"> Brain areas activated when receiving touch compared to resting.</w:t>
      </w:r>
      <w:r w:rsidR="0059394E" w:rsidRPr="009429C3">
        <w:rPr>
          <w:rFonts w:ascii="Times New Roman" w:hAnsi="Times New Roman" w:cs="Times New Roman"/>
          <w:b/>
          <w:i w:val="0"/>
          <w:iCs w:val="0"/>
          <w:noProof/>
          <w:color w:val="auto"/>
          <w:sz w:val="24"/>
          <w:szCs w:val="24"/>
          <w:lang w:val="en-US"/>
        </w:rPr>
        <w:t xml:space="preserve"> </w:t>
      </w:r>
    </w:p>
    <w:tbl>
      <w:tblPr>
        <w:tblStyle w:val="PlainTable5"/>
        <w:tblW w:w="0" w:type="auto"/>
        <w:tblLook w:val="04A0" w:firstRow="1" w:lastRow="0" w:firstColumn="1" w:lastColumn="0" w:noHBand="0" w:noVBand="1"/>
      </w:tblPr>
      <w:tblGrid>
        <w:gridCol w:w="1843"/>
        <w:gridCol w:w="916"/>
        <w:gridCol w:w="916"/>
        <w:gridCol w:w="890"/>
        <w:gridCol w:w="763"/>
        <w:gridCol w:w="756"/>
        <w:gridCol w:w="1130"/>
      </w:tblGrid>
      <w:tr w:rsidR="00537FD0" w:rsidRPr="009429C3" w14:paraId="2329EBCE" w14:textId="77777777" w:rsidTr="00764CA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gridSpan w:val="7"/>
            <w:tcBorders>
              <w:top w:val="single" w:sz="12" w:space="0" w:color="auto"/>
              <w:bottom w:val="single" w:sz="8" w:space="0" w:color="auto"/>
            </w:tcBorders>
          </w:tcPr>
          <w:p w14:paraId="3BC8D897" w14:textId="77777777" w:rsidR="00537FD0" w:rsidRPr="009429C3" w:rsidRDefault="00537FD0" w:rsidP="008E7867">
            <w:pPr>
              <w:spacing w:before="240" w:line="360" w:lineRule="auto"/>
              <w:jc w:val="center"/>
              <w:rPr>
                <w:rFonts w:ascii="Times New Roman" w:hAnsi="Times New Roman" w:cs="Times New Roman"/>
                <w:b/>
                <w:i w:val="0"/>
                <w:sz w:val="24"/>
                <w:szCs w:val="24"/>
                <w:lang w:val="fr-BE"/>
              </w:rPr>
            </w:pPr>
            <w:proofErr w:type="spellStart"/>
            <w:r w:rsidRPr="009429C3">
              <w:rPr>
                <w:rFonts w:ascii="Times New Roman" w:hAnsi="Times New Roman" w:cs="Times New Roman"/>
                <w:b/>
                <w:sz w:val="24"/>
                <w:szCs w:val="24"/>
                <w:lang w:val="fr-BE"/>
              </w:rPr>
              <w:t>Receiving</w:t>
            </w:r>
            <w:proofErr w:type="spellEnd"/>
            <w:r w:rsidRPr="009429C3">
              <w:rPr>
                <w:rFonts w:ascii="Times New Roman" w:hAnsi="Times New Roman" w:cs="Times New Roman"/>
                <w:b/>
                <w:sz w:val="24"/>
                <w:szCs w:val="24"/>
                <w:lang w:val="fr-BE"/>
              </w:rPr>
              <w:t xml:space="preserve"> </w:t>
            </w:r>
            <w:proofErr w:type="spellStart"/>
            <w:r w:rsidRPr="009429C3">
              <w:rPr>
                <w:rFonts w:ascii="Times New Roman" w:hAnsi="Times New Roman" w:cs="Times New Roman"/>
                <w:b/>
                <w:sz w:val="24"/>
                <w:szCs w:val="24"/>
                <w:lang w:val="fr-BE"/>
              </w:rPr>
              <w:t>Touch</w:t>
            </w:r>
            <w:proofErr w:type="spellEnd"/>
            <w:r w:rsidRPr="009429C3">
              <w:rPr>
                <w:rFonts w:ascii="Times New Roman" w:hAnsi="Times New Roman" w:cs="Times New Roman"/>
                <w:b/>
                <w:sz w:val="24"/>
                <w:szCs w:val="24"/>
                <w:lang w:val="fr-BE"/>
              </w:rPr>
              <w:t xml:space="preserve">  &gt; </w:t>
            </w:r>
            <w:proofErr w:type="spellStart"/>
            <w:r w:rsidRPr="009429C3">
              <w:rPr>
                <w:rFonts w:ascii="Times New Roman" w:hAnsi="Times New Roman" w:cs="Times New Roman"/>
                <w:b/>
                <w:sz w:val="24"/>
                <w:szCs w:val="24"/>
                <w:lang w:val="fr-BE"/>
              </w:rPr>
              <w:t>Rest</w:t>
            </w:r>
            <w:proofErr w:type="spellEnd"/>
          </w:p>
        </w:tc>
      </w:tr>
      <w:tr w:rsidR="00537FD0" w:rsidRPr="009429C3" w14:paraId="1FFE512D"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tcBorders>
            <w:shd w:val="clear" w:color="auto" w:fill="auto"/>
            <w:vAlign w:val="bottom"/>
          </w:tcPr>
          <w:p w14:paraId="1A47F43D" w14:textId="77777777" w:rsidR="00537FD0" w:rsidRPr="009429C3" w:rsidRDefault="00537FD0" w:rsidP="008E7867">
            <w:pPr>
              <w:spacing w:before="240" w:line="360" w:lineRule="auto"/>
              <w:jc w:val="center"/>
              <w:rPr>
                <w:rFonts w:ascii="Times New Roman" w:hAnsi="Times New Roman" w:cs="Times New Roman"/>
                <w:sz w:val="24"/>
                <w:szCs w:val="24"/>
              </w:rPr>
            </w:pPr>
          </w:p>
        </w:tc>
        <w:tc>
          <w:tcPr>
            <w:tcW w:w="0" w:type="auto"/>
            <w:tcBorders>
              <w:top w:val="single" w:sz="8" w:space="0" w:color="auto"/>
            </w:tcBorders>
            <w:shd w:val="clear" w:color="auto" w:fill="auto"/>
          </w:tcPr>
          <w:p w14:paraId="557176B1"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Peak X</w:t>
            </w:r>
          </w:p>
        </w:tc>
        <w:tc>
          <w:tcPr>
            <w:tcW w:w="0" w:type="auto"/>
            <w:tcBorders>
              <w:top w:val="single" w:sz="8" w:space="0" w:color="auto"/>
            </w:tcBorders>
            <w:shd w:val="clear" w:color="auto" w:fill="auto"/>
          </w:tcPr>
          <w:p w14:paraId="7CE3366B"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Peak Y</w:t>
            </w:r>
          </w:p>
        </w:tc>
        <w:tc>
          <w:tcPr>
            <w:tcW w:w="0" w:type="auto"/>
            <w:tcBorders>
              <w:top w:val="single" w:sz="8" w:space="0" w:color="auto"/>
            </w:tcBorders>
            <w:shd w:val="clear" w:color="auto" w:fill="auto"/>
          </w:tcPr>
          <w:p w14:paraId="33ABAA12"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Peak Z</w:t>
            </w:r>
          </w:p>
        </w:tc>
        <w:tc>
          <w:tcPr>
            <w:tcW w:w="0" w:type="auto"/>
            <w:tcBorders>
              <w:top w:val="single" w:sz="8" w:space="0" w:color="auto"/>
            </w:tcBorders>
            <w:shd w:val="clear" w:color="auto" w:fill="auto"/>
          </w:tcPr>
          <w:p w14:paraId="5BA8507A"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T(40)</w:t>
            </w:r>
          </w:p>
        </w:tc>
        <w:tc>
          <w:tcPr>
            <w:tcW w:w="0" w:type="auto"/>
            <w:tcBorders>
              <w:top w:val="single" w:sz="8" w:space="0" w:color="auto"/>
            </w:tcBorders>
            <w:shd w:val="clear" w:color="auto" w:fill="auto"/>
          </w:tcPr>
          <w:p w14:paraId="63242D4A"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P</w:t>
            </w:r>
          </w:p>
        </w:tc>
        <w:tc>
          <w:tcPr>
            <w:tcW w:w="0" w:type="auto"/>
            <w:tcBorders>
              <w:top w:val="single" w:sz="8" w:space="0" w:color="auto"/>
            </w:tcBorders>
            <w:shd w:val="clear" w:color="auto" w:fill="auto"/>
          </w:tcPr>
          <w:p w14:paraId="7DEA48F8"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N Voxels</w:t>
            </w:r>
          </w:p>
        </w:tc>
      </w:tr>
      <w:tr w:rsidR="00537FD0" w:rsidRPr="009429C3" w14:paraId="1633B512" w14:textId="77777777" w:rsidTr="00764CAD">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7A7CE138" w14:textId="77777777" w:rsidR="00537FD0" w:rsidRPr="009429C3" w:rsidRDefault="00537FD0" w:rsidP="008E7867">
            <w:pPr>
              <w:spacing w:before="240" w:line="360" w:lineRule="auto"/>
              <w:jc w:val="center"/>
              <w:rPr>
                <w:rFonts w:ascii="Times New Roman" w:hAnsi="Times New Roman" w:cs="Times New Roman"/>
                <w:i w:val="0"/>
                <w:sz w:val="24"/>
                <w:szCs w:val="24"/>
              </w:rPr>
            </w:pPr>
            <w:r w:rsidRPr="009429C3">
              <w:rPr>
                <w:rFonts w:ascii="Times New Roman" w:hAnsi="Times New Roman" w:cs="Times New Roman"/>
                <w:i w:val="0"/>
                <w:sz w:val="24"/>
                <w:szCs w:val="24"/>
              </w:rPr>
              <w:t>PO</w:t>
            </w:r>
          </w:p>
        </w:tc>
        <w:tc>
          <w:tcPr>
            <w:tcW w:w="0" w:type="auto"/>
            <w:shd w:val="clear" w:color="auto" w:fill="auto"/>
            <w:vAlign w:val="bottom"/>
          </w:tcPr>
          <w:p w14:paraId="23D91230"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57</w:t>
            </w:r>
          </w:p>
        </w:tc>
        <w:tc>
          <w:tcPr>
            <w:tcW w:w="0" w:type="auto"/>
            <w:shd w:val="clear" w:color="auto" w:fill="auto"/>
            <w:vAlign w:val="bottom"/>
          </w:tcPr>
          <w:p w14:paraId="599B8431"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-19</w:t>
            </w:r>
          </w:p>
        </w:tc>
        <w:tc>
          <w:tcPr>
            <w:tcW w:w="0" w:type="auto"/>
            <w:shd w:val="clear" w:color="auto" w:fill="auto"/>
            <w:vAlign w:val="bottom"/>
          </w:tcPr>
          <w:p w14:paraId="3E2B33F4"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20</w:t>
            </w:r>
          </w:p>
        </w:tc>
        <w:tc>
          <w:tcPr>
            <w:tcW w:w="0" w:type="auto"/>
            <w:shd w:val="clear" w:color="auto" w:fill="auto"/>
            <w:vAlign w:val="bottom"/>
          </w:tcPr>
          <w:p w14:paraId="1A74DD8D"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18.2</w:t>
            </w:r>
          </w:p>
        </w:tc>
        <w:tc>
          <w:tcPr>
            <w:tcW w:w="0" w:type="auto"/>
            <w:shd w:val="clear" w:color="auto" w:fill="auto"/>
          </w:tcPr>
          <w:p w14:paraId="10642FC2"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0.000</w:t>
            </w:r>
          </w:p>
        </w:tc>
        <w:tc>
          <w:tcPr>
            <w:tcW w:w="0" w:type="auto"/>
            <w:shd w:val="clear" w:color="auto" w:fill="auto"/>
          </w:tcPr>
          <w:p w14:paraId="6E88EE87"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2778</w:t>
            </w:r>
          </w:p>
        </w:tc>
      </w:tr>
      <w:tr w:rsidR="00537FD0" w:rsidRPr="009429C3" w14:paraId="32A28695"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58B6291D" w14:textId="77777777" w:rsidR="00537FD0" w:rsidRPr="009429C3" w:rsidRDefault="00537FD0" w:rsidP="008E7867">
            <w:pPr>
              <w:spacing w:before="240" w:line="360" w:lineRule="auto"/>
              <w:jc w:val="center"/>
              <w:rPr>
                <w:rFonts w:ascii="Times New Roman" w:hAnsi="Times New Roman" w:cs="Times New Roman"/>
                <w:sz w:val="24"/>
                <w:szCs w:val="24"/>
              </w:rPr>
            </w:pPr>
            <w:r w:rsidRPr="009429C3">
              <w:rPr>
                <w:rFonts w:ascii="Times New Roman" w:hAnsi="Times New Roman" w:cs="Times New Roman"/>
                <w:sz w:val="24"/>
                <w:szCs w:val="24"/>
              </w:rPr>
              <w:t>SPL/</w:t>
            </w:r>
            <w:proofErr w:type="spellStart"/>
            <w:r w:rsidRPr="009429C3">
              <w:rPr>
                <w:rFonts w:ascii="Times New Roman" w:hAnsi="Times New Roman" w:cs="Times New Roman"/>
                <w:sz w:val="24"/>
                <w:szCs w:val="24"/>
              </w:rPr>
              <w:t>PostG</w:t>
            </w:r>
            <w:proofErr w:type="spellEnd"/>
          </w:p>
        </w:tc>
        <w:tc>
          <w:tcPr>
            <w:tcW w:w="0" w:type="auto"/>
            <w:shd w:val="clear" w:color="auto" w:fill="auto"/>
            <w:vAlign w:val="bottom"/>
          </w:tcPr>
          <w:p w14:paraId="5F541281"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24</w:t>
            </w:r>
          </w:p>
        </w:tc>
        <w:tc>
          <w:tcPr>
            <w:tcW w:w="0" w:type="auto"/>
            <w:shd w:val="clear" w:color="auto" w:fill="auto"/>
            <w:vAlign w:val="bottom"/>
          </w:tcPr>
          <w:p w14:paraId="3756B7F4"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-43</w:t>
            </w:r>
          </w:p>
        </w:tc>
        <w:tc>
          <w:tcPr>
            <w:tcW w:w="0" w:type="auto"/>
            <w:shd w:val="clear" w:color="auto" w:fill="auto"/>
            <w:vAlign w:val="bottom"/>
          </w:tcPr>
          <w:p w14:paraId="14DBE45C"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68</w:t>
            </w:r>
          </w:p>
        </w:tc>
        <w:tc>
          <w:tcPr>
            <w:tcW w:w="0" w:type="auto"/>
            <w:shd w:val="clear" w:color="auto" w:fill="auto"/>
            <w:vAlign w:val="bottom"/>
          </w:tcPr>
          <w:p w14:paraId="52D4534B"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14.2</w:t>
            </w:r>
          </w:p>
        </w:tc>
        <w:tc>
          <w:tcPr>
            <w:tcW w:w="0" w:type="auto"/>
            <w:shd w:val="clear" w:color="auto" w:fill="auto"/>
          </w:tcPr>
          <w:p w14:paraId="368C5517"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0.000</w:t>
            </w:r>
          </w:p>
        </w:tc>
        <w:tc>
          <w:tcPr>
            <w:tcW w:w="0" w:type="auto"/>
            <w:shd w:val="clear" w:color="auto" w:fill="auto"/>
          </w:tcPr>
          <w:p w14:paraId="40A91BF6"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w:t>
            </w:r>
          </w:p>
        </w:tc>
      </w:tr>
      <w:tr w:rsidR="00537FD0" w:rsidRPr="009429C3" w14:paraId="74BB60BE" w14:textId="77777777" w:rsidTr="00764CAD">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2011D048" w14:textId="77777777" w:rsidR="00537FD0" w:rsidRPr="009429C3" w:rsidRDefault="00537FD0" w:rsidP="008E7867">
            <w:pPr>
              <w:spacing w:before="240" w:line="360" w:lineRule="auto"/>
              <w:jc w:val="center"/>
              <w:rPr>
                <w:rFonts w:ascii="Times New Roman" w:hAnsi="Times New Roman" w:cs="Times New Roman"/>
                <w:sz w:val="24"/>
                <w:szCs w:val="24"/>
              </w:rPr>
            </w:pPr>
            <w:r w:rsidRPr="009429C3">
              <w:rPr>
                <w:rFonts w:ascii="Times New Roman" w:hAnsi="Times New Roman" w:cs="Times New Roman"/>
                <w:sz w:val="24"/>
                <w:szCs w:val="24"/>
              </w:rPr>
              <w:t>SPL/</w:t>
            </w:r>
            <w:proofErr w:type="spellStart"/>
            <w:r w:rsidRPr="009429C3">
              <w:rPr>
                <w:rFonts w:ascii="Times New Roman" w:hAnsi="Times New Roman" w:cs="Times New Roman"/>
                <w:sz w:val="24"/>
                <w:szCs w:val="24"/>
              </w:rPr>
              <w:t>PostG</w:t>
            </w:r>
            <w:proofErr w:type="spellEnd"/>
          </w:p>
        </w:tc>
        <w:tc>
          <w:tcPr>
            <w:tcW w:w="0" w:type="auto"/>
            <w:shd w:val="clear" w:color="auto" w:fill="auto"/>
            <w:vAlign w:val="bottom"/>
          </w:tcPr>
          <w:p w14:paraId="66701EF0"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51</w:t>
            </w:r>
          </w:p>
        </w:tc>
        <w:tc>
          <w:tcPr>
            <w:tcW w:w="0" w:type="auto"/>
            <w:shd w:val="clear" w:color="auto" w:fill="auto"/>
            <w:vAlign w:val="bottom"/>
          </w:tcPr>
          <w:p w14:paraId="765FD3A5"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-25</w:t>
            </w:r>
          </w:p>
        </w:tc>
        <w:tc>
          <w:tcPr>
            <w:tcW w:w="0" w:type="auto"/>
            <w:shd w:val="clear" w:color="auto" w:fill="auto"/>
            <w:vAlign w:val="bottom"/>
          </w:tcPr>
          <w:p w14:paraId="554767D0"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35</w:t>
            </w:r>
          </w:p>
        </w:tc>
        <w:tc>
          <w:tcPr>
            <w:tcW w:w="0" w:type="auto"/>
            <w:shd w:val="clear" w:color="auto" w:fill="auto"/>
            <w:vAlign w:val="bottom"/>
          </w:tcPr>
          <w:p w14:paraId="2F666E9B"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13.2</w:t>
            </w:r>
          </w:p>
        </w:tc>
        <w:tc>
          <w:tcPr>
            <w:tcW w:w="0" w:type="auto"/>
            <w:shd w:val="clear" w:color="auto" w:fill="auto"/>
          </w:tcPr>
          <w:p w14:paraId="07ADF433"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0.000</w:t>
            </w:r>
          </w:p>
        </w:tc>
        <w:tc>
          <w:tcPr>
            <w:tcW w:w="0" w:type="auto"/>
            <w:shd w:val="clear" w:color="auto" w:fill="auto"/>
          </w:tcPr>
          <w:p w14:paraId="377DEB5F"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w:t>
            </w:r>
          </w:p>
        </w:tc>
      </w:tr>
      <w:tr w:rsidR="00537FD0" w:rsidRPr="009429C3" w14:paraId="761D01BD"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537B52EE" w14:textId="77777777" w:rsidR="00537FD0" w:rsidRPr="009429C3" w:rsidRDefault="00537FD0" w:rsidP="008E7867">
            <w:pPr>
              <w:spacing w:before="240" w:line="360" w:lineRule="auto"/>
              <w:jc w:val="center"/>
              <w:rPr>
                <w:rFonts w:ascii="Times New Roman" w:hAnsi="Times New Roman" w:cs="Times New Roman"/>
                <w:sz w:val="24"/>
                <w:szCs w:val="24"/>
              </w:rPr>
            </w:pPr>
            <w:r w:rsidRPr="009429C3">
              <w:rPr>
                <w:rFonts w:ascii="Times New Roman" w:hAnsi="Times New Roman" w:cs="Times New Roman"/>
                <w:sz w:val="24"/>
                <w:szCs w:val="24"/>
              </w:rPr>
              <w:lastRenderedPageBreak/>
              <w:t>PO</w:t>
            </w:r>
          </w:p>
        </w:tc>
        <w:tc>
          <w:tcPr>
            <w:tcW w:w="0" w:type="auto"/>
            <w:shd w:val="clear" w:color="auto" w:fill="auto"/>
            <w:vAlign w:val="bottom"/>
          </w:tcPr>
          <w:p w14:paraId="3D2962AE"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-51</w:t>
            </w:r>
          </w:p>
        </w:tc>
        <w:tc>
          <w:tcPr>
            <w:tcW w:w="0" w:type="auto"/>
            <w:shd w:val="clear" w:color="auto" w:fill="auto"/>
            <w:vAlign w:val="bottom"/>
          </w:tcPr>
          <w:p w14:paraId="77BB8E77"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-25</w:t>
            </w:r>
          </w:p>
        </w:tc>
        <w:tc>
          <w:tcPr>
            <w:tcW w:w="0" w:type="auto"/>
            <w:shd w:val="clear" w:color="auto" w:fill="auto"/>
            <w:vAlign w:val="bottom"/>
          </w:tcPr>
          <w:p w14:paraId="71556297"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17</w:t>
            </w:r>
          </w:p>
        </w:tc>
        <w:tc>
          <w:tcPr>
            <w:tcW w:w="0" w:type="auto"/>
            <w:shd w:val="clear" w:color="auto" w:fill="auto"/>
            <w:vAlign w:val="bottom"/>
          </w:tcPr>
          <w:p w14:paraId="73B42254"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16.9</w:t>
            </w:r>
          </w:p>
        </w:tc>
        <w:tc>
          <w:tcPr>
            <w:tcW w:w="0" w:type="auto"/>
            <w:shd w:val="clear" w:color="auto" w:fill="auto"/>
          </w:tcPr>
          <w:p w14:paraId="6095EADF"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0.000</w:t>
            </w:r>
          </w:p>
        </w:tc>
        <w:tc>
          <w:tcPr>
            <w:tcW w:w="0" w:type="auto"/>
            <w:shd w:val="clear" w:color="auto" w:fill="auto"/>
          </w:tcPr>
          <w:p w14:paraId="72605EAD"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2293</w:t>
            </w:r>
          </w:p>
        </w:tc>
      </w:tr>
      <w:tr w:rsidR="00537FD0" w:rsidRPr="009429C3" w14:paraId="7D71AB10" w14:textId="77777777" w:rsidTr="00764CAD">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51D8A945" w14:textId="77777777" w:rsidR="00537FD0" w:rsidRPr="009429C3" w:rsidRDefault="00537FD0" w:rsidP="008E7867">
            <w:pPr>
              <w:spacing w:before="240" w:line="360" w:lineRule="auto"/>
              <w:jc w:val="center"/>
              <w:rPr>
                <w:rFonts w:ascii="Times New Roman" w:hAnsi="Times New Roman" w:cs="Times New Roman"/>
                <w:sz w:val="24"/>
                <w:szCs w:val="24"/>
              </w:rPr>
            </w:pPr>
            <w:proofErr w:type="spellStart"/>
            <w:r w:rsidRPr="009429C3">
              <w:rPr>
                <w:rFonts w:ascii="Times New Roman" w:hAnsi="Times New Roman" w:cs="Times New Roman"/>
                <w:sz w:val="24"/>
                <w:szCs w:val="24"/>
              </w:rPr>
              <w:t>PostG</w:t>
            </w:r>
            <w:proofErr w:type="spellEnd"/>
            <w:r w:rsidRPr="009429C3">
              <w:rPr>
                <w:rFonts w:ascii="Times New Roman" w:hAnsi="Times New Roman" w:cs="Times New Roman"/>
                <w:sz w:val="24"/>
                <w:szCs w:val="24"/>
              </w:rPr>
              <w:t>/SMG</w:t>
            </w:r>
          </w:p>
        </w:tc>
        <w:tc>
          <w:tcPr>
            <w:tcW w:w="0" w:type="auto"/>
            <w:shd w:val="clear" w:color="auto" w:fill="auto"/>
            <w:vAlign w:val="bottom"/>
          </w:tcPr>
          <w:p w14:paraId="7FE28E69"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-57</w:t>
            </w:r>
          </w:p>
        </w:tc>
        <w:tc>
          <w:tcPr>
            <w:tcW w:w="0" w:type="auto"/>
            <w:shd w:val="clear" w:color="auto" w:fill="auto"/>
            <w:vAlign w:val="bottom"/>
          </w:tcPr>
          <w:p w14:paraId="317E43E3"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-22</w:t>
            </w:r>
          </w:p>
        </w:tc>
        <w:tc>
          <w:tcPr>
            <w:tcW w:w="0" w:type="auto"/>
            <w:shd w:val="clear" w:color="auto" w:fill="auto"/>
            <w:vAlign w:val="bottom"/>
          </w:tcPr>
          <w:p w14:paraId="53FF2B1D"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29</w:t>
            </w:r>
          </w:p>
        </w:tc>
        <w:tc>
          <w:tcPr>
            <w:tcW w:w="0" w:type="auto"/>
            <w:shd w:val="clear" w:color="auto" w:fill="auto"/>
            <w:vAlign w:val="bottom"/>
          </w:tcPr>
          <w:p w14:paraId="7F25D498"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16.4</w:t>
            </w:r>
          </w:p>
        </w:tc>
        <w:tc>
          <w:tcPr>
            <w:tcW w:w="0" w:type="auto"/>
            <w:shd w:val="clear" w:color="auto" w:fill="auto"/>
          </w:tcPr>
          <w:p w14:paraId="6959BBFC"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0.000</w:t>
            </w:r>
          </w:p>
        </w:tc>
        <w:tc>
          <w:tcPr>
            <w:tcW w:w="0" w:type="auto"/>
            <w:shd w:val="clear" w:color="auto" w:fill="auto"/>
          </w:tcPr>
          <w:p w14:paraId="328D9AA0"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w:t>
            </w:r>
          </w:p>
        </w:tc>
      </w:tr>
      <w:tr w:rsidR="00537FD0" w:rsidRPr="009429C3" w14:paraId="5E4E2BA5"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0CBC74D5" w14:textId="77777777" w:rsidR="00537FD0" w:rsidRPr="009429C3" w:rsidRDefault="00537FD0" w:rsidP="008E7867">
            <w:pPr>
              <w:spacing w:before="240" w:line="360" w:lineRule="auto"/>
              <w:jc w:val="center"/>
              <w:rPr>
                <w:rFonts w:ascii="Times New Roman" w:hAnsi="Times New Roman" w:cs="Times New Roman"/>
                <w:sz w:val="24"/>
                <w:szCs w:val="24"/>
              </w:rPr>
            </w:pPr>
            <w:proofErr w:type="spellStart"/>
            <w:r w:rsidRPr="009429C3">
              <w:rPr>
                <w:rFonts w:ascii="Times New Roman" w:hAnsi="Times New Roman" w:cs="Times New Roman"/>
                <w:sz w:val="24"/>
                <w:szCs w:val="24"/>
              </w:rPr>
              <w:t>PostG</w:t>
            </w:r>
            <w:proofErr w:type="spellEnd"/>
            <w:r w:rsidRPr="009429C3">
              <w:rPr>
                <w:rFonts w:ascii="Times New Roman" w:hAnsi="Times New Roman" w:cs="Times New Roman"/>
                <w:sz w:val="24"/>
                <w:szCs w:val="24"/>
              </w:rPr>
              <w:t>/SPL</w:t>
            </w:r>
          </w:p>
        </w:tc>
        <w:tc>
          <w:tcPr>
            <w:tcW w:w="0" w:type="auto"/>
            <w:shd w:val="clear" w:color="auto" w:fill="auto"/>
            <w:vAlign w:val="bottom"/>
          </w:tcPr>
          <w:p w14:paraId="34DAD823"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-36</w:t>
            </w:r>
          </w:p>
        </w:tc>
        <w:tc>
          <w:tcPr>
            <w:tcW w:w="0" w:type="auto"/>
            <w:shd w:val="clear" w:color="auto" w:fill="auto"/>
            <w:vAlign w:val="bottom"/>
          </w:tcPr>
          <w:p w14:paraId="4AA27880"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-37</w:t>
            </w:r>
          </w:p>
        </w:tc>
        <w:tc>
          <w:tcPr>
            <w:tcW w:w="0" w:type="auto"/>
            <w:shd w:val="clear" w:color="auto" w:fill="auto"/>
            <w:vAlign w:val="bottom"/>
          </w:tcPr>
          <w:p w14:paraId="55F5B2C5"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56</w:t>
            </w:r>
          </w:p>
        </w:tc>
        <w:tc>
          <w:tcPr>
            <w:tcW w:w="0" w:type="auto"/>
            <w:shd w:val="clear" w:color="auto" w:fill="auto"/>
            <w:vAlign w:val="bottom"/>
          </w:tcPr>
          <w:p w14:paraId="4DD81B76"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13.6</w:t>
            </w:r>
          </w:p>
        </w:tc>
        <w:tc>
          <w:tcPr>
            <w:tcW w:w="0" w:type="auto"/>
            <w:shd w:val="clear" w:color="auto" w:fill="auto"/>
          </w:tcPr>
          <w:p w14:paraId="76A26D48"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0.000</w:t>
            </w:r>
          </w:p>
        </w:tc>
        <w:tc>
          <w:tcPr>
            <w:tcW w:w="0" w:type="auto"/>
            <w:shd w:val="clear" w:color="auto" w:fill="auto"/>
          </w:tcPr>
          <w:p w14:paraId="5047672E"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w:t>
            </w:r>
          </w:p>
        </w:tc>
      </w:tr>
      <w:tr w:rsidR="00537FD0" w:rsidRPr="009429C3" w14:paraId="161F8D1C" w14:textId="77777777" w:rsidTr="00764CAD">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77ED5445" w14:textId="77777777" w:rsidR="00537FD0" w:rsidRPr="009429C3" w:rsidRDefault="00537FD0" w:rsidP="008E7867">
            <w:pPr>
              <w:spacing w:before="240" w:line="360" w:lineRule="auto"/>
              <w:jc w:val="center"/>
              <w:rPr>
                <w:rFonts w:ascii="Times New Roman" w:hAnsi="Times New Roman" w:cs="Times New Roman"/>
                <w:sz w:val="24"/>
                <w:szCs w:val="24"/>
              </w:rPr>
            </w:pPr>
            <w:r w:rsidRPr="009429C3">
              <w:rPr>
                <w:rFonts w:ascii="Times New Roman" w:hAnsi="Times New Roman" w:cs="Times New Roman"/>
                <w:sz w:val="24"/>
                <w:szCs w:val="24"/>
              </w:rPr>
              <w:t>Cerebellum</w:t>
            </w:r>
          </w:p>
        </w:tc>
        <w:tc>
          <w:tcPr>
            <w:tcW w:w="0" w:type="auto"/>
            <w:shd w:val="clear" w:color="auto" w:fill="auto"/>
            <w:vAlign w:val="bottom"/>
          </w:tcPr>
          <w:p w14:paraId="66C6DA84"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18</w:t>
            </w:r>
          </w:p>
        </w:tc>
        <w:tc>
          <w:tcPr>
            <w:tcW w:w="0" w:type="auto"/>
            <w:shd w:val="clear" w:color="auto" w:fill="auto"/>
            <w:vAlign w:val="bottom"/>
          </w:tcPr>
          <w:p w14:paraId="75B9F91A"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-70</w:t>
            </w:r>
          </w:p>
        </w:tc>
        <w:tc>
          <w:tcPr>
            <w:tcW w:w="0" w:type="auto"/>
            <w:shd w:val="clear" w:color="auto" w:fill="auto"/>
            <w:vAlign w:val="bottom"/>
          </w:tcPr>
          <w:p w14:paraId="7A966403"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-22</w:t>
            </w:r>
          </w:p>
        </w:tc>
        <w:tc>
          <w:tcPr>
            <w:tcW w:w="0" w:type="auto"/>
            <w:shd w:val="clear" w:color="auto" w:fill="auto"/>
            <w:vAlign w:val="bottom"/>
          </w:tcPr>
          <w:p w14:paraId="7687B3CF"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12.8</w:t>
            </w:r>
          </w:p>
        </w:tc>
        <w:tc>
          <w:tcPr>
            <w:tcW w:w="0" w:type="auto"/>
            <w:shd w:val="clear" w:color="auto" w:fill="auto"/>
          </w:tcPr>
          <w:p w14:paraId="4F09FB9E"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0.000</w:t>
            </w:r>
          </w:p>
        </w:tc>
        <w:tc>
          <w:tcPr>
            <w:tcW w:w="0" w:type="auto"/>
            <w:shd w:val="clear" w:color="auto" w:fill="auto"/>
          </w:tcPr>
          <w:p w14:paraId="4D06BA22"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359</w:t>
            </w:r>
          </w:p>
        </w:tc>
      </w:tr>
      <w:tr w:rsidR="00537FD0" w:rsidRPr="009429C3" w14:paraId="269E112F"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53752E15" w14:textId="77777777" w:rsidR="00537FD0" w:rsidRPr="009429C3" w:rsidRDefault="00537FD0" w:rsidP="008E7867">
            <w:pPr>
              <w:spacing w:before="240" w:line="360" w:lineRule="auto"/>
              <w:jc w:val="center"/>
              <w:rPr>
                <w:rFonts w:ascii="Times New Roman" w:hAnsi="Times New Roman" w:cs="Times New Roman"/>
                <w:sz w:val="24"/>
                <w:szCs w:val="24"/>
              </w:rPr>
            </w:pPr>
            <w:r w:rsidRPr="009429C3">
              <w:rPr>
                <w:rFonts w:ascii="Times New Roman" w:hAnsi="Times New Roman" w:cs="Times New Roman"/>
                <w:sz w:val="24"/>
                <w:szCs w:val="24"/>
              </w:rPr>
              <w:t>Cerebellum/</w:t>
            </w:r>
            <w:proofErr w:type="spellStart"/>
            <w:r w:rsidRPr="009429C3">
              <w:rPr>
                <w:rFonts w:ascii="Times New Roman" w:hAnsi="Times New Roman" w:cs="Times New Roman"/>
                <w:sz w:val="24"/>
                <w:szCs w:val="24"/>
              </w:rPr>
              <w:t>FuG</w:t>
            </w:r>
            <w:proofErr w:type="spellEnd"/>
          </w:p>
        </w:tc>
        <w:tc>
          <w:tcPr>
            <w:tcW w:w="0" w:type="auto"/>
            <w:shd w:val="clear" w:color="auto" w:fill="auto"/>
            <w:vAlign w:val="bottom"/>
          </w:tcPr>
          <w:p w14:paraId="5175BD56"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-27</w:t>
            </w:r>
          </w:p>
        </w:tc>
        <w:tc>
          <w:tcPr>
            <w:tcW w:w="0" w:type="auto"/>
            <w:shd w:val="clear" w:color="auto" w:fill="auto"/>
            <w:vAlign w:val="bottom"/>
          </w:tcPr>
          <w:p w14:paraId="2CED60B0"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-55</w:t>
            </w:r>
          </w:p>
        </w:tc>
        <w:tc>
          <w:tcPr>
            <w:tcW w:w="0" w:type="auto"/>
            <w:shd w:val="clear" w:color="auto" w:fill="auto"/>
            <w:vAlign w:val="bottom"/>
          </w:tcPr>
          <w:p w14:paraId="29A30E9D"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-25</w:t>
            </w:r>
          </w:p>
        </w:tc>
        <w:tc>
          <w:tcPr>
            <w:tcW w:w="0" w:type="auto"/>
            <w:shd w:val="clear" w:color="auto" w:fill="auto"/>
            <w:vAlign w:val="bottom"/>
          </w:tcPr>
          <w:p w14:paraId="6F746C3B"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12.5</w:t>
            </w:r>
          </w:p>
        </w:tc>
        <w:tc>
          <w:tcPr>
            <w:tcW w:w="0" w:type="auto"/>
            <w:shd w:val="clear" w:color="auto" w:fill="auto"/>
          </w:tcPr>
          <w:p w14:paraId="60691369"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0.000</w:t>
            </w:r>
          </w:p>
        </w:tc>
        <w:tc>
          <w:tcPr>
            <w:tcW w:w="0" w:type="auto"/>
            <w:shd w:val="clear" w:color="auto" w:fill="auto"/>
          </w:tcPr>
          <w:p w14:paraId="3A1A8646"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w:t>
            </w:r>
          </w:p>
        </w:tc>
      </w:tr>
      <w:tr w:rsidR="00537FD0" w:rsidRPr="009429C3" w14:paraId="5D8E06AC" w14:textId="77777777" w:rsidTr="00764CAD">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1906052E" w14:textId="77777777" w:rsidR="00537FD0" w:rsidRPr="009429C3" w:rsidRDefault="00537FD0" w:rsidP="008E7867">
            <w:pPr>
              <w:spacing w:before="240" w:line="360" w:lineRule="auto"/>
              <w:jc w:val="center"/>
              <w:rPr>
                <w:rFonts w:ascii="Times New Roman" w:hAnsi="Times New Roman" w:cs="Times New Roman"/>
                <w:sz w:val="24"/>
                <w:szCs w:val="24"/>
              </w:rPr>
            </w:pPr>
            <w:r w:rsidRPr="009429C3">
              <w:rPr>
                <w:rFonts w:ascii="Times New Roman" w:hAnsi="Times New Roman" w:cs="Times New Roman"/>
                <w:sz w:val="24"/>
                <w:szCs w:val="24"/>
              </w:rPr>
              <w:t>Cerebellum/</w:t>
            </w:r>
            <w:proofErr w:type="spellStart"/>
            <w:r w:rsidRPr="009429C3">
              <w:rPr>
                <w:rFonts w:ascii="Times New Roman" w:hAnsi="Times New Roman" w:cs="Times New Roman"/>
                <w:sz w:val="24"/>
                <w:szCs w:val="24"/>
              </w:rPr>
              <w:t>FuG</w:t>
            </w:r>
            <w:proofErr w:type="spellEnd"/>
          </w:p>
        </w:tc>
        <w:tc>
          <w:tcPr>
            <w:tcW w:w="0" w:type="auto"/>
            <w:shd w:val="clear" w:color="auto" w:fill="auto"/>
            <w:vAlign w:val="bottom"/>
          </w:tcPr>
          <w:p w14:paraId="170165AB"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27</w:t>
            </w:r>
          </w:p>
        </w:tc>
        <w:tc>
          <w:tcPr>
            <w:tcW w:w="0" w:type="auto"/>
            <w:shd w:val="clear" w:color="auto" w:fill="auto"/>
            <w:vAlign w:val="bottom"/>
          </w:tcPr>
          <w:p w14:paraId="2BA60E30"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-58</w:t>
            </w:r>
          </w:p>
        </w:tc>
        <w:tc>
          <w:tcPr>
            <w:tcW w:w="0" w:type="auto"/>
            <w:shd w:val="clear" w:color="auto" w:fill="auto"/>
            <w:vAlign w:val="bottom"/>
          </w:tcPr>
          <w:p w14:paraId="1C7B22B4"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-25</w:t>
            </w:r>
          </w:p>
        </w:tc>
        <w:tc>
          <w:tcPr>
            <w:tcW w:w="0" w:type="auto"/>
            <w:shd w:val="clear" w:color="auto" w:fill="auto"/>
            <w:vAlign w:val="bottom"/>
          </w:tcPr>
          <w:p w14:paraId="3AEF1002"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12.4</w:t>
            </w:r>
          </w:p>
        </w:tc>
        <w:tc>
          <w:tcPr>
            <w:tcW w:w="0" w:type="auto"/>
            <w:shd w:val="clear" w:color="auto" w:fill="auto"/>
          </w:tcPr>
          <w:p w14:paraId="0045F48C"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0.000</w:t>
            </w:r>
          </w:p>
        </w:tc>
        <w:tc>
          <w:tcPr>
            <w:tcW w:w="0" w:type="auto"/>
            <w:shd w:val="clear" w:color="auto" w:fill="auto"/>
          </w:tcPr>
          <w:p w14:paraId="16C34DD8"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w:t>
            </w:r>
          </w:p>
        </w:tc>
      </w:tr>
      <w:tr w:rsidR="00537FD0" w:rsidRPr="009429C3" w14:paraId="3D6D9136"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2CA2ED54" w14:textId="77777777" w:rsidR="00537FD0" w:rsidRPr="009429C3" w:rsidRDefault="00537FD0" w:rsidP="008E7867">
            <w:pPr>
              <w:spacing w:before="240" w:line="360" w:lineRule="auto"/>
              <w:jc w:val="center"/>
              <w:rPr>
                <w:rFonts w:ascii="Times New Roman" w:hAnsi="Times New Roman" w:cs="Times New Roman"/>
                <w:sz w:val="24"/>
                <w:szCs w:val="24"/>
              </w:rPr>
            </w:pPr>
            <w:r w:rsidRPr="009429C3">
              <w:rPr>
                <w:rFonts w:ascii="Times New Roman" w:hAnsi="Times New Roman" w:cs="Times New Roman"/>
                <w:sz w:val="24"/>
                <w:szCs w:val="24"/>
              </w:rPr>
              <w:t>SFG/SMG</w:t>
            </w:r>
          </w:p>
        </w:tc>
        <w:tc>
          <w:tcPr>
            <w:tcW w:w="0" w:type="auto"/>
            <w:shd w:val="clear" w:color="auto" w:fill="auto"/>
            <w:vAlign w:val="bottom"/>
          </w:tcPr>
          <w:p w14:paraId="01776A57"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9</w:t>
            </w:r>
          </w:p>
        </w:tc>
        <w:tc>
          <w:tcPr>
            <w:tcW w:w="0" w:type="auto"/>
            <w:shd w:val="clear" w:color="auto" w:fill="auto"/>
            <w:vAlign w:val="bottom"/>
          </w:tcPr>
          <w:p w14:paraId="5D372F45"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w:t>
            </w:r>
          </w:p>
        </w:tc>
        <w:tc>
          <w:tcPr>
            <w:tcW w:w="0" w:type="auto"/>
            <w:shd w:val="clear" w:color="auto" w:fill="auto"/>
            <w:vAlign w:val="bottom"/>
          </w:tcPr>
          <w:p w14:paraId="291D5597"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71</w:t>
            </w:r>
          </w:p>
        </w:tc>
        <w:tc>
          <w:tcPr>
            <w:tcW w:w="0" w:type="auto"/>
            <w:shd w:val="clear" w:color="auto" w:fill="auto"/>
            <w:vAlign w:val="bottom"/>
          </w:tcPr>
          <w:p w14:paraId="656959E5"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10.4</w:t>
            </w:r>
          </w:p>
        </w:tc>
        <w:tc>
          <w:tcPr>
            <w:tcW w:w="0" w:type="auto"/>
            <w:shd w:val="clear" w:color="auto" w:fill="auto"/>
          </w:tcPr>
          <w:p w14:paraId="15AA9071"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0.000</w:t>
            </w:r>
          </w:p>
        </w:tc>
        <w:tc>
          <w:tcPr>
            <w:tcW w:w="0" w:type="auto"/>
            <w:shd w:val="clear" w:color="auto" w:fill="auto"/>
          </w:tcPr>
          <w:p w14:paraId="4B740841"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806</w:t>
            </w:r>
          </w:p>
        </w:tc>
      </w:tr>
      <w:tr w:rsidR="00537FD0" w:rsidRPr="009429C3" w14:paraId="5EEE71A1" w14:textId="77777777" w:rsidTr="00764CAD">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2F68982A" w14:textId="77777777" w:rsidR="00537FD0" w:rsidRPr="009429C3" w:rsidRDefault="00537FD0" w:rsidP="008E7867">
            <w:pPr>
              <w:spacing w:before="240" w:line="360" w:lineRule="auto"/>
              <w:jc w:val="center"/>
              <w:rPr>
                <w:rFonts w:ascii="Times New Roman" w:hAnsi="Times New Roman" w:cs="Times New Roman"/>
                <w:sz w:val="24"/>
                <w:szCs w:val="24"/>
              </w:rPr>
            </w:pPr>
            <w:r w:rsidRPr="009429C3">
              <w:rPr>
                <w:rFonts w:ascii="Times New Roman" w:hAnsi="Times New Roman" w:cs="Times New Roman"/>
                <w:sz w:val="24"/>
                <w:szCs w:val="24"/>
              </w:rPr>
              <w:t>SMG/</w:t>
            </w:r>
            <w:proofErr w:type="spellStart"/>
            <w:r w:rsidRPr="009429C3">
              <w:rPr>
                <w:rFonts w:ascii="Times New Roman" w:hAnsi="Times New Roman" w:cs="Times New Roman"/>
                <w:sz w:val="24"/>
                <w:szCs w:val="24"/>
              </w:rPr>
              <w:t>MCgG</w:t>
            </w:r>
            <w:proofErr w:type="spellEnd"/>
          </w:p>
        </w:tc>
        <w:tc>
          <w:tcPr>
            <w:tcW w:w="0" w:type="auto"/>
            <w:shd w:val="clear" w:color="auto" w:fill="auto"/>
            <w:vAlign w:val="bottom"/>
          </w:tcPr>
          <w:p w14:paraId="5AA24B0A"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0</w:t>
            </w:r>
          </w:p>
        </w:tc>
        <w:tc>
          <w:tcPr>
            <w:tcW w:w="0" w:type="auto"/>
            <w:shd w:val="clear" w:color="auto" w:fill="auto"/>
            <w:vAlign w:val="bottom"/>
          </w:tcPr>
          <w:p w14:paraId="1F2598EC"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-1</w:t>
            </w:r>
          </w:p>
        </w:tc>
        <w:tc>
          <w:tcPr>
            <w:tcW w:w="0" w:type="auto"/>
            <w:shd w:val="clear" w:color="auto" w:fill="auto"/>
            <w:vAlign w:val="bottom"/>
          </w:tcPr>
          <w:p w14:paraId="00686ADB"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53</w:t>
            </w:r>
          </w:p>
        </w:tc>
        <w:tc>
          <w:tcPr>
            <w:tcW w:w="0" w:type="auto"/>
            <w:shd w:val="clear" w:color="auto" w:fill="auto"/>
            <w:vAlign w:val="bottom"/>
          </w:tcPr>
          <w:p w14:paraId="40D81439"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9.6</w:t>
            </w:r>
          </w:p>
        </w:tc>
        <w:tc>
          <w:tcPr>
            <w:tcW w:w="0" w:type="auto"/>
            <w:shd w:val="clear" w:color="auto" w:fill="auto"/>
          </w:tcPr>
          <w:p w14:paraId="3C8C9F2F"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0.000</w:t>
            </w:r>
          </w:p>
        </w:tc>
        <w:tc>
          <w:tcPr>
            <w:tcW w:w="0" w:type="auto"/>
            <w:shd w:val="clear" w:color="auto" w:fill="auto"/>
            <w:vAlign w:val="bottom"/>
          </w:tcPr>
          <w:p w14:paraId="79C39314"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w:t>
            </w:r>
          </w:p>
        </w:tc>
      </w:tr>
      <w:tr w:rsidR="00537FD0" w:rsidRPr="009429C3" w14:paraId="35A31BBB"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7C8A27FE" w14:textId="77777777" w:rsidR="00537FD0" w:rsidRPr="009429C3" w:rsidRDefault="00537FD0" w:rsidP="008E7867">
            <w:pPr>
              <w:spacing w:before="240" w:line="360" w:lineRule="auto"/>
              <w:jc w:val="center"/>
              <w:rPr>
                <w:rFonts w:ascii="Times New Roman" w:hAnsi="Times New Roman" w:cs="Times New Roman"/>
                <w:sz w:val="24"/>
                <w:szCs w:val="24"/>
              </w:rPr>
            </w:pPr>
            <w:r w:rsidRPr="009429C3">
              <w:rPr>
                <w:rFonts w:ascii="Times New Roman" w:hAnsi="Times New Roman" w:cs="Times New Roman"/>
                <w:sz w:val="24"/>
                <w:szCs w:val="24"/>
              </w:rPr>
              <w:t>SFG/SMG</w:t>
            </w:r>
          </w:p>
        </w:tc>
        <w:tc>
          <w:tcPr>
            <w:tcW w:w="0" w:type="auto"/>
            <w:shd w:val="clear" w:color="auto" w:fill="auto"/>
            <w:vAlign w:val="bottom"/>
          </w:tcPr>
          <w:p w14:paraId="5B2D3ACD"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-9</w:t>
            </w:r>
          </w:p>
        </w:tc>
        <w:tc>
          <w:tcPr>
            <w:tcW w:w="0" w:type="auto"/>
            <w:shd w:val="clear" w:color="auto" w:fill="auto"/>
            <w:vAlign w:val="bottom"/>
          </w:tcPr>
          <w:p w14:paraId="7135AA4E"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-4</w:t>
            </w:r>
          </w:p>
        </w:tc>
        <w:tc>
          <w:tcPr>
            <w:tcW w:w="0" w:type="auto"/>
            <w:shd w:val="clear" w:color="auto" w:fill="auto"/>
            <w:vAlign w:val="bottom"/>
          </w:tcPr>
          <w:p w14:paraId="32D35864"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74</w:t>
            </w:r>
          </w:p>
        </w:tc>
        <w:tc>
          <w:tcPr>
            <w:tcW w:w="0" w:type="auto"/>
            <w:shd w:val="clear" w:color="auto" w:fill="auto"/>
            <w:vAlign w:val="bottom"/>
          </w:tcPr>
          <w:p w14:paraId="70F2B716"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9.4</w:t>
            </w:r>
          </w:p>
        </w:tc>
        <w:tc>
          <w:tcPr>
            <w:tcW w:w="0" w:type="auto"/>
            <w:shd w:val="clear" w:color="auto" w:fill="auto"/>
          </w:tcPr>
          <w:p w14:paraId="2A66C121"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0.000</w:t>
            </w:r>
          </w:p>
        </w:tc>
        <w:tc>
          <w:tcPr>
            <w:tcW w:w="0" w:type="auto"/>
            <w:shd w:val="clear" w:color="auto" w:fill="auto"/>
            <w:vAlign w:val="bottom"/>
          </w:tcPr>
          <w:p w14:paraId="430BC576" w14:textId="77777777" w:rsidR="00537FD0" w:rsidRPr="009429C3" w:rsidRDefault="00537FD0"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w:t>
            </w:r>
          </w:p>
        </w:tc>
      </w:tr>
      <w:tr w:rsidR="00537FD0" w:rsidRPr="009429C3" w14:paraId="3407E3E0" w14:textId="77777777" w:rsidTr="00764CAD">
        <w:tc>
          <w:tcPr>
            <w:cnfStyle w:val="001000000000" w:firstRow="0" w:lastRow="0" w:firstColumn="1" w:lastColumn="0" w:oddVBand="0" w:evenVBand="0" w:oddHBand="0" w:evenHBand="0" w:firstRowFirstColumn="0" w:firstRowLastColumn="0" w:lastRowFirstColumn="0" w:lastRowLastColumn="0"/>
            <w:tcW w:w="0" w:type="auto"/>
            <w:tcBorders>
              <w:bottom w:val="single" w:sz="8" w:space="0" w:color="auto"/>
            </w:tcBorders>
            <w:shd w:val="clear" w:color="auto" w:fill="auto"/>
            <w:vAlign w:val="bottom"/>
          </w:tcPr>
          <w:p w14:paraId="4D6BA2EF" w14:textId="77777777" w:rsidR="00537FD0" w:rsidRPr="009429C3" w:rsidRDefault="00537FD0" w:rsidP="008E7867">
            <w:pPr>
              <w:spacing w:before="240" w:line="360" w:lineRule="auto"/>
              <w:jc w:val="center"/>
              <w:rPr>
                <w:rFonts w:ascii="Times New Roman" w:hAnsi="Times New Roman" w:cs="Times New Roman"/>
                <w:sz w:val="24"/>
                <w:szCs w:val="24"/>
              </w:rPr>
            </w:pPr>
            <w:r w:rsidRPr="009429C3">
              <w:rPr>
                <w:rFonts w:ascii="Times New Roman" w:hAnsi="Times New Roman" w:cs="Times New Roman"/>
                <w:sz w:val="24"/>
                <w:szCs w:val="24"/>
              </w:rPr>
              <w:t>MTG/IOG/MOG</w:t>
            </w:r>
          </w:p>
        </w:tc>
        <w:tc>
          <w:tcPr>
            <w:tcW w:w="0" w:type="auto"/>
            <w:tcBorders>
              <w:bottom w:val="single" w:sz="8" w:space="0" w:color="auto"/>
            </w:tcBorders>
            <w:shd w:val="clear" w:color="auto" w:fill="auto"/>
            <w:vAlign w:val="bottom"/>
          </w:tcPr>
          <w:p w14:paraId="35568809"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-54</w:t>
            </w:r>
          </w:p>
        </w:tc>
        <w:tc>
          <w:tcPr>
            <w:tcW w:w="0" w:type="auto"/>
            <w:tcBorders>
              <w:bottom w:val="single" w:sz="8" w:space="0" w:color="auto"/>
            </w:tcBorders>
            <w:shd w:val="clear" w:color="auto" w:fill="auto"/>
            <w:vAlign w:val="bottom"/>
          </w:tcPr>
          <w:p w14:paraId="53AD999C"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-70</w:t>
            </w:r>
          </w:p>
        </w:tc>
        <w:tc>
          <w:tcPr>
            <w:tcW w:w="0" w:type="auto"/>
            <w:tcBorders>
              <w:bottom w:val="single" w:sz="8" w:space="0" w:color="auto"/>
            </w:tcBorders>
            <w:shd w:val="clear" w:color="auto" w:fill="auto"/>
            <w:vAlign w:val="bottom"/>
          </w:tcPr>
          <w:p w14:paraId="45EAD56E"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8</w:t>
            </w:r>
          </w:p>
        </w:tc>
        <w:tc>
          <w:tcPr>
            <w:tcW w:w="0" w:type="auto"/>
            <w:tcBorders>
              <w:bottom w:val="single" w:sz="8" w:space="0" w:color="auto"/>
            </w:tcBorders>
            <w:shd w:val="clear" w:color="auto" w:fill="auto"/>
            <w:vAlign w:val="bottom"/>
          </w:tcPr>
          <w:p w14:paraId="5D0ABC0B"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9.5</w:t>
            </w:r>
          </w:p>
        </w:tc>
        <w:tc>
          <w:tcPr>
            <w:tcW w:w="0" w:type="auto"/>
            <w:tcBorders>
              <w:bottom w:val="single" w:sz="8" w:space="0" w:color="auto"/>
            </w:tcBorders>
            <w:shd w:val="clear" w:color="auto" w:fill="auto"/>
          </w:tcPr>
          <w:p w14:paraId="7FDCDF17"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0.000</w:t>
            </w:r>
          </w:p>
        </w:tc>
        <w:tc>
          <w:tcPr>
            <w:tcW w:w="0" w:type="auto"/>
            <w:tcBorders>
              <w:bottom w:val="single" w:sz="8" w:space="0" w:color="auto"/>
            </w:tcBorders>
            <w:shd w:val="clear" w:color="auto" w:fill="auto"/>
            <w:vAlign w:val="bottom"/>
          </w:tcPr>
          <w:p w14:paraId="5767612D" w14:textId="77777777" w:rsidR="00537FD0" w:rsidRPr="009429C3" w:rsidRDefault="00537FD0"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429C3">
              <w:rPr>
                <w:rFonts w:ascii="Times New Roman" w:hAnsi="Times New Roman" w:cs="Times New Roman"/>
                <w:sz w:val="24"/>
                <w:szCs w:val="24"/>
              </w:rPr>
              <w:t>66</w:t>
            </w:r>
          </w:p>
        </w:tc>
      </w:tr>
    </w:tbl>
    <w:p w14:paraId="3E732560" w14:textId="30E0B38C" w:rsidR="00EB3EEF" w:rsidRPr="00154FAF" w:rsidRDefault="00EB3EEF" w:rsidP="00AD7B08">
      <w:pPr>
        <w:spacing w:before="240" w:after="0" w:line="360" w:lineRule="auto"/>
        <w:jc w:val="both"/>
        <w:rPr>
          <w:rFonts w:ascii="Times New Roman" w:hAnsi="Times New Roman" w:cs="Times New Roman"/>
          <w:b/>
          <w:sz w:val="26"/>
          <w:szCs w:val="26"/>
          <w:lang w:val="en-US"/>
        </w:rPr>
      </w:pPr>
      <w:r w:rsidRPr="00154FAF">
        <w:rPr>
          <w:rFonts w:ascii="Times New Roman" w:hAnsi="Times New Roman" w:cs="Times New Roman"/>
          <w:b/>
          <w:sz w:val="26"/>
          <w:szCs w:val="26"/>
          <w:lang w:val="en-US"/>
        </w:rPr>
        <w:t>Neural representations underlying observed social versus non-social touch processing</w:t>
      </w:r>
    </w:p>
    <w:p w14:paraId="13432463" w14:textId="63CB9011" w:rsidR="00D97630" w:rsidRPr="00154FAF" w:rsidRDefault="000425FC" w:rsidP="008E7867">
      <w:pPr>
        <w:spacing w:before="240" w:after="0" w:line="360" w:lineRule="auto"/>
        <w:jc w:val="both"/>
        <w:rPr>
          <w:rFonts w:ascii="Times New Roman" w:hAnsi="Times New Roman" w:cs="Times New Roman"/>
          <w:noProof/>
          <w:sz w:val="24"/>
          <w:szCs w:val="24"/>
          <w:lang w:val="en-US"/>
        </w:rPr>
      </w:pPr>
      <w:r w:rsidRPr="00154FAF">
        <w:rPr>
          <w:rFonts w:ascii="Times New Roman" w:hAnsi="Times New Roman" w:cs="Times New Roman"/>
          <w:noProof/>
          <w:sz w:val="24"/>
          <w:szCs w:val="24"/>
          <w:lang w:val="en-US"/>
        </w:rPr>
        <w:t>B</w:t>
      </w:r>
      <w:r w:rsidR="00D97630" w:rsidRPr="00154FAF">
        <w:rPr>
          <w:rFonts w:ascii="Times New Roman" w:hAnsi="Times New Roman" w:cs="Times New Roman"/>
          <w:noProof/>
          <w:sz w:val="24"/>
          <w:szCs w:val="24"/>
          <w:lang w:val="en-US"/>
        </w:rPr>
        <w:t>oth NT and ASD participants</w:t>
      </w:r>
      <w:r w:rsidRPr="00154FAF">
        <w:rPr>
          <w:rFonts w:ascii="Times New Roman" w:hAnsi="Times New Roman" w:cs="Times New Roman"/>
          <w:noProof/>
          <w:sz w:val="24"/>
          <w:szCs w:val="24"/>
          <w:lang w:val="en-US"/>
        </w:rPr>
        <w:t xml:space="preserve"> showed high multi-voxel selectivity for the distinction between social and nonsocial touch scenes. </w:t>
      </w:r>
      <w:r w:rsidRPr="00154FAF">
        <w:rPr>
          <w:rFonts w:ascii="Times New Roman" w:hAnsi="Times New Roman" w:cs="Times New Roman"/>
          <w:sz w:val="24"/>
          <w:szCs w:val="24"/>
          <w:lang w:val="en-US"/>
        </w:rPr>
        <w:t>T</w:t>
      </w:r>
      <w:r w:rsidR="00D97630" w:rsidRPr="00154FAF">
        <w:rPr>
          <w:rFonts w:ascii="Times New Roman" w:hAnsi="Times New Roman" w:cs="Times New Roman"/>
          <w:sz w:val="24"/>
          <w:szCs w:val="24"/>
          <w:lang w:val="en-US"/>
        </w:rPr>
        <w:t>he neural patterns of BA37 (NT</w:t>
      </w:r>
      <w:r w:rsidR="00D97630" w:rsidRPr="00154FAF">
        <w:rPr>
          <w:rFonts w:ascii="Times New Roman" w:hAnsi="Times New Roman" w:cs="Times New Roman"/>
          <w:noProof/>
          <w:sz w:val="24"/>
          <w:szCs w:val="24"/>
          <w:lang w:val="en-US"/>
        </w:rPr>
        <w:t xml:space="preserve"> β = 0.75, p &lt; 0.001; ASD β = 0.71, p &lt; 0.001</w:t>
      </w:r>
      <w:r w:rsidR="00D97630" w:rsidRPr="00154FAF">
        <w:rPr>
          <w:rFonts w:ascii="Times New Roman" w:hAnsi="Times New Roman" w:cs="Times New Roman"/>
          <w:sz w:val="24"/>
          <w:szCs w:val="24"/>
          <w:lang w:val="en-US"/>
        </w:rPr>
        <w:t>) and of MTG (NT</w:t>
      </w:r>
      <w:r w:rsidR="00D97630" w:rsidRPr="00154FAF">
        <w:rPr>
          <w:rFonts w:ascii="Times New Roman" w:hAnsi="Times New Roman" w:cs="Times New Roman"/>
          <w:noProof/>
          <w:sz w:val="24"/>
          <w:szCs w:val="24"/>
          <w:lang w:val="en-US"/>
        </w:rPr>
        <w:t xml:space="preserve"> β = 0.65, p &lt; 0.001; ASD β = 0.60, p &lt; 0.001</w:t>
      </w:r>
      <w:r w:rsidR="00D97630" w:rsidRPr="00154FAF">
        <w:rPr>
          <w:rFonts w:ascii="Times New Roman" w:hAnsi="Times New Roman" w:cs="Times New Roman"/>
          <w:sz w:val="24"/>
          <w:szCs w:val="24"/>
          <w:lang w:val="en-US"/>
        </w:rPr>
        <w:t xml:space="preserve">) were the best predicted by the social vs. non-social variable. Furthermore, in </w:t>
      </w:r>
      <w:r w:rsidR="00D97630" w:rsidRPr="00154FAF">
        <w:rPr>
          <w:rFonts w:ascii="Times New Roman" w:hAnsi="Times New Roman" w:cs="Times New Roman"/>
          <w:noProof/>
          <w:sz w:val="24"/>
          <w:szCs w:val="24"/>
          <w:lang w:val="en-US"/>
        </w:rPr>
        <w:t xml:space="preserve">both groups, </w:t>
      </w:r>
      <w:r w:rsidR="00D97630" w:rsidRPr="00154FAF">
        <w:rPr>
          <w:rFonts w:ascii="Times New Roman" w:hAnsi="Times New Roman" w:cs="Times New Roman"/>
          <w:sz w:val="24"/>
          <w:szCs w:val="24"/>
          <w:lang w:val="en-US"/>
        </w:rPr>
        <w:t xml:space="preserve">the </w:t>
      </w:r>
      <w:r w:rsidR="00D97630" w:rsidRPr="00154FAF">
        <w:rPr>
          <w:rFonts w:ascii="Times New Roman" w:hAnsi="Times New Roman" w:cs="Times New Roman"/>
          <w:noProof/>
          <w:sz w:val="24"/>
          <w:szCs w:val="24"/>
          <w:lang w:val="en-US"/>
        </w:rPr>
        <w:t xml:space="preserve">social vs. non-social variable could explain changes in the </w:t>
      </w:r>
      <w:r w:rsidR="00D97630" w:rsidRPr="00154FAF">
        <w:rPr>
          <w:rFonts w:ascii="Times New Roman" w:hAnsi="Times New Roman" w:cs="Times New Roman"/>
          <w:sz w:val="24"/>
          <w:szCs w:val="24"/>
          <w:lang w:val="en-US"/>
        </w:rPr>
        <w:t xml:space="preserve">distributed </w:t>
      </w:r>
      <w:r w:rsidR="00D97630" w:rsidRPr="00154FAF">
        <w:rPr>
          <w:rFonts w:ascii="Times New Roman" w:hAnsi="Times New Roman" w:cs="Times New Roman"/>
          <w:noProof/>
          <w:sz w:val="24"/>
          <w:szCs w:val="24"/>
          <w:lang w:val="en-US"/>
        </w:rPr>
        <w:t xml:space="preserve">patterns of neural activity in the somatosensory regions </w:t>
      </w:r>
      <w:r w:rsidR="00D97630" w:rsidRPr="00154FAF">
        <w:rPr>
          <w:rFonts w:ascii="Times New Roman" w:hAnsi="Times New Roman" w:cs="Times New Roman"/>
          <w:sz w:val="24"/>
          <w:szCs w:val="24"/>
          <w:lang w:val="en-US"/>
        </w:rPr>
        <w:t>(e.g., BA 2 NT</w:t>
      </w:r>
      <w:r w:rsidR="00D97630" w:rsidRPr="00154FAF">
        <w:rPr>
          <w:rFonts w:ascii="Times New Roman" w:hAnsi="Times New Roman" w:cs="Times New Roman"/>
          <w:noProof/>
          <w:sz w:val="24"/>
          <w:szCs w:val="24"/>
          <w:lang w:val="en-US"/>
        </w:rPr>
        <w:t xml:space="preserve"> β = 0.13, p &lt; 0.001; ASD β = 0.14, p &lt; 0.001</w:t>
      </w:r>
      <w:r w:rsidR="00D97630" w:rsidRPr="00154FAF">
        <w:rPr>
          <w:rFonts w:ascii="Times New Roman" w:hAnsi="Times New Roman" w:cs="Times New Roman"/>
          <w:sz w:val="24"/>
          <w:szCs w:val="24"/>
          <w:lang w:val="en-US"/>
        </w:rPr>
        <w:t xml:space="preserve">), implying intact representations of the rough social vs. non-social subdivision of the observed touch scene in somatosensory regions of the ASD group. Likewise, in both groups, TPJ showed high neural selectivity for the social vs. non-social contrast. </w:t>
      </w:r>
      <w:r w:rsidRPr="001362D3">
        <w:rPr>
          <w:rFonts w:ascii="Times New Roman" w:hAnsi="Times New Roman" w:cs="Times New Roman"/>
          <w:sz w:val="24"/>
          <w:szCs w:val="24"/>
          <w:lang w:val="en-US"/>
        </w:rPr>
        <w:t xml:space="preserve">Table </w:t>
      </w:r>
      <w:r w:rsidR="00E70B52">
        <w:rPr>
          <w:rFonts w:ascii="Times New Roman" w:hAnsi="Times New Roman" w:cs="Times New Roman"/>
          <w:sz w:val="24"/>
          <w:szCs w:val="24"/>
          <w:lang w:val="en-US"/>
        </w:rPr>
        <w:t>S</w:t>
      </w:r>
      <w:r w:rsidRPr="001362D3">
        <w:rPr>
          <w:rFonts w:ascii="Times New Roman" w:hAnsi="Times New Roman" w:cs="Times New Roman"/>
          <w:sz w:val="24"/>
          <w:szCs w:val="24"/>
          <w:lang w:val="en-US"/>
        </w:rPr>
        <w:t xml:space="preserve">4 </w:t>
      </w:r>
      <w:r w:rsidRPr="00154FAF">
        <w:rPr>
          <w:rFonts w:ascii="Times New Roman" w:hAnsi="Times New Roman" w:cs="Times New Roman"/>
          <w:sz w:val="24"/>
          <w:szCs w:val="24"/>
          <w:lang w:val="en-US"/>
        </w:rPr>
        <w:t>contain a complete</w:t>
      </w:r>
      <w:r w:rsidRPr="00154FAF">
        <w:rPr>
          <w:rFonts w:ascii="Times New Roman" w:hAnsi="Times New Roman" w:cs="Times New Roman"/>
          <w:noProof/>
          <w:sz w:val="24"/>
          <w:szCs w:val="24"/>
          <w:lang w:val="en-US"/>
        </w:rPr>
        <w:t xml:space="preserve"> list of results.</w:t>
      </w:r>
    </w:p>
    <w:p w14:paraId="6B7286D7" w14:textId="1747F682" w:rsidR="00A1252D" w:rsidRPr="00154FAF" w:rsidRDefault="00181DAA" w:rsidP="008E7867">
      <w:pPr>
        <w:spacing w:before="240" w:after="0" w:line="360" w:lineRule="auto"/>
        <w:jc w:val="both"/>
        <w:rPr>
          <w:rFonts w:ascii="Times New Roman" w:hAnsi="Times New Roman" w:cs="Times New Roman"/>
          <w:noProof/>
          <w:sz w:val="24"/>
          <w:szCs w:val="24"/>
          <w:lang w:val="en-US"/>
        </w:rPr>
      </w:pPr>
      <w:r w:rsidRPr="00154FAF">
        <w:rPr>
          <w:rFonts w:ascii="Times New Roman" w:hAnsi="Times New Roman" w:cs="Times New Roman"/>
          <w:noProof/>
          <w:sz w:val="24"/>
          <w:szCs w:val="24"/>
          <w:lang w:val="en-US"/>
        </w:rPr>
        <w:t xml:space="preserve">Additionally, </w:t>
      </w:r>
      <w:r w:rsidR="001036A5" w:rsidRPr="00154FAF">
        <w:rPr>
          <w:rFonts w:ascii="Times New Roman" w:hAnsi="Times New Roman" w:cs="Times New Roman"/>
          <w:noProof/>
          <w:sz w:val="24"/>
          <w:szCs w:val="24"/>
          <w:lang w:val="en-US"/>
        </w:rPr>
        <w:t>t</w:t>
      </w:r>
      <w:r w:rsidRPr="00154FAF">
        <w:rPr>
          <w:rFonts w:ascii="Times New Roman" w:hAnsi="Times New Roman" w:cs="Times New Roman"/>
          <w:noProof/>
          <w:sz w:val="24"/>
          <w:szCs w:val="24"/>
          <w:lang w:val="en-US"/>
        </w:rPr>
        <w:t xml:space="preserve">he </w:t>
      </w:r>
      <w:r w:rsidR="001036A5" w:rsidRPr="00154FAF">
        <w:rPr>
          <w:rFonts w:ascii="Times New Roman" w:hAnsi="Times New Roman" w:cs="Times New Roman"/>
          <w:noProof/>
          <w:sz w:val="24"/>
          <w:szCs w:val="24"/>
          <w:lang w:val="en-US"/>
        </w:rPr>
        <w:t xml:space="preserve">results of </w:t>
      </w:r>
      <w:r w:rsidRPr="00154FAF">
        <w:rPr>
          <w:rFonts w:ascii="Times New Roman" w:hAnsi="Times New Roman" w:cs="Times New Roman"/>
          <w:noProof/>
          <w:sz w:val="24"/>
          <w:szCs w:val="24"/>
          <w:lang w:val="en-US"/>
        </w:rPr>
        <w:t>between-subject reliability</w:t>
      </w:r>
      <w:r w:rsidR="001036A5" w:rsidRPr="00154FAF">
        <w:rPr>
          <w:rFonts w:ascii="Times New Roman" w:hAnsi="Times New Roman" w:cs="Times New Roman"/>
          <w:noProof/>
          <w:sz w:val="24"/>
          <w:szCs w:val="24"/>
          <w:lang w:val="en-US"/>
        </w:rPr>
        <w:t xml:space="preserve"> test</w:t>
      </w:r>
      <w:r w:rsidRPr="00154FAF">
        <w:rPr>
          <w:rFonts w:ascii="Times New Roman" w:hAnsi="Times New Roman" w:cs="Times New Roman"/>
          <w:noProof/>
          <w:sz w:val="24"/>
          <w:szCs w:val="24"/>
          <w:lang w:val="en-US"/>
        </w:rPr>
        <w:t xml:space="preserve"> </w:t>
      </w:r>
      <w:r w:rsidR="001036A5" w:rsidRPr="00154FAF">
        <w:rPr>
          <w:rFonts w:ascii="Times New Roman" w:hAnsi="Times New Roman" w:cs="Times New Roman"/>
          <w:noProof/>
          <w:sz w:val="24"/>
          <w:szCs w:val="24"/>
          <w:lang w:val="en-US"/>
        </w:rPr>
        <w:t xml:space="preserve">revealed that </w:t>
      </w:r>
      <w:r w:rsidR="00A1252D" w:rsidRPr="00154FAF">
        <w:rPr>
          <w:rFonts w:ascii="Times New Roman" w:hAnsi="Times New Roman" w:cs="Times New Roman"/>
          <w:noProof/>
          <w:sz w:val="24"/>
          <w:szCs w:val="24"/>
          <w:lang w:val="en-US"/>
        </w:rPr>
        <w:t xml:space="preserve">the amount of variation in the neural data explained by the social vs. non-social model reached almost the noise ceiling in the areas BA37, MTG, TPJ, BA1, BA2 and BA3 (e.g., BA 37 of the NT group r (the ceiling) = 0.80 and β = 0.75). In contrast, the social vs. non-social model (β = </w:t>
      </w:r>
      <w:r w:rsidR="00A1252D" w:rsidRPr="00154FAF">
        <w:rPr>
          <w:rFonts w:ascii="Times New Roman" w:hAnsi="Times New Roman" w:cs="Times New Roman"/>
          <w:noProof/>
          <w:sz w:val="24"/>
          <w:szCs w:val="24"/>
          <w:lang w:val="en-US"/>
        </w:rPr>
        <w:lastRenderedPageBreak/>
        <w:t>0.05) did not account for much of the neural patterns in the early visual cortex, although these areas exhibit high noise ceilings (e.g., BA17 of the NT group r = 0.70). It implies that other (more low-level) regressor variables may have a greater impact on explaining the neural data of these areas (Fig</w:t>
      </w:r>
      <w:r w:rsidR="00680D29">
        <w:rPr>
          <w:rFonts w:ascii="Times New Roman" w:hAnsi="Times New Roman" w:cs="Times New Roman"/>
          <w:noProof/>
          <w:sz w:val="24"/>
          <w:szCs w:val="24"/>
          <w:lang w:val="en-US"/>
        </w:rPr>
        <w:t>.</w:t>
      </w:r>
      <w:r w:rsidR="00A1252D" w:rsidRPr="00154FAF">
        <w:rPr>
          <w:rFonts w:ascii="Times New Roman" w:hAnsi="Times New Roman" w:cs="Times New Roman"/>
          <w:noProof/>
          <w:sz w:val="24"/>
          <w:szCs w:val="24"/>
          <w:lang w:val="en-US"/>
        </w:rPr>
        <w:t xml:space="preserve"> </w:t>
      </w:r>
      <w:r w:rsidR="00555F3A">
        <w:rPr>
          <w:rFonts w:ascii="Times New Roman" w:hAnsi="Times New Roman" w:cs="Times New Roman"/>
          <w:noProof/>
          <w:sz w:val="24"/>
          <w:szCs w:val="24"/>
          <w:lang w:val="en-US"/>
        </w:rPr>
        <w:t>S</w:t>
      </w:r>
      <w:r w:rsidR="00F42CF5">
        <w:rPr>
          <w:rFonts w:ascii="Times New Roman" w:hAnsi="Times New Roman" w:cs="Times New Roman"/>
          <w:noProof/>
          <w:sz w:val="24"/>
          <w:szCs w:val="24"/>
          <w:lang w:val="en-US"/>
        </w:rPr>
        <w:t>4</w:t>
      </w:r>
      <w:r w:rsidR="00A0073F">
        <w:rPr>
          <w:rFonts w:ascii="Times New Roman" w:hAnsi="Times New Roman" w:cs="Times New Roman"/>
          <w:noProof/>
          <w:sz w:val="24"/>
          <w:szCs w:val="24"/>
          <w:lang w:val="en-US"/>
        </w:rPr>
        <w:t>B</w:t>
      </w:r>
      <w:r w:rsidR="00A1252D" w:rsidRPr="00154FAF">
        <w:rPr>
          <w:rFonts w:ascii="Times New Roman" w:hAnsi="Times New Roman" w:cs="Times New Roman"/>
          <w:noProof/>
          <w:sz w:val="24"/>
          <w:szCs w:val="24"/>
          <w:lang w:val="en-US"/>
        </w:rPr>
        <w:t xml:space="preserve">).  </w:t>
      </w:r>
    </w:p>
    <w:p w14:paraId="49021D7E" w14:textId="38BC2EA0" w:rsidR="00032E72" w:rsidRPr="0093468B" w:rsidRDefault="00032E72" w:rsidP="008E7867">
      <w:pPr>
        <w:pStyle w:val="Caption"/>
        <w:keepNext/>
        <w:spacing w:before="240" w:after="0" w:line="360" w:lineRule="auto"/>
        <w:jc w:val="both"/>
        <w:rPr>
          <w:rFonts w:ascii="Times New Roman" w:hAnsi="Times New Roman" w:cs="Times New Roman"/>
          <w:sz w:val="24"/>
          <w:szCs w:val="24"/>
        </w:rPr>
      </w:pPr>
      <w:r w:rsidRPr="0093468B">
        <w:rPr>
          <w:rFonts w:ascii="Times New Roman" w:hAnsi="Times New Roman" w:cs="Times New Roman"/>
          <w:b/>
          <w:i w:val="0"/>
          <w:iCs w:val="0"/>
          <w:color w:val="auto"/>
          <w:sz w:val="24"/>
          <w:szCs w:val="24"/>
          <w:lang w:val="en-US"/>
        </w:rPr>
        <w:t xml:space="preserve">Table </w:t>
      </w:r>
      <w:r w:rsidR="00711839" w:rsidRPr="0093468B">
        <w:rPr>
          <w:rFonts w:ascii="Times New Roman" w:hAnsi="Times New Roman" w:cs="Times New Roman"/>
          <w:b/>
          <w:i w:val="0"/>
          <w:iCs w:val="0"/>
          <w:color w:val="auto"/>
          <w:sz w:val="24"/>
          <w:szCs w:val="24"/>
          <w:lang w:val="en-US"/>
        </w:rPr>
        <w:t>S</w:t>
      </w:r>
      <w:r w:rsidRPr="0093468B">
        <w:rPr>
          <w:rFonts w:ascii="Times New Roman" w:hAnsi="Times New Roman" w:cs="Times New Roman"/>
          <w:b/>
          <w:i w:val="0"/>
          <w:iCs w:val="0"/>
          <w:color w:val="auto"/>
          <w:sz w:val="24"/>
          <w:szCs w:val="24"/>
          <w:lang w:val="en-US"/>
        </w:rPr>
        <w:fldChar w:fldCharType="begin"/>
      </w:r>
      <w:r w:rsidRPr="0093468B">
        <w:rPr>
          <w:rFonts w:ascii="Times New Roman" w:hAnsi="Times New Roman" w:cs="Times New Roman"/>
          <w:b/>
          <w:i w:val="0"/>
          <w:iCs w:val="0"/>
          <w:color w:val="auto"/>
          <w:sz w:val="24"/>
          <w:szCs w:val="24"/>
          <w:lang w:val="en-US"/>
        </w:rPr>
        <w:instrText xml:space="preserve"> SEQ Table \* ARABIC </w:instrText>
      </w:r>
      <w:r w:rsidRPr="0093468B">
        <w:rPr>
          <w:rFonts w:ascii="Times New Roman" w:hAnsi="Times New Roman" w:cs="Times New Roman"/>
          <w:b/>
          <w:i w:val="0"/>
          <w:iCs w:val="0"/>
          <w:color w:val="auto"/>
          <w:sz w:val="24"/>
          <w:szCs w:val="24"/>
          <w:lang w:val="en-US"/>
        </w:rPr>
        <w:fldChar w:fldCharType="separate"/>
      </w:r>
      <w:r w:rsidRPr="0093468B">
        <w:rPr>
          <w:rFonts w:ascii="Times New Roman" w:hAnsi="Times New Roman" w:cs="Times New Roman"/>
          <w:b/>
          <w:i w:val="0"/>
          <w:iCs w:val="0"/>
          <w:noProof/>
          <w:color w:val="auto"/>
          <w:sz w:val="24"/>
          <w:szCs w:val="24"/>
          <w:lang w:val="en-US"/>
        </w:rPr>
        <w:t>4</w:t>
      </w:r>
      <w:r w:rsidRPr="0093468B">
        <w:rPr>
          <w:rFonts w:ascii="Times New Roman" w:hAnsi="Times New Roman" w:cs="Times New Roman"/>
          <w:b/>
          <w:i w:val="0"/>
          <w:iCs w:val="0"/>
          <w:color w:val="auto"/>
          <w:sz w:val="24"/>
          <w:szCs w:val="24"/>
          <w:lang w:val="en-US"/>
        </w:rPr>
        <w:fldChar w:fldCharType="end"/>
      </w:r>
      <w:r w:rsidRPr="0093468B">
        <w:rPr>
          <w:rFonts w:ascii="Times New Roman" w:hAnsi="Times New Roman" w:cs="Times New Roman"/>
          <w:b/>
          <w:i w:val="0"/>
          <w:iCs w:val="0"/>
          <w:color w:val="auto"/>
          <w:sz w:val="24"/>
          <w:szCs w:val="24"/>
          <w:lang w:val="en-US"/>
        </w:rPr>
        <w:t xml:space="preserve"> </w:t>
      </w:r>
      <w:proofErr w:type="gramStart"/>
      <w:r w:rsidRPr="0093468B">
        <w:rPr>
          <w:rFonts w:ascii="Times New Roman" w:hAnsi="Times New Roman" w:cs="Times New Roman"/>
          <w:b/>
          <w:i w:val="0"/>
          <w:iCs w:val="0"/>
          <w:color w:val="auto"/>
          <w:sz w:val="24"/>
          <w:szCs w:val="24"/>
          <w:lang w:val="en-US"/>
        </w:rPr>
        <w:t>The</w:t>
      </w:r>
      <w:proofErr w:type="gramEnd"/>
      <w:r w:rsidRPr="0093468B">
        <w:rPr>
          <w:rFonts w:ascii="Times New Roman" w:hAnsi="Times New Roman" w:cs="Times New Roman"/>
          <w:b/>
          <w:i w:val="0"/>
          <w:iCs w:val="0"/>
          <w:color w:val="auto"/>
          <w:sz w:val="24"/>
          <w:szCs w:val="24"/>
          <w:lang w:val="en-US"/>
        </w:rPr>
        <w:t xml:space="preserve"> beta coefficients of the social/non-social and overall </w:t>
      </w:r>
      <w:r w:rsidRPr="0093468B">
        <w:rPr>
          <w:rFonts w:ascii="Times New Roman" w:hAnsi="Times New Roman" w:cs="Times New Roman"/>
          <w:b/>
          <w:i w:val="0"/>
          <w:iCs w:val="0"/>
          <w:noProof/>
          <w:color w:val="auto"/>
          <w:sz w:val="24"/>
          <w:szCs w:val="24"/>
          <w:lang w:val="en-US"/>
        </w:rPr>
        <w:t>affective</w:t>
      </w:r>
      <w:r w:rsidRPr="0093468B">
        <w:rPr>
          <w:rFonts w:ascii="Times New Roman" w:hAnsi="Times New Roman" w:cs="Times New Roman"/>
          <w:b/>
          <w:i w:val="0"/>
          <w:iCs w:val="0"/>
          <w:color w:val="auto"/>
          <w:sz w:val="24"/>
          <w:szCs w:val="24"/>
          <w:lang w:val="en-US"/>
        </w:rPr>
        <w:t xml:space="preserve"> dimensions for all ROIs and both groups. </w:t>
      </w:r>
    </w:p>
    <w:tbl>
      <w:tblPr>
        <w:tblStyle w:val="PlainTable5"/>
        <w:tblW w:w="0" w:type="auto"/>
        <w:tblLook w:val="04A0" w:firstRow="1" w:lastRow="0" w:firstColumn="1" w:lastColumn="0" w:noHBand="0" w:noVBand="1"/>
      </w:tblPr>
      <w:tblGrid>
        <w:gridCol w:w="1271"/>
        <w:gridCol w:w="996"/>
        <w:gridCol w:w="6"/>
        <w:gridCol w:w="13"/>
        <w:gridCol w:w="25"/>
        <w:gridCol w:w="51"/>
        <w:gridCol w:w="996"/>
        <w:gridCol w:w="923"/>
        <w:gridCol w:w="105"/>
        <w:gridCol w:w="996"/>
      </w:tblGrid>
      <w:tr w:rsidR="00032E72" w:rsidRPr="0093468B" w14:paraId="69312495" w14:textId="77777777" w:rsidTr="00764CAD">
        <w:trPr>
          <w:cnfStyle w:val="100000000000" w:firstRow="1" w:lastRow="0" w:firstColumn="0" w:lastColumn="0" w:oddVBand="0" w:evenVBand="0" w:oddHBand="0" w:evenHBand="0" w:firstRowFirstColumn="0" w:firstRowLastColumn="0" w:lastRowFirstColumn="0" w:lastRowLastColumn="0"/>
          <w:trHeight w:val="119"/>
        </w:trPr>
        <w:tc>
          <w:tcPr>
            <w:cnfStyle w:val="001000000100" w:firstRow="0" w:lastRow="0" w:firstColumn="1" w:lastColumn="0" w:oddVBand="0" w:evenVBand="0" w:oddHBand="0" w:evenHBand="0" w:firstRowFirstColumn="1" w:firstRowLastColumn="0" w:lastRowFirstColumn="0" w:lastRowLastColumn="0"/>
            <w:tcW w:w="1271" w:type="dxa"/>
            <w:vMerge w:val="restart"/>
            <w:tcBorders>
              <w:top w:val="single" w:sz="12" w:space="0" w:color="auto"/>
              <w:bottom w:val="single" w:sz="4" w:space="0" w:color="auto"/>
              <w:right w:val="single" w:sz="4" w:space="0" w:color="auto"/>
            </w:tcBorders>
          </w:tcPr>
          <w:p w14:paraId="71325432" w14:textId="77777777" w:rsidR="00032E72" w:rsidRPr="0093468B" w:rsidRDefault="00032E72" w:rsidP="008E7867">
            <w:pPr>
              <w:spacing w:before="240" w:line="360" w:lineRule="auto"/>
              <w:jc w:val="center"/>
              <w:rPr>
                <w:rFonts w:ascii="Times New Roman" w:hAnsi="Times New Roman" w:cs="Times New Roman"/>
                <w:sz w:val="24"/>
                <w:szCs w:val="24"/>
                <w:lang w:val="en-US"/>
              </w:rPr>
            </w:pPr>
          </w:p>
        </w:tc>
        <w:tc>
          <w:tcPr>
            <w:tcW w:w="1827" w:type="dxa"/>
            <w:gridSpan w:val="6"/>
            <w:tcBorders>
              <w:top w:val="single" w:sz="12" w:space="0" w:color="auto"/>
              <w:left w:val="single" w:sz="4" w:space="0" w:color="auto"/>
              <w:right w:val="single" w:sz="4" w:space="0" w:color="auto"/>
            </w:tcBorders>
          </w:tcPr>
          <w:p w14:paraId="32D4F1CF" w14:textId="77777777" w:rsidR="00032E72" w:rsidRPr="0093468B" w:rsidRDefault="00032E72" w:rsidP="008E7867">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93468B">
              <w:rPr>
                <w:rFonts w:ascii="Times New Roman" w:hAnsi="Times New Roman" w:cs="Times New Roman"/>
                <w:b/>
                <w:sz w:val="24"/>
                <w:szCs w:val="24"/>
                <w:lang w:val="en-US"/>
              </w:rPr>
              <w:t>Social/Non-Social</w:t>
            </w:r>
          </w:p>
        </w:tc>
        <w:tc>
          <w:tcPr>
            <w:tcW w:w="1732" w:type="dxa"/>
            <w:gridSpan w:val="3"/>
            <w:tcBorders>
              <w:top w:val="single" w:sz="12" w:space="0" w:color="auto"/>
              <w:left w:val="single" w:sz="4" w:space="0" w:color="auto"/>
            </w:tcBorders>
          </w:tcPr>
          <w:p w14:paraId="2E4D5E8D" w14:textId="77777777" w:rsidR="00032E72" w:rsidRPr="0093468B" w:rsidRDefault="00032E72" w:rsidP="008E7867">
            <w:pPr>
              <w:spacing w:before="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93468B">
              <w:rPr>
                <w:rFonts w:ascii="Times New Roman" w:hAnsi="Times New Roman" w:cs="Times New Roman"/>
                <w:b/>
                <w:sz w:val="24"/>
                <w:szCs w:val="24"/>
                <w:lang w:val="en-US"/>
              </w:rPr>
              <w:t>Affect</w:t>
            </w:r>
          </w:p>
        </w:tc>
      </w:tr>
      <w:tr w:rsidR="00032E72" w:rsidRPr="0093468B" w14:paraId="50E1F3F5" w14:textId="77777777" w:rsidTr="00764CAD">
        <w:trPr>
          <w:cnfStyle w:val="000000100000" w:firstRow="0" w:lastRow="0" w:firstColumn="0" w:lastColumn="0" w:oddVBand="0" w:evenVBand="0" w:oddHBand="1" w:evenHBand="0" w:firstRowFirstColumn="0" w:firstRowLastColumn="0" w:lastRowFirstColumn="0" w:lastRowLastColumn="0"/>
          <w:trHeight w:val="118"/>
        </w:trPr>
        <w:tc>
          <w:tcPr>
            <w:cnfStyle w:val="001000000000" w:firstRow="0" w:lastRow="0" w:firstColumn="1" w:lastColumn="0" w:oddVBand="0" w:evenVBand="0" w:oddHBand="0" w:evenHBand="0" w:firstRowFirstColumn="0" w:firstRowLastColumn="0" w:lastRowFirstColumn="0" w:lastRowLastColumn="0"/>
            <w:tcW w:w="1271" w:type="dxa"/>
            <w:vMerge/>
            <w:tcBorders>
              <w:top w:val="single" w:sz="4" w:space="0" w:color="auto"/>
              <w:bottom w:val="single" w:sz="12" w:space="0" w:color="auto"/>
              <w:right w:val="single" w:sz="4" w:space="0" w:color="auto"/>
            </w:tcBorders>
          </w:tcPr>
          <w:p w14:paraId="1D554E69" w14:textId="77777777" w:rsidR="00032E72" w:rsidRPr="0093468B" w:rsidRDefault="00032E72" w:rsidP="008E7867">
            <w:pPr>
              <w:spacing w:before="240" w:line="360" w:lineRule="auto"/>
              <w:jc w:val="center"/>
              <w:rPr>
                <w:rFonts w:ascii="Times New Roman" w:hAnsi="Times New Roman" w:cs="Times New Roman"/>
                <w:sz w:val="24"/>
                <w:szCs w:val="24"/>
                <w:lang w:val="en-US"/>
              </w:rPr>
            </w:pPr>
          </w:p>
        </w:tc>
        <w:tc>
          <w:tcPr>
            <w:tcW w:w="866" w:type="dxa"/>
            <w:tcBorders>
              <w:left w:val="single" w:sz="4" w:space="0" w:color="auto"/>
              <w:bottom w:val="single" w:sz="12" w:space="0" w:color="auto"/>
            </w:tcBorders>
            <w:shd w:val="clear" w:color="auto" w:fill="FFFFFF" w:themeFill="background1"/>
          </w:tcPr>
          <w:p w14:paraId="6CADC34C"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93468B">
              <w:rPr>
                <w:rFonts w:ascii="Times New Roman" w:hAnsi="Times New Roman" w:cs="Times New Roman"/>
                <w:sz w:val="24"/>
                <w:szCs w:val="24"/>
                <w:lang w:val="en-US"/>
              </w:rPr>
              <w:t>NT</w:t>
            </w:r>
          </w:p>
        </w:tc>
        <w:tc>
          <w:tcPr>
            <w:tcW w:w="961" w:type="dxa"/>
            <w:gridSpan w:val="5"/>
            <w:tcBorders>
              <w:bottom w:val="single" w:sz="12" w:space="0" w:color="auto"/>
              <w:right w:val="single" w:sz="4" w:space="0" w:color="auto"/>
            </w:tcBorders>
            <w:shd w:val="clear" w:color="auto" w:fill="FFFFFF" w:themeFill="background1"/>
          </w:tcPr>
          <w:p w14:paraId="612A1A71"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93468B">
              <w:rPr>
                <w:rFonts w:ascii="Times New Roman" w:hAnsi="Times New Roman" w:cs="Times New Roman"/>
                <w:sz w:val="24"/>
                <w:szCs w:val="24"/>
                <w:lang w:val="en-US"/>
              </w:rPr>
              <w:t>ASD</w:t>
            </w:r>
          </w:p>
        </w:tc>
        <w:tc>
          <w:tcPr>
            <w:tcW w:w="761" w:type="dxa"/>
            <w:tcBorders>
              <w:left w:val="single" w:sz="4" w:space="0" w:color="auto"/>
              <w:bottom w:val="single" w:sz="12" w:space="0" w:color="auto"/>
            </w:tcBorders>
            <w:shd w:val="clear" w:color="auto" w:fill="FFFFFF" w:themeFill="background1"/>
          </w:tcPr>
          <w:p w14:paraId="2745472E"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93468B">
              <w:rPr>
                <w:rFonts w:ascii="Times New Roman" w:hAnsi="Times New Roman" w:cs="Times New Roman"/>
                <w:sz w:val="24"/>
                <w:szCs w:val="24"/>
                <w:lang w:val="en-US"/>
              </w:rPr>
              <w:t>NT</w:t>
            </w:r>
          </w:p>
        </w:tc>
        <w:tc>
          <w:tcPr>
            <w:tcW w:w="971" w:type="dxa"/>
            <w:gridSpan w:val="2"/>
            <w:tcBorders>
              <w:bottom w:val="single" w:sz="12" w:space="0" w:color="auto"/>
            </w:tcBorders>
            <w:shd w:val="clear" w:color="auto" w:fill="FFFFFF" w:themeFill="background1"/>
          </w:tcPr>
          <w:p w14:paraId="27C8794B"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US"/>
              </w:rPr>
            </w:pPr>
            <w:r w:rsidRPr="0093468B">
              <w:rPr>
                <w:rFonts w:ascii="Times New Roman" w:hAnsi="Times New Roman" w:cs="Times New Roman"/>
                <w:sz w:val="24"/>
                <w:szCs w:val="24"/>
                <w:lang w:val="en-US"/>
              </w:rPr>
              <w:t>ASD</w:t>
            </w:r>
          </w:p>
        </w:tc>
      </w:tr>
      <w:tr w:rsidR="00032E72" w:rsidRPr="0093468B" w14:paraId="17993871" w14:textId="77777777" w:rsidTr="00764CAD">
        <w:tc>
          <w:tcPr>
            <w:cnfStyle w:val="001000000000" w:firstRow="0" w:lastRow="0" w:firstColumn="1" w:lastColumn="0" w:oddVBand="0" w:evenVBand="0" w:oddHBand="0" w:evenHBand="0" w:firstRowFirstColumn="0" w:firstRowLastColumn="0" w:lastRowFirstColumn="0" w:lastRowLastColumn="0"/>
            <w:tcW w:w="1271" w:type="dxa"/>
            <w:tcBorders>
              <w:top w:val="single" w:sz="12" w:space="0" w:color="auto"/>
            </w:tcBorders>
          </w:tcPr>
          <w:p w14:paraId="0758E350" w14:textId="77777777" w:rsidR="00032E72" w:rsidRPr="0093468B" w:rsidRDefault="00032E72" w:rsidP="008E7867">
            <w:pPr>
              <w:spacing w:before="240" w:line="360" w:lineRule="auto"/>
              <w:jc w:val="center"/>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BA17</w:t>
            </w:r>
          </w:p>
        </w:tc>
        <w:tc>
          <w:tcPr>
            <w:tcW w:w="866" w:type="dxa"/>
            <w:tcBorders>
              <w:top w:val="single" w:sz="12" w:space="0" w:color="auto"/>
            </w:tcBorders>
            <w:shd w:val="clear" w:color="auto" w:fill="auto"/>
            <w:vAlign w:val="bottom"/>
          </w:tcPr>
          <w:p w14:paraId="7815175A"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0.05**</w:t>
            </w:r>
          </w:p>
        </w:tc>
        <w:tc>
          <w:tcPr>
            <w:tcW w:w="961" w:type="dxa"/>
            <w:gridSpan w:val="5"/>
            <w:tcBorders>
              <w:top w:val="single" w:sz="12" w:space="0" w:color="auto"/>
              <w:right w:val="single" w:sz="4" w:space="0" w:color="auto"/>
            </w:tcBorders>
            <w:shd w:val="clear" w:color="auto" w:fill="auto"/>
            <w:vAlign w:val="bottom"/>
          </w:tcPr>
          <w:p w14:paraId="5C2DC6BD"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0.05**</w:t>
            </w:r>
          </w:p>
        </w:tc>
        <w:tc>
          <w:tcPr>
            <w:tcW w:w="866" w:type="dxa"/>
            <w:gridSpan w:val="2"/>
            <w:tcBorders>
              <w:top w:val="single" w:sz="12" w:space="0" w:color="auto"/>
              <w:left w:val="single" w:sz="4" w:space="0" w:color="auto"/>
            </w:tcBorders>
            <w:shd w:val="clear" w:color="auto" w:fill="auto"/>
            <w:vAlign w:val="bottom"/>
          </w:tcPr>
          <w:p w14:paraId="632E21FD"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0.03</w:t>
            </w:r>
          </w:p>
        </w:tc>
        <w:tc>
          <w:tcPr>
            <w:tcW w:w="866" w:type="dxa"/>
            <w:tcBorders>
              <w:top w:val="single" w:sz="12" w:space="0" w:color="auto"/>
            </w:tcBorders>
            <w:shd w:val="clear" w:color="auto" w:fill="auto"/>
            <w:vAlign w:val="bottom"/>
          </w:tcPr>
          <w:p w14:paraId="7BDAE53C"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0.02</w:t>
            </w:r>
          </w:p>
        </w:tc>
      </w:tr>
      <w:tr w:rsidR="00032E72" w:rsidRPr="0093468B" w14:paraId="3795759D"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6C171473" w14:textId="77777777" w:rsidR="00032E72" w:rsidRPr="0093468B" w:rsidRDefault="00032E72" w:rsidP="008E7867">
            <w:pPr>
              <w:spacing w:before="240" w:line="360" w:lineRule="auto"/>
              <w:jc w:val="center"/>
              <w:rPr>
                <w:rFonts w:ascii="Times New Roman" w:hAnsi="Times New Roman" w:cs="Times New Roman"/>
                <w:sz w:val="24"/>
                <w:szCs w:val="24"/>
                <w:lang w:val="en-US"/>
              </w:rPr>
            </w:pPr>
            <w:r w:rsidRPr="0093468B">
              <w:rPr>
                <w:rFonts w:ascii="Times New Roman" w:hAnsi="Times New Roman" w:cs="Times New Roman"/>
                <w:sz w:val="24"/>
                <w:szCs w:val="24"/>
                <w:lang w:val="en-US"/>
              </w:rPr>
              <w:t>BA18</w:t>
            </w:r>
          </w:p>
        </w:tc>
        <w:tc>
          <w:tcPr>
            <w:tcW w:w="961" w:type="dxa"/>
            <w:gridSpan w:val="5"/>
            <w:shd w:val="clear" w:color="auto" w:fill="auto"/>
            <w:vAlign w:val="bottom"/>
          </w:tcPr>
          <w:p w14:paraId="4C7871F8"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0.12***</w:t>
            </w:r>
          </w:p>
        </w:tc>
        <w:tc>
          <w:tcPr>
            <w:tcW w:w="866" w:type="dxa"/>
            <w:tcBorders>
              <w:right w:val="single" w:sz="4" w:space="0" w:color="auto"/>
            </w:tcBorders>
            <w:shd w:val="clear" w:color="auto" w:fill="auto"/>
            <w:vAlign w:val="bottom"/>
          </w:tcPr>
          <w:p w14:paraId="43B90A0A"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0.13***</w:t>
            </w:r>
          </w:p>
        </w:tc>
        <w:tc>
          <w:tcPr>
            <w:tcW w:w="866" w:type="dxa"/>
            <w:gridSpan w:val="2"/>
            <w:tcBorders>
              <w:left w:val="single" w:sz="4" w:space="0" w:color="auto"/>
            </w:tcBorders>
            <w:shd w:val="clear" w:color="auto" w:fill="auto"/>
            <w:vAlign w:val="bottom"/>
          </w:tcPr>
          <w:p w14:paraId="2CC2FE65"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0.03</w:t>
            </w:r>
          </w:p>
        </w:tc>
        <w:tc>
          <w:tcPr>
            <w:tcW w:w="866" w:type="dxa"/>
            <w:shd w:val="clear" w:color="auto" w:fill="auto"/>
            <w:vAlign w:val="bottom"/>
          </w:tcPr>
          <w:p w14:paraId="4FA63D96"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0.02</w:t>
            </w:r>
          </w:p>
        </w:tc>
      </w:tr>
      <w:tr w:rsidR="00032E72" w:rsidRPr="0093468B" w14:paraId="69A9A60A" w14:textId="77777777" w:rsidTr="00764CAD">
        <w:tc>
          <w:tcPr>
            <w:cnfStyle w:val="001000000000" w:firstRow="0" w:lastRow="0" w:firstColumn="1" w:lastColumn="0" w:oddVBand="0" w:evenVBand="0" w:oddHBand="0" w:evenHBand="0" w:firstRowFirstColumn="0" w:firstRowLastColumn="0" w:lastRowFirstColumn="0" w:lastRowLastColumn="0"/>
            <w:tcW w:w="1271" w:type="dxa"/>
          </w:tcPr>
          <w:p w14:paraId="7BCDE4DE" w14:textId="77777777" w:rsidR="00032E72" w:rsidRPr="0093468B" w:rsidRDefault="00032E72" w:rsidP="008E7867">
            <w:pPr>
              <w:spacing w:before="240" w:line="360" w:lineRule="auto"/>
              <w:jc w:val="center"/>
              <w:rPr>
                <w:rFonts w:ascii="Times New Roman" w:hAnsi="Times New Roman" w:cs="Times New Roman"/>
                <w:sz w:val="24"/>
                <w:szCs w:val="24"/>
                <w:lang w:val="en-US"/>
              </w:rPr>
            </w:pPr>
            <w:r w:rsidRPr="0093468B">
              <w:rPr>
                <w:rFonts w:ascii="Times New Roman" w:hAnsi="Times New Roman" w:cs="Times New Roman"/>
                <w:sz w:val="24"/>
                <w:szCs w:val="24"/>
                <w:lang w:val="en-US"/>
              </w:rPr>
              <w:t>BA19</w:t>
            </w:r>
          </w:p>
        </w:tc>
        <w:tc>
          <w:tcPr>
            <w:tcW w:w="910" w:type="dxa"/>
            <w:gridSpan w:val="4"/>
            <w:shd w:val="clear" w:color="auto" w:fill="auto"/>
            <w:vAlign w:val="bottom"/>
          </w:tcPr>
          <w:p w14:paraId="24D21AE0"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0.58***</w:t>
            </w:r>
          </w:p>
        </w:tc>
        <w:tc>
          <w:tcPr>
            <w:tcW w:w="917" w:type="dxa"/>
            <w:gridSpan w:val="2"/>
            <w:tcBorders>
              <w:right w:val="single" w:sz="4" w:space="0" w:color="auto"/>
            </w:tcBorders>
            <w:shd w:val="clear" w:color="auto" w:fill="auto"/>
            <w:vAlign w:val="bottom"/>
          </w:tcPr>
          <w:p w14:paraId="2B5DD187"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0.64***</w:t>
            </w:r>
          </w:p>
        </w:tc>
        <w:tc>
          <w:tcPr>
            <w:tcW w:w="866" w:type="dxa"/>
            <w:gridSpan w:val="2"/>
            <w:tcBorders>
              <w:left w:val="single" w:sz="4" w:space="0" w:color="auto"/>
            </w:tcBorders>
            <w:shd w:val="clear" w:color="auto" w:fill="auto"/>
            <w:vAlign w:val="bottom"/>
          </w:tcPr>
          <w:p w14:paraId="493BECD4"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0.03</w:t>
            </w:r>
          </w:p>
        </w:tc>
        <w:tc>
          <w:tcPr>
            <w:tcW w:w="866" w:type="dxa"/>
            <w:shd w:val="clear" w:color="auto" w:fill="auto"/>
            <w:vAlign w:val="bottom"/>
          </w:tcPr>
          <w:p w14:paraId="1AF9511E"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0.05</w:t>
            </w:r>
          </w:p>
        </w:tc>
      </w:tr>
      <w:tr w:rsidR="00032E72" w:rsidRPr="0093468B" w14:paraId="65F8665E"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2C53CC0A" w14:textId="77777777" w:rsidR="00032E72" w:rsidRPr="0093468B" w:rsidRDefault="00032E72" w:rsidP="008E7867">
            <w:pPr>
              <w:spacing w:before="240" w:line="360" w:lineRule="auto"/>
              <w:jc w:val="center"/>
              <w:rPr>
                <w:rFonts w:ascii="Times New Roman" w:hAnsi="Times New Roman" w:cs="Times New Roman"/>
                <w:sz w:val="24"/>
                <w:szCs w:val="24"/>
                <w:lang w:val="en-US"/>
              </w:rPr>
            </w:pPr>
            <w:r w:rsidRPr="0093468B">
              <w:rPr>
                <w:rFonts w:ascii="Times New Roman" w:hAnsi="Times New Roman" w:cs="Times New Roman"/>
                <w:sz w:val="24"/>
                <w:szCs w:val="24"/>
                <w:lang w:val="en-US"/>
              </w:rPr>
              <w:t>BA37</w:t>
            </w:r>
          </w:p>
        </w:tc>
        <w:tc>
          <w:tcPr>
            <w:tcW w:w="885" w:type="dxa"/>
            <w:gridSpan w:val="3"/>
            <w:shd w:val="clear" w:color="auto" w:fill="auto"/>
            <w:vAlign w:val="bottom"/>
          </w:tcPr>
          <w:p w14:paraId="25C75F85"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0.75***</w:t>
            </w:r>
          </w:p>
        </w:tc>
        <w:tc>
          <w:tcPr>
            <w:tcW w:w="942" w:type="dxa"/>
            <w:gridSpan w:val="3"/>
            <w:tcBorders>
              <w:right w:val="single" w:sz="4" w:space="0" w:color="auto"/>
            </w:tcBorders>
            <w:shd w:val="clear" w:color="auto" w:fill="auto"/>
            <w:vAlign w:val="bottom"/>
          </w:tcPr>
          <w:p w14:paraId="6CA83A85"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0.71***</w:t>
            </w:r>
          </w:p>
        </w:tc>
        <w:tc>
          <w:tcPr>
            <w:tcW w:w="866" w:type="dxa"/>
            <w:gridSpan w:val="2"/>
            <w:tcBorders>
              <w:left w:val="single" w:sz="4" w:space="0" w:color="auto"/>
            </w:tcBorders>
            <w:shd w:val="clear" w:color="auto" w:fill="auto"/>
            <w:vAlign w:val="bottom"/>
          </w:tcPr>
          <w:p w14:paraId="0CD9EBEB"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0.06</w:t>
            </w:r>
          </w:p>
        </w:tc>
        <w:tc>
          <w:tcPr>
            <w:tcW w:w="866" w:type="dxa"/>
            <w:shd w:val="clear" w:color="auto" w:fill="auto"/>
            <w:vAlign w:val="bottom"/>
          </w:tcPr>
          <w:p w14:paraId="1F3C438E"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0.03</w:t>
            </w:r>
          </w:p>
        </w:tc>
      </w:tr>
      <w:tr w:rsidR="00032E72" w:rsidRPr="0093468B" w14:paraId="12C0B1D1" w14:textId="77777777" w:rsidTr="00764CAD">
        <w:tc>
          <w:tcPr>
            <w:cnfStyle w:val="001000000000" w:firstRow="0" w:lastRow="0" w:firstColumn="1" w:lastColumn="0" w:oddVBand="0" w:evenVBand="0" w:oddHBand="0" w:evenHBand="0" w:firstRowFirstColumn="0" w:firstRowLastColumn="0" w:lastRowFirstColumn="0" w:lastRowLastColumn="0"/>
            <w:tcW w:w="1271" w:type="dxa"/>
          </w:tcPr>
          <w:p w14:paraId="057BFE71" w14:textId="77777777" w:rsidR="00032E72" w:rsidRPr="0093468B" w:rsidRDefault="00032E72" w:rsidP="008E7867">
            <w:pPr>
              <w:spacing w:before="240" w:line="360" w:lineRule="auto"/>
              <w:jc w:val="center"/>
              <w:rPr>
                <w:rFonts w:ascii="Times New Roman" w:hAnsi="Times New Roman" w:cs="Times New Roman"/>
                <w:sz w:val="24"/>
                <w:szCs w:val="24"/>
                <w:lang w:val="en-US"/>
              </w:rPr>
            </w:pPr>
            <w:r w:rsidRPr="0093468B">
              <w:rPr>
                <w:rFonts w:ascii="Times New Roman" w:hAnsi="Times New Roman" w:cs="Times New Roman"/>
                <w:sz w:val="24"/>
                <w:szCs w:val="24"/>
                <w:lang w:val="en-US"/>
              </w:rPr>
              <w:t>V5</w:t>
            </w:r>
          </w:p>
        </w:tc>
        <w:tc>
          <w:tcPr>
            <w:tcW w:w="872" w:type="dxa"/>
            <w:gridSpan w:val="2"/>
            <w:shd w:val="clear" w:color="auto" w:fill="auto"/>
            <w:vAlign w:val="bottom"/>
          </w:tcPr>
          <w:p w14:paraId="00DCE3CF"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0.58***</w:t>
            </w:r>
          </w:p>
        </w:tc>
        <w:tc>
          <w:tcPr>
            <w:tcW w:w="955" w:type="dxa"/>
            <w:gridSpan w:val="4"/>
            <w:tcBorders>
              <w:right w:val="single" w:sz="4" w:space="0" w:color="auto"/>
            </w:tcBorders>
            <w:shd w:val="clear" w:color="auto" w:fill="auto"/>
            <w:vAlign w:val="bottom"/>
          </w:tcPr>
          <w:p w14:paraId="351C3CDD"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0.58***</w:t>
            </w:r>
          </w:p>
        </w:tc>
        <w:tc>
          <w:tcPr>
            <w:tcW w:w="866" w:type="dxa"/>
            <w:gridSpan w:val="2"/>
            <w:tcBorders>
              <w:left w:val="single" w:sz="4" w:space="0" w:color="auto"/>
            </w:tcBorders>
            <w:shd w:val="clear" w:color="auto" w:fill="auto"/>
            <w:vAlign w:val="bottom"/>
          </w:tcPr>
          <w:p w14:paraId="1757BAC3"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0.09*</w:t>
            </w:r>
          </w:p>
        </w:tc>
        <w:tc>
          <w:tcPr>
            <w:tcW w:w="866" w:type="dxa"/>
            <w:shd w:val="clear" w:color="auto" w:fill="auto"/>
            <w:vAlign w:val="bottom"/>
          </w:tcPr>
          <w:p w14:paraId="1BA48CF7"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0.10*</w:t>
            </w:r>
          </w:p>
        </w:tc>
      </w:tr>
      <w:tr w:rsidR="00032E72" w:rsidRPr="0093468B" w14:paraId="15638788"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0572651A" w14:textId="77777777" w:rsidR="00032E72" w:rsidRPr="0093468B" w:rsidRDefault="00032E72" w:rsidP="008E7867">
            <w:pPr>
              <w:spacing w:before="240" w:line="360" w:lineRule="auto"/>
              <w:jc w:val="center"/>
              <w:rPr>
                <w:rFonts w:ascii="Times New Roman" w:hAnsi="Times New Roman" w:cs="Times New Roman"/>
                <w:sz w:val="24"/>
                <w:szCs w:val="24"/>
                <w:lang w:val="en-US"/>
              </w:rPr>
            </w:pPr>
            <w:proofErr w:type="spellStart"/>
            <w:r w:rsidRPr="0093468B">
              <w:rPr>
                <w:rFonts w:ascii="Times New Roman" w:hAnsi="Times New Roman" w:cs="Times New Roman"/>
                <w:sz w:val="24"/>
                <w:szCs w:val="24"/>
                <w:lang w:val="en-US"/>
              </w:rPr>
              <w:t>Precuneus</w:t>
            </w:r>
            <w:proofErr w:type="spellEnd"/>
          </w:p>
        </w:tc>
        <w:tc>
          <w:tcPr>
            <w:tcW w:w="866" w:type="dxa"/>
            <w:shd w:val="clear" w:color="auto" w:fill="auto"/>
            <w:vAlign w:val="bottom"/>
          </w:tcPr>
          <w:p w14:paraId="109D3AD4"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0.36***</w:t>
            </w:r>
          </w:p>
        </w:tc>
        <w:tc>
          <w:tcPr>
            <w:tcW w:w="961" w:type="dxa"/>
            <w:gridSpan w:val="5"/>
            <w:tcBorders>
              <w:right w:val="single" w:sz="4" w:space="0" w:color="auto"/>
            </w:tcBorders>
            <w:shd w:val="clear" w:color="auto" w:fill="auto"/>
            <w:vAlign w:val="bottom"/>
          </w:tcPr>
          <w:p w14:paraId="7AE67E76"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0.36***</w:t>
            </w:r>
          </w:p>
        </w:tc>
        <w:tc>
          <w:tcPr>
            <w:tcW w:w="866" w:type="dxa"/>
            <w:gridSpan w:val="2"/>
            <w:tcBorders>
              <w:left w:val="single" w:sz="4" w:space="0" w:color="auto"/>
            </w:tcBorders>
            <w:shd w:val="clear" w:color="auto" w:fill="auto"/>
            <w:vAlign w:val="bottom"/>
          </w:tcPr>
          <w:p w14:paraId="778E7A33"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0.05</w:t>
            </w:r>
          </w:p>
        </w:tc>
        <w:tc>
          <w:tcPr>
            <w:tcW w:w="866" w:type="dxa"/>
            <w:shd w:val="clear" w:color="auto" w:fill="auto"/>
            <w:vAlign w:val="bottom"/>
          </w:tcPr>
          <w:p w14:paraId="2FF2EC64"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0.03</w:t>
            </w:r>
          </w:p>
        </w:tc>
      </w:tr>
      <w:tr w:rsidR="00032E72" w:rsidRPr="0093468B" w14:paraId="1823A884" w14:textId="77777777" w:rsidTr="00764CAD">
        <w:tc>
          <w:tcPr>
            <w:cnfStyle w:val="001000000000" w:firstRow="0" w:lastRow="0" w:firstColumn="1" w:lastColumn="0" w:oddVBand="0" w:evenVBand="0" w:oddHBand="0" w:evenHBand="0" w:firstRowFirstColumn="0" w:firstRowLastColumn="0" w:lastRowFirstColumn="0" w:lastRowLastColumn="0"/>
            <w:tcW w:w="1271" w:type="dxa"/>
          </w:tcPr>
          <w:p w14:paraId="26531FA9" w14:textId="77777777" w:rsidR="00032E72" w:rsidRPr="0093468B" w:rsidRDefault="00032E72" w:rsidP="008E7867">
            <w:pPr>
              <w:spacing w:before="240" w:line="360" w:lineRule="auto"/>
              <w:jc w:val="center"/>
              <w:rPr>
                <w:rFonts w:ascii="Times New Roman" w:hAnsi="Times New Roman" w:cs="Times New Roman"/>
                <w:sz w:val="24"/>
                <w:szCs w:val="24"/>
                <w:lang w:val="en-US"/>
              </w:rPr>
            </w:pPr>
            <w:r w:rsidRPr="0093468B">
              <w:rPr>
                <w:rFonts w:ascii="Times New Roman" w:hAnsi="Times New Roman" w:cs="Times New Roman"/>
                <w:sz w:val="24"/>
                <w:szCs w:val="24"/>
                <w:lang w:val="en-US"/>
              </w:rPr>
              <w:t>MTG</w:t>
            </w:r>
          </w:p>
        </w:tc>
        <w:tc>
          <w:tcPr>
            <w:tcW w:w="866" w:type="dxa"/>
            <w:shd w:val="clear" w:color="auto" w:fill="auto"/>
            <w:vAlign w:val="bottom"/>
          </w:tcPr>
          <w:p w14:paraId="5DF25329"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0.65***</w:t>
            </w:r>
          </w:p>
        </w:tc>
        <w:tc>
          <w:tcPr>
            <w:tcW w:w="961" w:type="dxa"/>
            <w:gridSpan w:val="5"/>
            <w:tcBorders>
              <w:right w:val="single" w:sz="4" w:space="0" w:color="auto"/>
            </w:tcBorders>
            <w:shd w:val="clear" w:color="auto" w:fill="auto"/>
            <w:vAlign w:val="bottom"/>
          </w:tcPr>
          <w:p w14:paraId="346D31A6"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0.60***</w:t>
            </w:r>
          </w:p>
        </w:tc>
        <w:tc>
          <w:tcPr>
            <w:tcW w:w="866" w:type="dxa"/>
            <w:gridSpan w:val="2"/>
            <w:tcBorders>
              <w:left w:val="single" w:sz="4" w:space="0" w:color="auto"/>
            </w:tcBorders>
            <w:shd w:val="clear" w:color="auto" w:fill="auto"/>
            <w:vAlign w:val="bottom"/>
          </w:tcPr>
          <w:p w14:paraId="5C167A68"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0.20***</w:t>
            </w:r>
          </w:p>
        </w:tc>
        <w:tc>
          <w:tcPr>
            <w:tcW w:w="866" w:type="dxa"/>
            <w:shd w:val="clear" w:color="auto" w:fill="auto"/>
            <w:vAlign w:val="bottom"/>
          </w:tcPr>
          <w:p w14:paraId="6562BE19"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0.10*</w:t>
            </w:r>
          </w:p>
        </w:tc>
      </w:tr>
      <w:tr w:rsidR="00032E72" w:rsidRPr="0093468B" w14:paraId="23696137"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2B0484DB" w14:textId="77777777" w:rsidR="00032E72" w:rsidRPr="0093468B" w:rsidRDefault="00032E72" w:rsidP="008E7867">
            <w:pPr>
              <w:spacing w:before="240" w:line="360" w:lineRule="auto"/>
              <w:jc w:val="center"/>
              <w:rPr>
                <w:rFonts w:ascii="Times New Roman" w:hAnsi="Times New Roman" w:cs="Times New Roman"/>
                <w:sz w:val="24"/>
                <w:szCs w:val="24"/>
                <w:lang w:val="en-US"/>
              </w:rPr>
            </w:pPr>
            <w:r w:rsidRPr="0093468B">
              <w:rPr>
                <w:rFonts w:ascii="Times New Roman" w:hAnsi="Times New Roman" w:cs="Times New Roman"/>
                <w:sz w:val="24"/>
                <w:szCs w:val="24"/>
                <w:lang w:val="en-US"/>
              </w:rPr>
              <w:t>STG</w:t>
            </w:r>
          </w:p>
        </w:tc>
        <w:tc>
          <w:tcPr>
            <w:tcW w:w="866" w:type="dxa"/>
            <w:shd w:val="clear" w:color="auto" w:fill="auto"/>
            <w:vAlign w:val="bottom"/>
          </w:tcPr>
          <w:p w14:paraId="6769822C"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0.50***</w:t>
            </w:r>
          </w:p>
        </w:tc>
        <w:tc>
          <w:tcPr>
            <w:tcW w:w="961" w:type="dxa"/>
            <w:gridSpan w:val="5"/>
            <w:tcBorders>
              <w:right w:val="single" w:sz="4" w:space="0" w:color="auto"/>
            </w:tcBorders>
            <w:shd w:val="clear" w:color="auto" w:fill="auto"/>
            <w:vAlign w:val="bottom"/>
          </w:tcPr>
          <w:p w14:paraId="55B3D02A"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0.42***</w:t>
            </w:r>
          </w:p>
        </w:tc>
        <w:tc>
          <w:tcPr>
            <w:tcW w:w="866" w:type="dxa"/>
            <w:gridSpan w:val="2"/>
            <w:tcBorders>
              <w:left w:val="single" w:sz="4" w:space="0" w:color="auto"/>
            </w:tcBorders>
            <w:shd w:val="clear" w:color="auto" w:fill="auto"/>
            <w:vAlign w:val="bottom"/>
          </w:tcPr>
          <w:p w14:paraId="6E45B099"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0.08*</w:t>
            </w:r>
          </w:p>
        </w:tc>
        <w:tc>
          <w:tcPr>
            <w:tcW w:w="866" w:type="dxa"/>
            <w:shd w:val="clear" w:color="auto" w:fill="auto"/>
            <w:vAlign w:val="bottom"/>
          </w:tcPr>
          <w:p w14:paraId="0294D984"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0.07</w:t>
            </w:r>
          </w:p>
        </w:tc>
      </w:tr>
      <w:tr w:rsidR="00032E72" w:rsidRPr="0093468B" w14:paraId="48A5ABDE" w14:textId="77777777" w:rsidTr="00764CAD">
        <w:tc>
          <w:tcPr>
            <w:cnfStyle w:val="001000000000" w:firstRow="0" w:lastRow="0" w:firstColumn="1" w:lastColumn="0" w:oddVBand="0" w:evenVBand="0" w:oddHBand="0" w:evenHBand="0" w:firstRowFirstColumn="0" w:firstRowLastColumn="0" w:lastRowFirstColumn="0" w:lastRowLastColumn="0"/>
            <w:tcW w:w="1271" w:type="dxa"/>
          </w:tcPr>
          <w:p w14:paraId="1CC340AB" w14:textId="77777777" w:rsidR="00032E72" w:rsidRPr="0093468B" w:rsidRDefault="00032E72" w:rsidP="008E7867">
            <w:pPr>
              <w:spacing w:before="240" w:line="360" w:lineRule="auto"/>
              <w:jc w:val="center"/>
              <w:rPr>
                <w:rFonts w:ascii="Times New Roman" w:hAnsi="Times New Roman" w:cs="Times New Roman"/>
                <w:sz w:val="24"/>
                <w:szCs w:val="24"/>
                <w:lang w:val="en-US"/>
              </w:rPr>
            </w:pPr>
            <w:r w:rsidRPr="0093468B">
              <w:rPr>
                <w:rFonts w:ascii="Times New Roman" w:hAnsi="Times New Roman" w:cs="Times New Roman"/>
                <w:sz w:val="24"/>
                <w:szCs w:val="24"/>
                <w:lang w:val="en-US"/>
              </w:rPr>
              <w:t>TPJ</w:t>
            </w:r>
          </w:p>
        </w:tc>
        <w:tc>
          <w:tcPr>
            <w:tcW w:w="866" w:type="dxa"/>
            <w:shd w:val="clear" w:color="auto" w:fill="auto"/>
            <w:vAlign w:val="bottom"/>
          </w:tcPr>
          <w:p w14:paraId="0994A7C2"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0.49***</w:t>
            </w:r>
          </w:p>
        </w:tc>
        <w:tc>
          <w:tcPr>
            <w:tcW w:w="961" w:type="dxa"/>
            <w:gridSpan w:val="5"/>
            <w:tcBorders>
              <w:right w:val="single" w:sz="4" w:space="0" w:color="auto"/>
            </w:tcBorders>
            <w:shd w:val="clear" w:color="auto" w:fill="auto"/>
            <w:vAlign w:val="bottom"/>
          </w:tcPr>
          <w:p w14:paraId="26F46378"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0.47***</w:t>
            </w:r>
          </w:p>
        </w:tc>
        <w:tc>
          <w:tcPr>
            <w:tcW w:w="866" w:type="dxa"/>
            <w:gridSpan w:val="2"/>
            <w:tcBorders>
              <w:left w:val="single" w:sz="4" w:space="0" w:color="auto"/>
            </w:tcBorders>
            <w:shd w:val="clear" w:color="auto" w:fill="auto"/>
            <w:vAlign w:val="bottom"/>
          </w:tcPr>
          <w:p w14:paraId="0898A998"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0.20***</w:t>
            </w:r>
          </w:p>
        </w:tc>
        <w:tc>
          <w:tcPr>
            <w:tcW w:w="866" w:type="dxa"/>
            <w:shd w:val="clear" w:color="auto" w:fill="auto"/>
            <w:vAlign w:val="bottom"/>
          </w:tcPr>
          <w:p w14:paraId="63AEEC21"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0.18***</w:t>
            </w:r>
          </w:p>
        </w:tc>
      </w:tr>
      <w:tr w:rsidR="00032E72" w:rsidRPr="0093468B" w14:paraId="057A963F"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16BF437C" w14:textId="77777777" w:rsidR="00032E72" w:rsidRPr="0093468B" w:rsidRDefault="00032E72" w:rsidP="008E7867">
            <w:pPr>
              <w:spacing w:before="240" w:line="360" w:lineRule="auto"/>
              <w:jc w:val="center"/>
              <w:rPr>
                <w:rFonts w:ascii="Times New Roman" w:hAnsi="Times New Roman" w:cs="Times New Roman"/>
                <w:sz w:val="24"/>
                <w:szCs w:val="24"/>
                <w:lang w:val="en-US"/>
              </w:rPr>
            </w:pPr>
            <w:r w:rsidRPr="0093468B">
              <w:rPr>
                <w:rFonts w:ascii="Times New Roman" w:hAnsi="Times New Roman" w:cs="Times New Roman"/>
                <w:sz w:val="24"/>
                <w:szCs w:val="24"/>
                <w:lang w:val="en-US"/>
              </w:rPr>
              <w:t>BA4</w:t>
            </w:r>
          </w:p>
        </w:tc>
        <w:tc>
          <w:tcPr>
            <w:tcW w:w="866" w:type="dxa"/>
            <w:shd w:val="clear" w:color="auto" w:fill="auto"/>
            <w:vAlign w:val="bottom"/>
          </w:tcPr>
          <w:p w14:paraId="428CABBC"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0.01</w:t>
            </w:r>
          </w:p>
        </w:tc>
        <w:tc>
          <w:tcPr>
            <w:tcW w:w="961" w:type="dxa"/>
            <w:gridSpan w:val="5"/>
            <w:tcBorders>
              <w:right w:val="single" w:sz="4" w:space="0" w:color="auto"/>
            </w:tcBorders>
            <w:shd w:val="clear" w:color="auto" w:fill="auto"/>
            <w:vAlign w:val="bottom"/>
          </w:tcPr>
          <w:p w14:paraId="29A53446"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0.05**</w:t>
            </w:r>
          </w:p>
        </w:tc>
        <w:tc>
          <w:tcPr>
            <w:tcW w:w="866" w:type="dxa"/>
            <w:gridSpan w:val="2"/>
            <w:tcBorders>
              <w:left w:val="single" w:sz="4" w:space="0" w:color="auto"/>
            </w:tcBorders>
            <w:shd w:val="clear" w:color="auto" w:fill="auto"/>
            <w:vAlign w:val="bottom"/>
          </w:tcPr>
          <w:p w14:paraId="41D32743"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0.11**</w:t>
            </w:r>
          </w:p>
        </w:tc>
        <w:tc>
          <w:tcPr>
            <w:tcW w:w="866" w:type="dxa"/>
            <w:shd w:val="clear" w:color="auto" w:fill="auto"/>
            <w:vAlign w:val="bottom"/>
          </w:tcPr>
          <w:p w14:paraId="5C961A44"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0.08</w:t>
            </w:r>
          </w:p>
        </w:tc>
      </w:tr>
      <w:tr w:rsidR="00032E72" w:rsidRPr="0093468B" w14:paraId="094500B1" w14:textId="77777777" w:rsidTr="00764CAD">
        <w:tc>
          <w:tcPr>
            <w:cnfStyle w:val="001000000000" w:firstRow="0" w:lastRow="0" w:firstColumn="1" w:lastColumn="0" w:oddVBand="0" w:evenVBand="0" w:oddHBand="0" w:evenHBand="0" w:firstRowFirstColumn="0" w:firstRowLastColumn="0" w:lastRowFirstColumn="0" w:lastRowLastColumn="0"/>
            <w:tcW w:w="1271" w:type="dxa"/>
          </w:tcPr>
          <w:p w14:paraId="4AE2A5CF" w14:textId="77777777" w:rsidR="00032E72" w:rsidRPr="0093468B" w:rsidRDefault="00032E72" w:rsidP="008E7867">
            <w:pPr>
              <w:spacing w:before="240" w:line="360" w:lineRule="auto"/>
              <w:jc w:val="center"/>
              <w:rPr>
                <w:rFonts w:ascii="Times New Roman" w:hAnsi="Times New Roman" w:cs="Times New Roman"/>
                <w:sz w:val="24"/>
                <w:szCs w:val="24"/>
                <w:lang w:val="en-US"/>
              </w:rPr>
            </w:pPr>
            <w:r w:rsidRPr="0093468B">
              <w:rPr>
                <w:rFonts w:ascii="Times New Roman" w:hAnsi="Times New Roman" w:cs="Times New Roman"/>
                <w:sz w:val="24"/>
                <w:szCs w:val="24"/>
                <w:lang w:val="en-US"/>
              </w:rPr>
              <w:t>BA3</w:t>
            </w:r>
          </w:p>
        </w:tc>
        <w:tc>
          <w:tcPr>
            <w:tcW w:w="866" w:type="dxa"/>
            <w:shd w:val="clear" w:color="auto" w:fill="auto"/>
            <w:vAlign w:val="bottom"/>
          </w:tcPr>
          <w:p w14:paraId="73FFD581"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0.07***</w:t>
            </w:r>
          </w:p>
        </w:tc>
        <w:tc>
          <w:tcPr>
            <w:tcW w:w="961" w:type="dxa"/>
            <w:gridSpan w:val="5"/>
            <w:tcBorders>
              <w:right w:val="single" w:sz="4" w:space="0" w:color="auto"/>
            </w:tcBorders>
            <w:shd w:val="clear" w:color="auto" w:fill="auto"/>
            <w:vAlign w:val="bottom"/>
          </w:tcPr>
          <w:p w14:paraId="38AEB7DD"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0.12***</w:t>
            </w:r>
          </w:p>
        </w:tc>
        <w:tc>
          <w:tcPr>
            <w:tcW w:w="866" w:type="dxa"/>
            <w:gridSpan w:val="2"/>
            <w:tcBorders>
              <w:left w:val="single" w:sz="4" w:space="0" w:color="auto"/>
            </w:tcBorders>
            <w:shd w:val="clear" w:color="auto" w:fill="auto"/>
            <w:vAlign w:val="bottom"/>
          </w:tcPr>
          <w:p w14:paraId="21D078D2"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0.13**</w:t>
            </w:r>
          </w:p>
        </w:tc>
        <w:tc>
          <w:tcPr>
            <w:tcW w:w="866" w:type="dxa"/>
            <w:shd w:val="clear" w:color="auto" w:fill="auto"/>
            <w:vAlign w:val="bottom"/>
          </w:tcPr>
          <w:p w14:paraId="55B7DA78"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0.08</w:t>
            </w:r>
          </w:p>
        </w:tc>
      </w:tr>
      <w:tr w:rsidR="00032E72" w:rsidRPr="0093468B" w14:paraId="34FA642F" w14:textId="77777777" w:rsidTr="00764C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37384AA3" w14:textId="77777777" w:rsidR="00032E72" w:rsidRPr="0093468B" w:rsidRDefault="00032E72" w:rsidP="008E7867">
            <w:pPr>
              <w:spacing w:before="240" w:line="360" w:lineRule="auto"/>
              <w:jc w:val="center"/>
              <w:rPr>
                <w:rFonts w:ascii="Times New Roman" w:hAnsi="Times New Roman" w:cs="Times New Roman"/>
                <w:sz w:val="24"/>
                <w:szCs w:val="24"/>
                <w:lang w:val="en-US"/>
              </w:rPr>
            </w:pPr>
            <w:r w:rsidRPr="0093468B">
              <w:rPr>
                <w:rFonts w:ascii="Times New Roman" w:hAnsi="Times New Roman" w:cs="Times New Roman"/>
                <w:sz w:val="24"/>
                <w:szCs w:val="24"/>
                <w:lang w:val="en-US"/>
              </w:rPr>
              <w:t>BA1</w:t>
            </w:r>
          </w:p>
        </w:tc>
        <w:tc>
          <w:tcPr>
            <w:tcW w:w="866" w:type="dxa"/>
            <w:shd w:val="clear" w:color="auto" w:fill="auto"/>
            <w:vAlign w:val="bottom"/>
          </w:tcPr>
          <w:p w14:paraId="05941BDF"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0.07***</w:t>
            </w:r>
          </w:p>
        </w:tc>
        <w:tc>
          <w:tcPr>
            <w:tcW w:w="961" w:type="dxa"/>
            <w:gridSpan w:val="5"/>
            <w:tcBorders>
              <w:right w:val="single" w:sz="4" w:space="0" w:color="auto"/>
            </w:tcBorders>
            <w:shd w:val="clear" w:color="auto" w:fill="auto"/>
            <w:vAlign w:val="bottom"/>
          </w:tcPr>
          <w:p w14:paraId="1DFDE686"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0.07***</w:t>
            </w:r>
          </w:p>
        </w:tc>
        <w:tc>
          <w:tcPr>
            <w:tcW w:w="866" w:type="dxa"/>
            <w:gridSpan w:val="2"/>
            <w:tcBorders>
              <w:left w:val="single" w:sz="4" w:space="0" w:color="auto"/>
            </w:tcBorders>
            <w:shd w:val="clear" w:color="auto" w:fill="auto"/>
            <w:vAlign w:val="bottom"/>
          </w:tcPr>
          <w:p w14:paraId="3081521C"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0.13**</w:t>
            </w:r>
          </w:p>
        </w:tc>
        <w:tc>
          <w:tcPr>
            <w:tcW w:w="866" w:type="dxa"/>
            <w:shd w:val="clear" w:color="auto" w:fill="auto"/>
            <w:vAlign w:val="bottom"/>
          </w:tcPr>
          <w:p w14:paraId="6C37D52F" w14:textId="77777777" w:rsidR="00032E72" w:rsidRPr="0093468B" w:rsidRDefault="00032E72" w:rsidP="008E7867">
            <w:pPr>
              <w:spacing w:before="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0.02</w:t>
            </w:r>
          </w:p>
        </w:tc>
      </w:tr>
      <w:tr w:rsidR="00032E72" w:rsidRPr="0093468B" w14:paraId="6F0FE74B" w14:textId="77777777" w:rsidTr="00764CAD">
        <w:tc>
          <w:tcPr>
            <w:cnfStyle w:val="001000000000" w:firstRow="0" w:lastRow="0" w:firstColumn="1" w:lastColumn="0" w:oddVBand="0" w:evenVBand="0" w:oddHBand="0" w:evenHBand="0" w:firstRowFirstColumn="0" w:firstRowLastColumn="0" w:lastRowFirstColumn="0" w:lastRowLastColumn="0"/>
            <w:tcW w:w="1271" w:type="dxa"/>
            <w:tcBorders>
              <w:bottom w:val="single" w:sz="12" w:space="0" w:color="auto"/>
            </w:tcBorders>
          </w:tcPr>
          <w:p w14:paraId="04E23F83" w14:textId="77777777" w:rsidR="00032E72" w:rsidRPr="0093468B" w:rsidRDefault="00032E72" w:rsidP="008E7867">
            <w:pPr>
              <w:spacing w:before="240" w:line="360" w:lineRule="auto"/>
              <w:jc w:val="center"/>
              <w:rPr>
                <w:rFonts w:ascii="Times New Roman" w:hAnsi="Times New Roman" w:cs="Times New Roman"/>
                <w:sz w:val="24"/>
                <w:szCs w:val="24"/>
                <w:lang w:val="en-US"/>
              </w:rPr>
            </w:pPr>
            <w:r w:rsidRPr="0093468B">
              <w:rPr>
                <w:rFonts w:ascii="Times New Roman" w:hAnsi="Times New Roman" w:cs="Times New Roman"/>
                <w:sz w:val="24"/>
                <w:szCs w:val="24"/>
                <w:lang w:val="en-US"/>
              </w:rPr>
              <w:t>BA2</w:t>
            </w:r>
          </w:p>
        </w:tc>
        <w:tc>
          <w:tcPr>
            <w:tcW w:w="866" w:type="dxa"/>
            <w:tcBorders>
              <w:bottom w:val="single" w:sz="12" w:space="0" w:color="auto"/>
            </w:tcBorders>
            <w:shd w:val="clear" w:color="auto" w:fill="auto"/>
            <w:vAlign w:val="bottom"/>
          </w:tcPr>
          <w:p w14:paraId="76AB2F4C"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0.13***</w:t>
            </w:r>
          </w:p>
        </w:tc>
        <w:tc>
          <w:tcPr>
            <w:tcW w:w="961" w:type="dxa"/>
            <w:gridSpan w:val="5"/>
            <w:tcBorders>
              <w:bottom w:val="single" w:sz="12" w:space="0" w:color="auto"/>
              <w:right w:val="single" w:sz="4" w:space="0" w:color="auto"/>
            </w:tcBorders>
            <w:shd w:val="clear" w:color="auto" w:fill="auto"/>
            <w:vAlign w:val="bottom"/>
          </w:tcPr>
          <w:p w14:paraId="204264FB"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0.14***</w:t>
            </w:r>
          </w:p>
        </w:tc>
        <w:tc>
          <w:tcPr>
            <w:tcW w:w="866" w:type="dxa"/>
            <w:gridSpan w:val="2"/>
            <w:tcBorders>
              <w:left w:val="single" w:sz="4" w:space="0" w:color="auto"/>
              <w:bottom w:val="single" w:sz="12" w:space="0" w:color="auto"/>
            </w:tcBorders>
            <w:shd w:val="clear" w:color="auto" w:fill="auto"/>
            <w:vAlign w:val="bottom"/>
          </w:tcPr>
          <w:p w14:paraId="2E28BA17"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0.14***</w:t>
            </w:r>
          </w:p>
        </w:tc>
        <w:tc>
          <w:tcPr>
            <w:tcW w:w="866" w:type="dxa"/>
            <w:tcBorders>
              <w:bottom w:val="single" w:sz="12" w:space="0" w:color="auto"/>
            </w:tcBorders>
            <w:shd w:val="clear" w:color="auto" w:fill="auto"/>
            <w:vAlign w:val="bottom"/>
          </w:tcPr>
          <w:p w14:paraId="6B77D414" w14:textId="77777777" w:rsidR="00032E72" w:rsidRPr="0093468B" w:rsidRDefault="00032E72" w:rsidP="008E7867">
            <w:pPr>
              <w:spacing w:before="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lang w:val="en-US"/>
              </w:rPr>
            </w:pPr>
            <w:r w:rsidRPr="0093468B">
              <w:rPr>
                <w:rFonts w:ascii="Times New Roman" w:hAnsi="Times New Roman" w:cs="Times New Roman"/>
                <w:color w:val="000000"/>
                <w:sz w:val="24"/>
                <w:szCs w:val="24"/>
                <w:lang w:val="en-US"/>
              </w:rPr>
              <w:t>0.03</w:t>
            </w:r>
          </w:p>
        </w:tc>
      </w:tr>
    </w:tbl>
    <w:p w14:paraId="502914F7" w14:textId="77777777" w:rsidR="00032E72" w:rsidRPr="0093468B" w:rsidRDefault="00032E72" w:rsidP="008E7867">
      <w:pPr>
        <w:spacing w:before="240" w:after="0" w:line="360" w:lineRule="auto"/>
        <w:jc w:val="both"/>
        <w:rPr>
          <w:rFonts w:ascii="Times New Roman" w:hAnsi="Times New Roman" w:cs="Times New Roman"/>
          <w:sz w:val="24"/>
          <w:szCs w:val="24"/>
          <w:lang w:val="en-US"/>
        </w:rPr>
      </w:pPr>
      <w:r w:rsidRPr="0093468B">
        <w:rPr>
          <w:rFonts w:ascii="Times New Roman" w:hAnsi="Times New Roman" w:cs="Times New Roman"/>
          <w:sz w:val="24"/>
          <w:szCs w:val="24"/>
          <w:lang w:val="en-US"/>
        </w:rPr>
        <w:t xml:space="preserve">Asterisks denote FDR-corrected p values from the permutation test (* p &lt; 0.05, ** p &lt; 0.01, *** p &lt; 0.001). </w:t>
      </w:r>
    </w:p>
    <w:p w14:paraId="62648560" w14:textId="6B8F1708" w:rsidR="00D40008" w:rsidRDefault="00D40008" w:rsidP="00D40008">
      <w:pPr>
        <w:pStyle w:val="SMcaption"/>
      </w:pPr>
      <w:r>
        <w:rPr>
          <w:noProof/>
        </w:rPr>
        <w:lastRenderedPageBreak/>
        <w:drawing>
          <wp:inline distT="0" distB="0" distL="0" distR="0" wp14:anchorId="3AD04143" wp14:editId="5079CBDF">
            <wp:extent cx="5535930" cy="3091180"/>
            <wp:effectExtent l="0" t="0" r="7620" b="0"/>
            <wp:docPr id="4" name="Picture 4"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
                    <pic:cNvPicPr>
                      <a:picLocks noChangeAspect="1" noChangeArrowheads="1"/>
                    </pic:cNvPicPr>
                  </pic:nvPicPr>
                  <pic:blipFill>
                    <a:blip r:embed="rId12" cstate="print">
                      <a:extLst>
                        <a:ext uri="{28A0092B-C50C-407E-A947-70E740481C1C}">
                          <a14:useLocalDpi xmlns:a14="http://schemas.microsoft.com/office/drawing/2010/main" val="0"/>
                        </a:ext>
                      </a:extLst>
                    </a:blip>
                    <a:srcRect l="4951" t="7262" r="1881"/>
                    <a:stretch>
                      <a:fillRect/>
                    </a:stretch>
                  </pic:blipFill>
                  <pic:spPr bwMode="auto">
                    <a:xfrm>
                      <a:off x="0" y="0"/>
                      <a:ext cx="5535930" cy="3091180"/>
                    </a:xfrm>
                    <a:prstGeom prst="rect">
                      <a:avLst/>
                    </a:prstGeom>
                    <a:noFill/>
                    <a:ln>
                      <a:noFill/>
                    </a:ln>
                  </pic:spPr>
                </pic:pic>
              </a:graphicData>
            </a:graphic>
          </wp:inline>
        </w:drawing>
      </w:r>
    </w:p>
    <w:p w14:paraId="30D619DF" w14:textId="6DE5919C" w:rsidR="00D40008" w:rsidRDefault="00D40008" w:rsidP="00D40008">
      <w:pPr>
        <w:pStyle w:val="SMHeading"/>
        <w:jc w:val="both"/>
        <w:rPr>
          <w:b w:val="0"/>
          <w:noProof/>
        </w:rPr>
      </w:pPr>
      <w:proofErr w:type="gramStart"/>
      <w:r w:rsidRPr="00355362">
        <w:t>Fig.</w:t>
      </w:r>
      <w:proofErr w:type="gramEnd"/>
      <w:r w:rsidRPr="00355362">
        <w:t xml:space="preserve"> S</w:t>
      </w:r>
      <w:r w:rsidR="00061F54">
        <w:t>4</w:t>
      </w:r>
      <w:r>
        <w:t xml:space="preserve">. </w:t>
      </w:r>
      <w:r w:rsidRPr="00154FAF">
        <w:rPr>
          <w:noProof/>
        </w:rPr>
        <w:t xml:space="preserve">Neural representations of motor responses made during the task </w:t>
      </w:r>
      <w:r>
        <w:rPr>
          <w:noProof/>
        </w:rPr>
        <w:t xml:space="preserve">(A) </w:t>
      </w:r>
      <w:r w:rsidRPr="00154FAF">
        <w:rPr>
          <w:noProof/>
        </w:rPr>
        <w:t>and</w:t>
      </w:r>
      <w:r>
        <w:rPr>
          <w:noProof/>
        </w:rPr>
        <w:t xml:space="preserve"> of </w:t>
      </w:r>
      <w:r w:rsidRPr="00154FAF">
        <w:rPr>
          <w:noProof/>
        </w:rPr>
        <w:t xml:space="preserve"> the pixel-wise intensity of the video frames</w:t>
      </w:r>
      <w:r>
        <w:rPr>
          <w:noProof/>
        </w:rPr>
        <w:t xml:space="preserve"> (B)</w:t>
      </w:r>
      <w:r w:rsidRPr="00154FAF">
        <w:rPr>
          <w:noProof/>
        </w:rPr>
        <w:t>.</w:t>
      </w:r>
      <w:r>
        <w:rPr>
          <w:noProof/>
        </w:rPr>
        <w:t xml:space="preserve"> </w:t>
      </w:r>
      <w:r w:rsidRPr="00D40008">
        <w:rPr>
          <w:b w:val="0"/>
          <w:noProof/>
        </w:rPr>
        <w:t>Radar charts were used to plot the results of 13 ROIs in both groups (a pink line used for the NT group and a green line used for the ASD group) on the same graph. Each of the 13 ROIs forms an individual axis that is radially arranged. The ROIs are ordered according to the brain network they belong to. The color of the circles surrounding the name of the ROI indicates the implied network (visual network in light green, social-cognitive network in blue, ToM area in sky blue, somatosensory network in red, and motor cortex in black). The node (anchor) on the spoke (axis) represents the beta coefficient of each ROI. The figures show the beta coefficient of each ROI from the multiple regression model in which the neural patterns of the ROIs were predicted based on motor reponses made during the task (A) and based on pixel-wise intensity of the videos (B), respectively. The asterisks indicate the statistical significance determined by the permutation tests at *</w:t>
      </w:r>
      <w:r w:rsidRPr="00D40008">
        <w:rPr>
          <w:b w:val="0"/>
          <w:i/>
          <w:noProof/>
        </w:rPr>
        <w:t xml:space="preserve">P </w:t>
      </w:r>
      <w:r w:rsidRPr="00D40008">
        <w:rPr>
          <w:b w:val="0"/>
          <w:noProof/>
        </w:rPr>
        <w:t>&lt; 0.05, **</w:t>
      </w:r>
      <w:r w:rsidRPr="00D40008">
        <w:rPr>
          <w:b w:val="0"/>
          <w:i/>
          <w:noProof/>
        </w:rPr>
        <w:t>P</w:t>
      </w:r>
      <w:r w:rsidRPr="00D40008">
        <w:rPr>
          <w:b w:val="0"/>
          <w:noProof/>
        </w:rPr>
        <w:t xml:space="preserve"> &lt; 0.01, and ***</w:t>
      </w:r>
      <w:r w:rsidRPr="00D40008">
        <w:rPr>
          <w:b w:val="0"/>
          <w:i/>
          <w:noProof/>
        </w:rPr>
        <w:t>P</w:t>
      </w:r>
      <w:r w:rsidRPr="00D40008">
        <w:rPr>
          <w:b w:val="0"/>
          <w:noProof/>
        </w:rPr>
        <w:t xml:space="preserve"> &lt; 0.001 in the NT (pink) and ASD group (green). The figure indicates the motor and visual representations in the motor cortex and the occipital lobe respectively in both groups, highligting the intact motor and visual processing in ASD.</w:t>
      </w:r>
    </w:p>
    <w:p w14:paraId="20AB3CDB" w14:textId="77777777" w:rsidR="00D40008" w:rsidRDefault="00D40008" w:rsidP="00D40008">
      <w:pPr>
        <w:pStyle w:val="SMcaption"/>
        <w:rPr>
          <w:kern w:val="32"/>
          <w:szCs w:val="24"/>
        </w:rPr>
      </w:pPr>
      <w:r>
        <w:br w:type="page"/>
      </w:r>
    </w:p>
    <w:p w14:paraId="0E10E2CE" w14:textId="1A6D7759" w:rsidR="00AE3861" w:rsidRPr="00C077A2" w:rsidRDefault="00AE3861" w:rsidP="008E7867">
      <w:pPr>
        <w:spacing w:before="240" w:after="0" w:line="360" w:lineRule="auto"/>
        <w:jc w:val="both"/>
        <w:rPr>
          <w:rFonts w:ascii="Times New Roman" w:hAnsi="Times New Roman" w:cs="Times New Roman"/>
          <w:b/>
          <w:sz w:val="28"/>
          <w:szCs w:val="28"/>
          <w:lang w:val="de-DE"/>
        </w:rPr>
      </w:pPr>
      <w:r w:rsidRPr="00C077A2">
        <w:rPr>
          <w:rFonts w:ascii="Times New Roman" w:hAnsi="Times New Roman" w:cs="Times New Roman"/>
          <w:b/>
          <w:sz w:val="28"/>
          <w:szCs w:val="28"/>
          <w:lang w:val="de-DE"/>
        </w:rPr>
        <w:lastRenderedPageBreak/>
        <w:t>References</w:t>
      </w:r>
    </w:p>
    <w:p w14:paraId="5B350B22" w14:textId="5711AB8E" w:rsidR="00CD628E" w:rsidRPr="00CD628E" w:rsidRDefault="00AE3861" w:rsidP="00F622C7">
      <w:pPr>
        <w:widowControl w:val="0"/>
        <w:autoSpaceDE w:val="0"/>
        <w:autoSpaceDN w:val="0"/>
        <w:adjustRightInd w:val="0"/>
        <w:spacing w:before="240" w:after="0" w:line="360" w:lineRule="auto"/>
        <w:jc w:val="both"/>
        <w:rPr>
          <w:rFonts w:ascii="Times New Roman" w:hAnsi="Times New Roman" w:cs="Times New Roman"/>
          <w:noProof/>
          <w:sz w:val="24"/>
          <w:szCs w:val="24"/>
        </w:rPr>
      </w:pPr>
      <w:r w:rsidRPr="00AE3861">
        <w:rPr>
          <w:rFonts w:ascii="Times New Roman" w:hAnsi="Times New Roman" w:cs="Times New Roman"/>
          <w:sz w:val="24"/>
          <w:szCs w:val="24"/>
          <w:lang w:val="en-US"/>
        </w:rPr>
        <w:fldChar w:fldCharType="begin" w:fldLock="1"/>
      </w:r>
      <w:r w:rsidRPr="00C077A2">
        <w:rPr>
          <w:rFonts w:ascii="Times New Roman" w:hAnsi="Times New Roman" w:cs="Times New Roman"/>
          <w:sz w:val="24"/>
          <w:szCs w:val="24"/>
          <w:lang w:val="de-DE"/>
        </w:rPr>
        <w:instrText xml:space="preserve">ADDIN Mendeley Bibliography CSL_BIBLIOGRAPHY </w:instrText>
      </w:r>
      <w:r w:rsidRPr="00AE3861">
        <w:rPr>
          <w:rFonts w:ascii="Times New Roman" w:hAnsi="Times New Roman" w:cs="Times New Roman"/>
          <w:sz w:val="24"/>
          <w:szCs w:val="24"/>
          <w:lang w:val="en-US"/>
        </w:rPr>
        <w:fldChar w:fldCharType="separate"/>
      </w:r>
      <w:r w:rsidR="00CD628E" w:rsidRPr="00C077A2">
        <w:rPr>
          <w:rFonts w:ascii="Times New Roman" w:hAnsi="Times New Roman" w:cs="Times New Roman"/>
          <w:noProof/>
          <w:sz w:val="24"/>
          <w:szCs w:val="24"/>
          <w:lang w:val="de-DE"/>
        </w:rPr>
        <w:t xml:space="preserve">1. Kriegeskorte N, Mur M, Bandettini PA. </w:t>
      </w:r>
      <w:r w:rsidR="00CD628E" w:rsidRPr="00CD628E">
        <w:rPr>
          <w:rFonts w:ascii="Times New Roman" w:hAnsi="Times New Roman" w:cs="Times New Roman"/>
          <w:noProof/>
          <w:sz w:val="24"/>
          <w:szCs w:val="24"/>
        </w:rPr>
        <w:t>Representational similarity analysis – connecting the branches of systems neuroscience. Front Syst Neurosci</w:t>
      </w:r>
      <w:r w:rsidR="00CD628E">
        <w:rPr>
          <w:rFonts w:ascii="Times New Roman" w:hAnsi="Times New Roman" w:cs="Times New Roman"/>
          <w:noProof/>
          <w:sz w:val="24"/>
          <w:szCs w:val="24"/>
        </w:rPr>
        <w:t>.</w:t>
      </w:r>
      <w:r w:rsidR="00CD628E" w:rsidRPr="00CD628E">
        <w:rPr>
          <w:rFonts w:ascii="Times New Roman" w:hAnsi="Times New Roman" w:cs="Times New Roman"/>
          <w:noProof/>
          <w:sz w:val="24"/>
          <w:szCs w:val="24"/>
        </w:rPr>
        <w:t xml:space="preserve"> 2008;</w:t>
      </w:r>
      <w:r w:rsidR="00B029CA">
        <w:rPr>
          <w:rFonts w:ascii="Times New Roman" w:hAnsi="Times New Roman" w:cs="Times New Roman"/>
          <w:noProof/>
          <w:sz w:val="24"/>
          <w:szCs w:val="24"/>
        </w:rPr>
        <w:t xml:space="preserve"> </w:t>
      </w:r>
      <w:r w:rsidR="00CD628E" w:rsidRPr="00CD628E">
        <w:rPr>
          <w:rFonts w:ascii="Times New Roman" w:hAnsi="Times New Roman" w:cs="Times New Roman"/>
          <w:noProof/>
          <w:sz w:val="24"/>
          <w:szCs w:val="24"/>
        </w:rPr>
        <w:t xml:space="preserve">2:4. </w:t>
      </w:r>
    </w:p>
    <w:p w14:paraId="1CF8EE3C" w14:textId="6554E688" w:rsidR="00CD628E" w:rsidRPr="00CD628E" w:rsidRDefault="00CD628E" w:rsidP="00F622C7">
      <w:pPr>
        <w:widowControl w:val="0"/>
        <w:autoSpaceDE w:val="0"/>
        <w:autoSpaceDN w:val="0"/>
        <w:adjustRightInd w:val="0"/>
        <w:spacing w:before="240" w:after="0" w:line="360" w:lineRule="auto"/>
        <w:jc w:val="both"/>
        <w:rPr>
          <w:rFonts w:ascii="Times New Roman" w:hAnsi="Times New Roman" w:cs="Times New Roman"/>
          <w:noProof/>
          <w:sz w:val="24"/>
          <w:szCs w:val="24"/>
        </w:rPr>
      </w:pPr>
      <w:r w:rsidRPr="00CD628E">
        <w:rPr>
          <w:rFonts w:ascii="Times New Roman" w:hAnsi="Times New Roman" w:cs="Times New Roman"/>
          <w:noProof/>
          <w:sz w:val="24"/>
          <w:szCs w:val="24"/>
        </w:rPr>
        <w:t>2. Op de Beeck HP, Torfs K, Wagemans J. Perceived shape similarity among unfamiliar objects and the organization of the human object vision pathway. J Neurosci. 2008;</w:t>
      </w:r>
      <w:r w:rsidR="00A74E63">
        <w:rPr>
          <w:rFonts w:ascii="Times New Roman" w:hAnsi="Times New Roman" w:cs="Times New Roman"/>
          <w:noProof/>
          <w:sz w:val="24"/>
          <w:szCs w:val="24"/>
        </w:rPr>
        <w:t xml:space="preserve"> </w:t>
      </w:r>
      <w:r w:rsidRPr="00CD628E">
        <w:rPr>
          <w:rFonts w:ascii="Times New Roman" w:hAnsi="Times New Roman" w:cs="Times New Roman"/>
          <w:noProof/>
          <w:sz w:val="24"/>
          <w:szCs w:val="24"/>
        </w:rPr>
        <w:t xml:space="preserve">28:10111–23. </w:t>
      </w:r>
    </w:p>
    <w:p w14:paraId="14D82B8C" w14:textId="41609DA6" w:rsidR="00CD628E" w:rsidRPr="00CD628E" w:rsidRDefault="00CD628E" w:rsidP="00F622C7">
      <w:pPr>
        <w:widowControl w:val="0"/>
        <w:autoSpaceDE w:val="0"/>
        <w:autoSpaceDN w:val="0"/>
        <w:adjustRightInd w:val="0"/>
        <w:spacing w:before="240" w:after="0" w:line="360" w:lineRule="auto"/>
        <w:jc w:val="both"/>
        <w:rPr>
          <w:rFonts w:ascii="Times New Roman" w:hAnsi="Times New Roman" w:cs="Times New Roman"/>
          <w:noProof/>
          <w:sz w:val="24"/>
          <w:szCs w:val="24"/>
        </w:rPr>
      </w:pPr>
      <w:r w:rsidRPr="00CD628E">
        <w:rPr>
          <w:rFonts w:ascii="Times New Roman" w:hAnsi="Times New Roman" w:cs="Times New Roman"/>
          <w:noProof/>
          <w:sz w:val="24"/>
          <w:szCs w:val="24"/>
        </w:rPr>
        <w:t>3. Bracci S, Op de Beeck H. Dissociations and Associations between Shape and Category Representations in the Two Visual Pathways. J Neurosci. 2016;</w:t>
      </w:r>
      <w:r w:rsidR="00C54D72">
        <w:rPr>
          <w:rFonts w:ascii="Times New Roman" w:hAnsi="Times New Roman" w:cs="Times New Roman"/>
          <w:noProof/>
          <w:sz w:val="24"/>
          <w:szCs w:val="24"/>
        </w:rPr>
        <w:t xml:space="preserve"> </w:t>
      </w:r>
      <w:r w:rsidRPr="00CD628E">
        <w:rPr>
          <w:rFonts w:ascii="Times New Roman" w:hAnsi="Times New Roman" w:cs="Times New Roman"/>
          <w:noProof/>
          <w:sz w:val="24"/>
          <w:szCs w:val="24"/>
        </w:rPr>
        <w:t xml:space="preserve">36:432–44. </w:t>
      </w:r>
    </w:p>
    <w:p w14:paraId="440B52BB" w14:textId="328CBB94" w:rsidR="00CD628E" w:rsidRPr="00CD628E" w:rsidRDefault="00CD628E" w:rsidP="00F622C7">
      <w:pPr>
        <w:widowControl w:val="0"/>
        <w:autoSpaceDE w:val="0"/>
        <w:autoSpaceDN w:val="0"/>
        <w:adjustRightInd w:val="0"/>
        <w:spacing w:before="240" w:after="0" w:line="360" w:lineRule="auto"/>
        <w:jc w:val="both"/>
        <w:rPr>
          <w:rFonts w:ascii="Times New Roman" w:hAnsi="Times New Roman" w:cs="Times New Roman"/>
          <w:noProof/>
          <w:sz w:val="24"/>
        </w:rPr>
      </w:pPr>
      <w:r w:rsidRPr="00CD628E">
        <w:rPr>
          <w:rFonts w:ascii="Times New Roman" w:hAnsi="Times New Roman" w:cs="Times New Roman"/>
          <w:noProof/>
          <w:sz w:val="24"/>
          <w:szCs w:val="24"/>
        </w:rPr>
        <w:t>4. Lee Masson H, Van De Plas S, Daniels N, Op de Beeck H. The multidimensional representational space of observed socio-affective touch experiences. Neuroimage. 2018;</w:t>
      </w:r>
      <w:r w:rsidR="00C54D72">
        <w:rPr>
          <w:rFonts w:ascii="Times New Roman" w:hAnsi="Times New Roman" w:cs="Times New Roman"/>
          <w:noProof/>
          <w:sz w:val="24"/>
          <w:szCs w:val="24"/>
        </w:rPr>
        <w:t xml:space="preserve"> </w:t>
      </w:r>
      <w:r w:rsidRPr="00CD628E">
        <w:rPr>
          <w:rFonts w:ascii="Times New Roman" w:hAnsi="Times New Roman" w:cs="Times New Roman"/>
          <w:noProof/>
          <w:sz w:val="24"/>
          <w:szCs w:val="24"/>
        </w:rPr>
        <w:t xml:space="preserve">175:297–314. </w:t>
      </w:r>
    </w:p>
    <w:p w14:paraId="7D96F75A" w14:textId="2C766466" w:rsidR="00AE3861" w:rsidRPr="00AE3861" w:rsidRDefault="00AE3861" w:rsidP="00F622C7">
      <w:pPr>
        <w:spacing w:before="240" w:after="0" w:line="360" w:lineRule="auto"/>
        <w:jc w:val="both"/>
        <w:rPr>
          <w:lang w:val="en-US"/>
        </w:rPr>
      </w:pPr>
      <w:r w:rsidRPr="00AE3861">
        <w:rPr>
          <w:rFonts w:ascii="Times New Roman" w:hAnsi="Times New Roman" w:cs="Times New Roman"/>
          <w:sz w:val="24"/>
          <w:szCs w:val="24"/>
          <w:lang w:val="en-US"/>
        </w:rPr>
        <w:fldChar w:fldCharType="end"/>
      </w:r>
    </w:p>
    <w:sectPr w:rsidR="00AE3861" w:rsidRPr="00AE3861" w:rsidSect="006856C0">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519165" w14:textId="77777777" w:rsidR="004F3312" w:rsidRDefault="004F3312" w:rsidP="002E5BB0">
      <w:pPr>
        <w:spacing w:after="0" w:line="240" w:lineRule="auto"/>
      </w:pPr>
      <w:r>
        <w:separator/>
      </w:r>
    </w:p>
  </w:endnote>
  <w:endnote w:type="continuationSeparator" w:id="0">
    <w:p w14:paraId="360492F6" w14:textId="77777777" w:rsidR="004F3312" w:rsidRDefault="004F3312" w:rsidP="002E5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0273986"/>
      <w:docPartObj>
        <w:docPartGallery w:val="Page Numbers (Bottom of Page)"/>
        <w:docPartUnique/>
      </w:docPartObj>
    </w:sdtPr>
    <w:sdtEndPr>
      <w:rPr>
        <w:noProof/>
      </w:rPr>
    </w:sdtEndPr>
    <w:sdtContent>
      <w:p w14:paraId="4D9756D5" w14:textId="711DBF0C" w:rsidR="002E5BB0" w:rsidRDefault="002E5BB0">
        <w:pPr>
          <w:pStyle w:val="Footer"/>
          <w:jc w:val="right"/>
        </w:pPr>
        <w:r>
          <w:fldChar w:fldCharType="begin"/>
        </w:r>
        <w:r>
          <w:instrText xml:space="preserve"> PAGE   \* MERGEFORMAT </w:instrText>
        </w:r>
        <w:r>
          <w:fldChar w:fldCharType="separate"/>
        </w:r>
        <w:r w:rsidR="00001132">
          <w:rPr>
            <w:noProof/>
          </w:rPr>
          <w:t>1</w:t>
        </w:r>
        <w:r>
          <w:rPr>
            <w:noProof/>
          </w:rPr>
          <w:fldChar w:fldCharType="end"/>
        </w:r>
      </w:p>
    </w:sdtContent>
  </w:sdt>
  <w:p w14:paraId="58CAD12F" w14:textId="77777777" w:rsidR="002E5BB0" w:rsidRDefault="002E5B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9924EA" w14:textId="77777777" w:rsidR="004F3312" w:rsidRDefault="004F3312" w:rsidP="002E5BB0">
      <w:pPr>
        <w:spacing w:after="0" w:line="240" w:lineRule="auto"/>
      </w:pPr>
      <w:r>
        <w:separator/>
      </w:r>
    </w:p>
  </w:footnote>
  <w:footnote w:type="continuationSeparator" w:id="0">
    <w:p w14:paraId="39A5FD01" w14:textId="77777777" w:rsidR="004F3312" w:rsidRDefault="004F3312" w:rsidP="002E5B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761965"/>
    <w:multiLevelType w:val="hybridMultilevel"/>
    <w:tmpl w:val="56D22BCC"/>
    <w:lvl w:ilvl="0" w:tplc="97C8418E">
      <w:start w:val="1"/>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2MzO0MDU2sjA0MDJU0lEKTi0uzszPAykwMqkFAGBVjyUtAAAA"/>
    <w:docVar w:name="Total_Editing_Time" w:val="932"/>
  </w:docVars>
  <w:rsids>
    <w:rsidRoot w:val="00537FD0"/>
    <w:rsid w:val="00001132"/>
    <w:rsid w:val="00006A80"/>
    <w:rsid w:val="00006DF3"/>
    <w:rsid w:val="000147CC"/>
    <w:rsid w:val="00017A92"/>
    <w:rsid w:val="000228DB"/>
    <w:rsid w:val="0002472B"/>
    <w:rsid w:val="000258E2"/>
    <w:rsid w:val="00025F89"/>
    <w:rsid w:val="00031CDA"/>
    <w:rsid w:val="00032E72"/>
    <w:rsid w:val="000425FC"/>
    <w:rsid w:val="00043A97"/>
    <w:rsid w:val="00051A2B"/>
    <w:rsid w:val="00057172"/>
    <w:rsid w:val="0006038B"/>
    <w:rsid w:val="0006112C"/>
    <w:rsid w:val="00061F54"/>
    <w:rsid w:val="0007103C"/>
    <w:rsid w:val="0008015A"/>
    <w:rsid w:val="00081022"/>
    <w:rsid w:val="00086757"/>
    <w:rsid w:val="00091410"/>
    <w:rsid w:val="000955B6"/>
    <w:rsid w:val="00095FEF"/>
    <w:rsid w:val="000B0F18"/>
    <w:rsid w:val="000B123F"/>
    <w:rsid w:val="000B14D9"/>
    <w:rsid w:val="000C02EF"/>
    <w:rsid w:val="000C05E5"/>
    <w:rsid w:val="000C0782"/>
    <w:rsid w:val="000C1359"/>
    <w:rsid w:val="000C6AAD"/>
    <w:rsid w:val="000C7E5E"/>
    <w:rsid w:val="000D0ACC"/>
    <w:rsid w:val="000D268A"/>
    <w:rsid w:val="000D770D"/>
    <w:rsid w:val="000E42D3"/>
    <w:rsid w:val="000F361B"/>
    <w:rsid w:val="0010222B"/>
    <w:rsid w:val="00102630"/>
    <w:rsid w:val="001036A5"/>
    <w:rsid w:val="00103A7D"/>
    <w:rsid w:val="00115633"/>
    <w:rsid w:val="00117C0A"/>
    <w:rsid w:val="00132E2D"/>
    <w:rsid w:val="00135378"/>
    <w:rsid w:val="00135962"/>
    <w:rsid w:val="001362D3"/>
    <w:rsid w:val="00136ECC"/>
    <w:rsid w:val="00140AE6"/>
    <w:rsid w:val="00154D9A"/>
    <w:rsid w:val="00154FAF"/>
    <w:rsid w:val="00164272"/>
    <w:rsid w:val="0017328C"/>
    <w:rsid w:val="00176553"/>
    <w:rsid w:val="00181DAA"/>
    <w:rsid w:val="0018287B"/>
    <w:rsid w:val="0018359A"/>
    <w:rsid w:val="00183C09"/>
    <w:rsid w:val="001858A6"/>
    <w:rsid w:val="001922BD"/>
    <w:rsid w:val="001A2DE9"/>
    <w:rsid w:val="001A4672"/>
    <w:rsid w:val="001A5F28"/>
    <w:rsid w:val="001B3BA6"/>
    <w:rsid w:val="001B5994"/>
    <w:rsid w:val="001C0E4A"/>
    <w:rsid w:val="001C1028"/>
    <w:rsid w:val="001C1D53"/>
    <w:rsid w:val="001C2029"/>
    <w:rsid w:val="001C3C99"/>
    <w:rsid w:val="001C4245"/>
    <w:rsid w:val="001C4522"/>
    <w:rsid w:val="001C61CA"/>
    <w:rsid w:val="001C7177"/>
    <w:rsid w:val="001D5F9E"/>
    <w:rsid w:val="001F26ED"/>
    <w:rsid w:val="0020457A"/>
    <w:rsid w:val="00205553"/>
    <w:rsid w:val="0020742F"/>
    <w:rsid w:val="00211BBD"/>
    <w:rsid w:val="002124D4"/>
    <w:rsid w:val="002206FD"/>
    <w:rsid w:val="00223F65"/>
    <w:rsid w:val="00224AB8"/>
    <w:rsid w:val="00226D95"/>
    <w:rsid w:val="0022719D"/>
    <w:rsid w:val="00227905"/>
    <w:rsid w:val="002326DA"/>
    <w:rsid w:val="0023332B"/>
    <w:rsid w:val="002363B0"/>
    <w:rsid w:val="00241C72"/>
    <w:rsid w:val="00242891"/>
    <w:rsid w:val="002446FB"/>
    <w:rsid w:val="00245B00"/>
    <w:rsid w:val="002462F2"/>
    <w:rsid w:val="00247205"/>
    <w:rsid w:val="00253C7F"/>
    <w:rsid w:val="00256313"/>
    <w:rsid w:val="00261D47"/>
    <w:rsid w:val="00272738"/>
    <w:rsid w:val="00276CDC"/>
    <w:rsid w:val="0028313F"/>
    <w:rsid w:val="002A6D34"/>
    <w:rsid w:val="002B4347"/>
    <w:rsid w:val="002C00B9"/>
    <w:rsid w:val="002C234C"/>
    <w:rsid w:val="002C2E8E"/>
    <w:rsid w:val="002D2A6A"/>
    <w:rsid w:val="002E29FF"/>
    <w:rsid w:val="002E2DEF"/>
    <w:rsid w:val="002E35D1"/>
    <w:rsid w:val="002E5BB0"/>
    <w:rsid w:val="002E64F3"/>
    <w:rsid w:val="002E72E9"/>
    <w:rsid w:val="002F08BC"/>
    <w:rsid w:val="002F47CB"/>
    <w:rsid w:val="002F6F6D"/>
    <w:rsid w:val="00313200"/>
    <w:rsid w:val="00316B33"/>
    <w:rsid w:val="0032288C"/>
    <w:rsid w:val="00325802"/>
    <w:rsid w:val="003309E0"/>
    <w:rsid w:val="0033271A"/>
    <w:rsid w:val="00332AE8"/>
    <w:rsid w:val="00341D9E"/>
    <w:rsid w:val="00341DDA"/>
    <w:rsid w:val="0034580E"/>
    <w:rsid w:val="003464F8"/>
    <w:rsid w:val="00354548"/>
    <w:rsid w:val="003548DA"/>
    <w:rsid w:val="003567FC"/>
    <w:rsid w:val="003607DE"/>
    <w:rsid w:val="00372F48"/>
    <w:rsid w:val="00375CE2"/>
    <w:rsid w:val="003845C5"/>
    <w:rsid w:val="00385B97"/>
    <w:rsid w:val="0039083B"/>
    <w:rsid w:val="00391622"/>
    <w:rsid w:val="003933B9"/>
    <w:rsid w:val="003A305A"/>
    <w:rsid w:val="003B61E4"/>
    <w:rsid w:val="003B6BB4"/>
    <w:rsid w:val="003C69A6"/>
    <w:rsid w:val="003D2FF3"/>
    <w:rsid w:val="003D6809"/>
    <w:rsid w:val="003D78F4"/>
    <w:rsid w:val="003E30A3"/>
    <w:rsid w:val="003E4B82"/>
    <w:rsid w:val="003E501E"/>
    <w:rsid w:val="003F2892"/>
    <w:rsid w:val="003F3C91"/>
    <w:rsid w:val="00405623"/>
    <w:rsid w:val="004130AE"/>
    <w:rsid w:val="00420D3E"/>
    <w:rsid w:val="004237DF"/>
    <w:rsid w:val="00423E34"/>
    <w:rsid w:val="00427161"/>
    <w:rsid w:val="00444432"/>
    <w:rsid w:val="00444ADA"/>
    <w:rsid w:val="00446EBE"/>
    <w:rsid w:val="00447215"/>
    <w:rsid w:val="0045264F"/>
    <w:rsid w:val="00462141"/>
    <w:rsid w:val="00477FBA"/>
    <w:rsid w:val="00486323"/>
    <w:rsid w:val="00491AC1"/>
    <w:rsid w:val="0049303C"/>
    <w:rsid w:val="0049550E"/>
    <w:rsid w:val="00495E20"/>
    <w:rsid w:val="00497255"/>
    <w:rsid w:val="0049752C"/>
    <w:rsid w:val="004979C3"/>
    <w:rsid w:val="00497A90"/>
    <w:rsid w:val="004A3E40"/>
    <w:rsid w:val="004B2714"/>
    <w:rsid w:val="004B7009"/>
    <w:rsid w:val="004B7C0F"/>
    <w:rsid w:val="004C169C"/>
    <w:rsid w:val="004C4B05"/>
    <w:rsid w:val="004D78EC"/>
    <w:rsid w:val="004E0B42"/>
    <w:rsid w:val="004E1BE8"/>
    <w:rsid w:val="004E2423"/>
    <w:rsid w:val="004E55FD"/>
    <w:rsid w:val="004F0E65"/>
    <w:rsid w:val="004F3312"/>
    <w:rsid w:val="004F3F58"/>
    <w:rsid w:val="0050032B"/>
    <w:rsid w:val="005033BA"/>
    <w:rsid w:val="005067B8"/>
    <w:rsid w:val="0051733F"/>
    <w:rsid w:val="0052046D"/>
    <w:rsid w:val="005205B4"/>
    <w:rsid w:val="00522D51"/>
    <w:rsid w:val="005232A1"/>
    <w:rsid w:val="00523FBE"/>
    <w:rsid w:val="005248A8"/>
    <w:rsid w:val="00526E56"/>
    <w:rsid w:val="005331AC"/>
    <w:rsid w:val="00533CC4"/>
    <w:rsid w:val="005351E4"/>
    <w:rsid w:val="00537FD0"/>
    <w:rsid w:val="0054093B"/>
    <w:rsid w:val="00544E37"/>
    <w:rsid w:val="0055188C"/>
    <w:rsid w:val="0055461F"/>
    <w:rsid w:val="00555F3A"/>
    <w:rsid w:val="00571074"/>
    <w:rsid w:val="00572F8D"/>
    <w:rsid w:val="005750E2"/>
    <w:rsid w:val="00581D58"/>
    <w:rsid w:val="0059394E"/>
    <w:rsid w:val="00596EF5"/>
    <w:rsid w:val="005A1643"/>
    <w:rsid w:val="005A494F"/>
    <w:rsid w:val="005B07D6"/>
    <w:rsid w:val="005B517D"/>
    <w:rsid w:val="005C18EE"/>
    <w:rsid w:val="005C7852"/>
    <w:rsid w:val="005D47A7"/>
    <w:rsid w:val="005E18F2"/>
    <w:rsid w:val="005E4886"/>
    <w:rsid w:val="005F692A"/>
    <w:rsid w:val="00601B32"/>
    <w:rsid w:val="00602B59"/>
    <w:rsid w:val="0060337F"/>
    <w:rsid w:val="006045A5"/>
    <w:rsid w:val="00606286"/>
    <w:rsid w:val="006077BA"/>
    <w:rsid w:val="00611572"/>
    <w:rsid w:val="0061510B"/>
    <w:rsid w:val="006205DB"/>
    <w:rsid w:val="006208DA"/>
    <w:rsid w:val="00620CB3"/>
    <w:rsid w:val="00622851"/>
    <w:rsid w:val="00622E81"/>
    <w:rsid w:val="00623C8D"/>
    <w:rsid w:val="00626124"/>
    <w:rsid w:val="0063478B"/>
    <w:rsid w:val="00640452"/>
    <w:rsid w:val="006561D0"/>
    <w:rsid w:val="00656919"/>
    <w:rsid w:val="00666480"/>
    <w:rsid w:val="00666ABC"/>
    <w:rsid w:val="00673713"/>
    <w:rsid w:val="00674523"/>
    <w:rsid w:val="00676AAF"/>
    <w:rsid w:val="006803BE"/>
    <w:rsid w:val="00680D29"/>
    <w:rsid w:val="00684323"/>
    <w:rsid w:val="006856C0"/>
    <w:rsid w:val="00686B2C"/>
    <w:rsid w:val="0069152B"/>
    <w:rsid w:val="006A1D56"/>
    <w:rsid w:val="006A5AF2"/>
    <w:rsid w:val="006B4914"/>
    <w:rsid w:val="006B7DFF"/>
    <w:rsid w:val="006C4B1C"/>
    <w:rsid w:val="006C69DA"/>
    <w:rsid w:val="006D1FB6"/>
    <w:rsid w:val="006D5FAD"/>
    <w:rsid w:val="006D6673"/>
    <w:rsid w:val="006D7358"/>
    <w:rsid w:val="006E6277"/>
    <w:rsid w:val="006F450A"/>
    <w:rsid w:val="006F622C"/>
    <w:rsid w:val="006F696E"/>
    <w:rsid w:val="00711839"/>
    <w:rsid w:val="007130A4"/>
    <w:rsid w:val="00713496"/>
    <w:rsid w:val="00725196"/>
    <w:rsid w:val="007266C3"/>
    <w:rsid w:val="007306D1"/>
    <w:rsid w:val="00735E90"/>
    <w:rsid w:val="0073610A"/>
    <w:rsid w:val="00736784"/>
    <w:rsid w:val="007379B0"/>
    <w:rsid w:val="00743E0C"/>
    <w:rsid w:val="0074530C"/>
    <w:rsid w:val="00745F93"/>
    <w:rsid w:val="00747E29"/>
    <w:rsid w:val="00753131"/>
    <w:rsid w:val="0075336F"/>
    <w:rsid w:val="007542FA"/>
    <w:rsid w:val="00764CAD"/>
    <w:rsid w:val="00765B5E"/>
    <w:rsid w:val="00771ADA"/>
    <w:rsid w:val="007721E2"/>
    <w:rsid w:val="00772550"/>
    <w:rsid w:val="0077277E"/>
    <w:rsid w:val="0077518F"/>
    <w:rsid w:val="00784D2D"/>
    <w:rsid w:val="007875AE"/>
    <w:rsid w:val="007970EA"/>
    <w:rsid w:val="007A1520"/>
    <w:rsid w:val="007A373D"/>
    <w:rsid w:val="007A398D"/>
    <w:rsid w:val="007A455B"/>
    <w:rsid w:val="007A5502"/>
    <w:rsid w:val="007B7DF7"/>
    <w:rsid w:val="007C1014"/>
    <w:rsid w:val="007C2B07"/>
    <w:rsid w:val="007E54C7"/>
    <w:rsid w:val="007F1557"/>
    <w:rsid w:val="007F1D5F"/>
    <w:rsid w:val="00801395"/>
    <w:rsid w:val="00801F4E"/>
    <w:rsid w:val="00804A48"/>
    <w:rsid w:val="00810A2D"/>
    <w:rsid w:val="00812DB0"/>
    <w:rsid w:val="008154DB"/>
    <w:rsid w:val="008209CD"/>
    <w:rsid w:val="0082716D"/>
    <w:rsid w:val="00827C55"/>
    <w:rsid w:val="0083332F"/>
    <w:rsid w:val="00842243"/>
    <w:rsid w:val="008473DE"/>
    <w:rsid w:val="008475ED"/>
    <w:rsid w:val="00847FF5"/>
    <w:rsid w:val="00860155"/>
    <w:rsid w:val="0086465B"/>
    <w:rsid w:val="00876090"/>
    <w:rsid w:val="008764D3"/>
    <w:rsid w:val="008771EE"/>
    <w:rsid w:val="0088191C"/>
    <w:rsid w:val="00882875"/>
    <w:rsid w:val="00884B71"/>
    <w:rsid w:val="00884C3C"/>
    <w:rsid w:val="00890743"/>
    <w:rsid w:val="00891894"/>
    <w:rsid w:val="00891AA4"/>
    <w:rsid w:val="008955E1"/>
    <w:rsid w:val="008A0F88"/>
    <w:rsid w:val="008A1DE1"/>
    <w:rsid w:val="008B0BA2"/>
    <w:rsid w:val="008B13E9"/>
    <w:rsid w:val="008B4447"/>
    <w:rsid w:val="008C1093"/>
    <w:rsid w:val="008C2A95"/>
    <w:rsid w:val="008C2BAD"/>
    <w:rsid w:val="008D0288"/>
    <w:rsid w:val="008E62FF"/>
    <w:rsid w:val="008E7867"/>
    <w:rsid w:val="008E7FEC"/>
    <w:rsid w:val="008F23AF"/>
    <w:rsid w:val="00901460"/>
    <w:rsid w:val="00902364"/>
    <w:rsid w:val="00910D59"/>
    <w:rsid w:val="009138A3"/>
    <w:rsid w:val="00916E11"/>
    <w:rsid w:val="00917E7A"/>
    <w:rsid w:val="0092586E"/>
    <w:rsid w:val="00931A0B"/>
    <w:rsid w:val="009335EB"/>
    <w:rsid w:val="009341A9"/>
    <w:rsid w:val="0093468B"/>
    <w:rsid w:val="00942979"/>
    <w:rsid w:val="009429C3"/>
    <w:rsid w:val="009461BB"/>
    <w:rsid w:val="00950C36"/>
    <w:rsid w:val="009517B6"/>
    <w:rsid w:val="00956100"/>
    <w:rsid w:val="00957D91"/>
    <w:rsid w:val="0096030D"/>
    <w:rsid w:val="00960AA9"/>
    <w:rsid w:val="00963991"/>
    <w:rsid w:val="00964000"/>
    <w:rsid w:val="00964B03"/>
    <w:rsid w:val="00967A16"/>
    <w:rsid w:val="0097270E"/>
    <w:rsid w:val="009736AF"/>
    <w:rsid w:val="00976E9A"/>
    <w:rsid w:val="00982275"/>
    <w:rsid w:val="009963CA"/>
    <w:rsid w:val="009974A2"/>
    <w:rsid w:val="009A054A"/>
    <w:rsid w:val="009A12B3"/>
    <w:rsid w:val="009B7534"/>
    <w:rsid w:val="009C0862"/>
    <w:rsid w:val="009C3F37"/>
    <w:rsid w:val="009D377A"/>
    <w:rsid w:val="009D6F40"/>
    <w:rsid w:val="009E0C0A"/>
    <w:rsid w:val="009E0EF2"/>
    <w:rsid w:val="009E4B80"/>
    <w:rsid w:val="009E6AD1"/>
    <w:rsid w:val="00A0073F"/>
    <w:rsid w:val="00A00CFD"/>
    <w:rsid w:val="00A01C2C"/>
    <w:rsid w:val="00A05E46"/>
    <w:rsid w:val="00A07D68"/>
    <w:rsid w:val="00A1252D"/>
    <w:rsid w:val="00A12E8A"/>
    <w:rsid w:val="00A1444A"/>
    <w:rsid w:val="00A22DFB"/>
    <w:rsid w:val="00A257C4"/>
    <w:rsid w:val="00A25FAF"/>
    <w:rsid w:val="00A266B7"/>
    <w:rsid w:val="00A2787A"/>
    <w:rsid w:val="00A27E42"/>
    <w:rsid w:val="00A342EA"/>
    <w:rsid w:val="00A430BE"/>
    <w:rsid w:val="00A437D8"/>
    <w:rsid w:val="00A4636B"/>
    <w:rsid w:val="00A72D0A"/>
    <w:rsid w:val="00A73E5E"/>
    <w:rsid w:val="00A74E63"/>
    <w:rsid w:val="00A97AA0"/>
    <w:rsid w:val="00AA4693"/>
    <w:rsid w:val="00AA4E95"/>
    <w:rsid w:val="00AB467A"/>
    <w:rsid w:val="00AB633A"/>
    <w:rsid w:val="00AB7867"/>
    <w:rsid w:val="00AC33FE"/>
    <w:rsid w:val="00AC4865"/>
    <w:rsid w:val="00AC596B"/>
    <w:rsid w:val="00AD7B08"/>
    <w:rsid w:val="00AE3861"/>
    <w:rsid w:val="00AF01E5"/>
    <w:rsid w:val="00AF4A44"/>
    <w:rsid w:val="00AF530A"/>
    <w:rsid w:val="00B01DA9"/>
    <w:rsid w:val="00B029CA"/>
    <w:rsid w:val="00B054F1"/>
    <w:rsid w:val="00B05D93"/>
    <w:rsid w:val="00B111A1"/>
    <w:rsid w:val="00B14FB8"/>
    <w:rsid w:val="00B15757"/>
    <w:rsid w:val="00B15CBE"/>
    <w:rsid w:val="00B17449"/>
    <w:rsid w:val="00B2047E"/>
    <w:rsid w:val="00B319FD"/>
    <w:rsid w:val="00B34628"/>
    <w:rsid w:val="00B34B5A"/>
    <w:rsid w:val="00B40E44"/>
    <w:rsid w:val="00B44AFF"/>
    <w:rsid w:val="00B472F2"/>
    <w:rsid w:val="00B54B22"/>
    <w:rsid w:val="00B568B3"/>
    <w:rsid w:val="00B572CE"/>
    <w:rsid w:val="00B63F51"/>
    <w:rsid w:val="00B67040"/>
    <w:rsid w:val="00B67241"/>
    <w:rsid w:val="00B739E0"/>
    <w:rsid w:val="00B739EA"/>
    <w:rsid w:val="00B763F5"/>
    <w:rsid w:val="00B85FC7"/>
    <w:rsid w:val="00B97659"/>
    <w:rsid w:val="00BA1DD0"/>
    <w:rsid w:val="00BA610E"/>
    <w:rsid w:val="00BC2BE3"/>
    <w:rsid w:val="00BD1E86"/>
    <w:rsid w:val="00BD6143"/>
    <w:rsid w:val="00BD6BCB"/>
    <w:rsid w:val="00BD72FE"/>
    <w:rsid w:val="00BD7C00"/>
    <w:rsid w:val="00BE1FAA"/>
    <w:rsid w:val="00BE3497"/>
    <w:rsid w:val="00BE4377"/>
    <w:rsid w:val="00BE6026"/>
    <w:rsid w:val="00BE6FD0"/>
    <w:rsid w:val="00BE7FE3"/>
    <w:rsid w:val="00C045C7"/>
    <w:rsid w:val="00C06405"/>
    <w:rsid w:val="00C077A2"/>
    <w:rsid w:val="00C10383"/>
    <w:rsid w:val="00C1106B"/>
    <w:rsid w:val="00C12405"/>
    <w:rsid w:val="00C13A02"/>
    <w:rsid w:val="00C16D1E"/>
    <w:rsid w:val="00C218F4"/>
    <w:rsid w:val="00C2510E"/>
    <w:rsid w:val="00C25EC7"/>
    <w:rsid w:val="00C25FDB"/>
    <w:rsid w:val="00C27FBF"/>
    <w:rsid w:val="00C343DA"/>
    <w:rsid w:val="00C36323"/>
    <w:rsid w:val="00C37EA0"/>
    <w:rsid w:val="00C519E5"/>
    <w:rsid w:val="00C52333"/>
    <w:rsid w:val="00C54D72"/>
    <w:rsid w:val="00C64EDE"/>
    <w:rsid w:val="00C67B0C"/>
    <w:rsid w:val="00C704A9"/>
    <w:rsid w:val="00C8633B"/>
    <w:rsid w:val="00C9018D"/>
    <w:rsid w:val="00C90AFE"/>
    <w:rsid w:val="00C915F6"/>
    <w:rsid w:val="00C94928"/>
    <w:rsid w:val="00CB04D8"/>
    <w:rsid w:val="00CB2E75"/>
    <w:rsid w:val="00CC5A3A"/>
    <w:rsid w:val="00CD254F"/>
    <w:rsid w:val="00CD628E"/>
    <w:rsid w:val="00CE19F6"/>
    <w:rsid w:val="00CF0883"/>
    <w:rsid w:val="00CF17D9"/>
    <w:rsid w:val="00CF2B96"/>
    <w:rsid w:val="00D01B7B"/>
    <w:rsid w:val="00D02F9F"/>
    <w:rsid w:val="00D067DF"/>
    <w:rsid w:val="00D113D1"/>
    <w:rsid w:val="00D15DF5"/>
    <w:rsid w:val="00D25FC1"/>
    <w:rsid w:val="00D31E29"/>
    <w:rsid w:val="00D33566"/>
    <w:rsid w:val="00D40008"/>
    <w:rsid w:val="00D41576"/>
    <w:rsid w:val="00D41E52"/>
    <w:rsid w:val="00D45277"/>
    <w:rsid w:val="00D46B2E"/>
    <w:rsid w:val="00D4755E"/>
    <w:rsid w:val="00D57739"/>
    <w:rsid w:val="00D71FFC"/>
    <w:rsid w:val="00D727B8"/>
    <w:rsid w:val="00D75213"/>
    <w:rsid w:val="00D77249"/>
    <w:rsid w:val="00D83F6F"/>
    <w:rsid w:val="00D84737"/>
    <w:rsid w:val="00D87C08"/>
    <w:rsid w:val="00D97630"/>
    <w:rsid w:val="00DA3B82"/>
    <w:rsid w:val="00DB2CCD"/>
    <w:rsid w:val="00DB6C5B"/>
    <w:rsid w:val="00DC246C"/>
    <w:rsid w:val="00DD4922"/>
    <w:rsid w:val="00DD5667"/>
    <w:rsid w:val="00DD56BB"/>
    <w:rsid w:val="00DD56DD"/>
    <w:rsid w:val="00DF3DCD"/>
    <w:rsid w:val="00E039B0"/>
    <w:rsid w:val="00E14966"/>
    <w:rsid w:val="00E15640"/>
    <w:rsid w:val="00E173A3"/>
    <w:rsid w:val="00E20409"/>
    <w:rsid w:val="00E225F9"/>
    <w:rsid w:val="00E22F35"/>
    <w:rsid w:val="00E26F81"/>
    <w:rsid w:val="00E27BF3"/>
    <w:rsid w:val="00E27CBA"/>
    <w:rsid w:val="00E328E3"/>
    <w:rsid w:val="00E3402E"/>
    <w:rsid w:val="00E36AB4"/>
    <w:rsid w:val="00E4304D"/>
    <w:rsid w:val="00E431D9"/>
    <w:rsid w:val="00E453C2"/>
    <w:rsid w:val="00E46B6D"/>
    <w:rsid w:val="00E50B85"/>
    <w:rsid w:val="00E57985"/>
    <w:rsid w:val="00E670A8"/>
    <w:rsid w:val="00E70B52"/>
    <w:rsid w:val="00E90D85"/>
    <w:rsid w:val="00E91337"/>
    <w:rsid w:val="00E91761"/>
    <w:rsid w:val="00E91CDC"/>
    <w:rsid w:val="00E97449"/>
    <w:rsid w:val="00EB3EEF"/>
    <w:rsid w:val="00EC04D3"/>
    <w:rsid w:val="00EC543E"/>
    <w:rsid w:val="00EC5688"/>
    <w:rsid w:val="00ED0E4E"/>
    <w:rsid w:val="00ED1F9D"/>
    <w:rsid w:val="00EF04FA"/>
    <w:rsid w:val="00EF04FD"/>
    <w:rsid w:val="00EF4243"/>
    <w:rsid w:val="00EF5910"/>
    <w:rsid w:val="00EF7956"/>
    <w:rsid w:val="00F0442D"/>
    <w:rsid w:val="00F060BF"/>
    <w:rsid w:val="00F0718C"/>
    <w:rsid w:val="00F11DAC"/>
    <w:rsid w:val="00F16DCA"/>
    <w:rsid w:val="00F17485"/>
    <w:rsid w:val="00F17B49"/>
    <w:rsid w:val="00F246DB"/>
    <w:rsid w:val="00F2771A"/>
    <w:rsid w:val="00F3112B"/>
    <w:rsid w:val="00F315D1"/>
    <w:rsid w:val="00F42CF5"/>
    <w:rsid w:val="00F43417"/>
    <w:rsid w:val="00F43B6C"/>
    <w:rsid w:val="00F43DD0"/>
    <w:rsid w:val="00F44ADC"/>
    <w:rsid w:val="00F46D92"/>
    <w:rsid w:val="00F56520"/>
    <w:rsid w:val="00F6211C"/>
    <w:rsid w:val="00F622C7"/>
    <w:rsid w:val="00F65F33"/>
    <w:rsid w:val="00F712F9"/>
    <w:rsid w:val="00F72038"/>
    <w:rsid w:val="00F75A80"/>
    <w:rsid w:val="00F76A83"/>
    <w:rsid w:val="00F76B76"/>
    <w:rsid w:val="00F8207B"/>
    <w:rsid w:val="00F87E75"/>
    <w:rsid w:val="00F920F7"/>
    <w:rsid w:val="00FA3FDA"/>
    <w:rsid w:val="00FA5EEA"/>
    <w:rsid w:val="00FB08F0"/>
    <w:rsid w:val="00FB2F2B"/>
    <w:rsid w:val="00FC1B22"/>
    <w:rsid w:val="00FC5C0D"/>
    <w:rsid w:val="00FD00F3"/>
    <w:rsid w:val="00FD34D3"/>
    <w:rsid w:val="00FD7E75"/>
    <w:rsid w:val="00FE2413"/>
    <w:rsid w:val="00FE2ED8"/>
    <w:rsid w:val="00FE6E33"/>
    <w:rsid w:val="00FF745B"/>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AFA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FD0"/>
  </w:style>
  <w:style w:type="paragraph" w:styleId="Heading1">
    <w:name w:val="heading 1"/>
    <w:basedOn w:val="Normal"/>
    <w:next w:val="Normal"/>
    <w:link w:val="Heading1Char"/>
    <w:uiPriority w:val="9"/>
    <w:qFormat/>
    <w:rsid w:val="008760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537FD0"/>
    <w:pPr>
      <w:spacing w:after="200" w:line="240" w:lineRule="auto"/>
    </w:pPr>
    <w:rPr>
      <w:i/>
      <w:iCs/>
      <w:color w:val="44546A" w:themeColor="text2"/>
      <w:sz w:val="18"/>
      <w:szCs w:val="18"/>
    </w:rPr>
  </w:style>
  <w:style w:type="table" w:customStyle="1" w:styleId="PlainTable5">
    <w:name w:val="Plain Table 5"/>
    <w:basedOn w:val="TableNormal"/>
    <w:uiPriority w:val="45"/>
    <w:rsid w:val="00537F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E431D9"/>
    <w:rPr>
      <w:sz w:val="16"/>
      <w:szCs w:val="16"/>
    </w:rPr>
  </w:style>
  <w:style w:type="paragraph" w:styleId="CommentText">
    <w:name w:val="annotation text"/>
    <w:basedOn w:val="Normal"/>
    <w:link w:val="CommentTextChar"/>
    <w:uiPriority w:val="99"/>
    <w:semiHidden/>
    <w:unhideWhenUsed/>
    <w:rsid w:val="00E431D9"/>
    <w:pPr>
      <w:spacing w:line="240" w:lineRule="auto"/>
    </w:pPr>
    <w:rPr>
      <w:sz w:val="20"/>
      <w:szCs w:val="20"/>
    </w:rPr>
  </w:style>
  <w:style w:type="character" w:customStyle="1" w:styleId="CommentTextChar">
    <w:name w:val="Comment Text Char"/>
    <w:basedOn w:val="DefaultParagraphFont"/>
    <w:link w:val="CommentText"/>
    <w:uiPriority w:val="99"/>
    <w:semiHidden/>
    <w:rsid w:val="00E431D9"/>
    <w:rPr>
      <w:sz w:val="20"/>
      <w:szCs w:val="20"/>
    </w:rPr>
  </w:style>
  <w:style w:type="paragraph" w:styleId="BalloonText">
    <w:name w:val="Balloon Text"/>
    <w:basedOn w:val="Normal"/>
    <w:link w:val="BalloonTextChar"/>
    <w:uiPriority w:val="99"/>
    <w:semiHidden/>
    <w:unhideWhenUsed/>
    <w:rsid w:val="00E431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1D9"/>
    <w:rPr>
      <w:rFonts w:ascii="Segoe UI" w:hAnsi="Segoe UI" w:cs="Segoe UI"/>
      <w:sz w:val="18"/>
      <w:szCs w:val="18"/>
    </w:rPr>
  </w:style>
  <w:style w:type="table" w:styleId="TableGrid">
    <w:name w:val="Table Grid"/>
    <w:basedOn w:val="TableNormal"/>
    <w:uiPriority w:val="39"/>
    <w:rsid w:val="00BD61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6B6D"/>
    <w:pPr>
      <w:ind w:left="720"/>
      <w:contextualSpacing/>
    </w:pPr>
  </w:style>
  <w:style w:type="paragraph" w:styleId="CommentSubject">
    <w:name w:val="annotation subject"/>
    <w:basedOn w:val="CommentText"/>
    <w:next w:val="CommentText"/>
    <w:link w:val="CommentSubjectChar"/>
    <w:uiPriority w:val="99"/>
    <w:semiHidden/>
    <w:unhideWhenUsed/>
    <w:rsid w:val="00D02F9F"/>
    <w:rPr>
      <w:b/>
      <w:bCs/>
    </w:rPr>
  </w:style>
  <w:style w:type="character" w:customStyle="1" w:styleId="CommentSubjectChar">
    <w:name w:val="Comment Subject Char"/>
    <w:basedOn w:val="CommentTextChar"/>
    <w:link w:val="CommentSubject"/>
    <w:uiPriority w:val="99"/>
    <w:semiHidden/>
    <w:rsid w:val="00D02F9F"/>
    <w:rPr>
      <w:b/>
      <w:bCs/>
      <w:sz w:val="20"/>
      <w:szCs w:val="20"/>
    </w:rPr>
  </w:style>
  <w:style w:type="paragraph" w:styleId="Header">
    <w:name w:val="header"/>
    <w:basedOn w:val="Normal"/>
    <w:link w:val="HeaderChar"/>
    <w:uiPriority w:val="99"/>
    <w:unhideWhenUsed/>
    <w:rsid w:val="002E5BB0"/>
    <w:pPr>
      <w:tabs>
        <w:tab w:val="center" w:pos="4536"/>
        <w:tab w:val="right" w:pos="9072"/>
      </w:tabs>
      <w:spacing w:after="0" w:line="240" w:lineRule="auto"/>
    </w:pPr>
  </w:style>
  <w:style w:type="character" w:customStyle="1" w:styleId="HeaderChar">
    <w:name w:val="Header Char"/>
    <w:basedOn w:val="DefaultParagraphFont"/>
    <w:link w:val="Header"/>
    <w:uiPriority w:val="99"/>
    <w:rsid w:val="002E5BB0"/>
  </w:style>
  <w:style w:type="paragraph" w:styleId="Footer">
    <w:name w:val="footer"/>
    <w:basedOn w:val="Normal"/>
    <w:link w:val="FooterChar"/>
    <w:uiPriority w:val="99"/>
    <w:unhideWhenUsed/>
    <w:rsid w:val="002E5BB0"/>
    <w:pPr>
      <w:tabs>
        <w:tab w:val="center" w:pos="4536"/>
        <w:tab w:val="right" w:pos="9072"/>
      </w:tabs>
      <w:spacing w:after="0" w:line="240" w:lineRule="auto"/>
    </w:pPr>
  </w:style>
  <w:style w:type="character" w:customStyle="1" w:styleId="FooterChar">
    <w:name w:val="Footer Char"/>
    <w:basedOn w:val="DefaultParagraphFont"/>
    <w:link w:val="Footer"/>
    <w:uiPriority w:val="99"/>
    <w:rsid w:val="002E5BB0"/>
  </w:style>
  <w:style w:type="character" w:styleId="LineNumber">
    <w:name w:val="line number"/>
    <w:basedOn w:val="DefaultParagraphFont"/>
    <w:uiPriority w:val="99"/>
    <w:semiHidden/>
    <w:unhideWhenUsed/>
    <w:rsid w:val="002E5BB0"/>
  </w:style>
  <w:style w:type="paragraph" w:customStyle="1" w:styleId="SMcaption">
    <w:name w:val="SM caption"/>
    <w:basedOn w:val="Normal"/>
    <w:qFormat/>
    <w:rsid w:val="0050032B"/>
    <w:pPr>
      <w:spacing w:after="0" w:line="240" w:lineRule="auto"/>
    </w:pPr>
    <w:rPr>
      <w:rFonts w:ascii="Times New Roman" w:eastAsia="Times New Roman" w:hAnsi="Times New Roman" w:cs="Times New Roman"/>
      <w:sz w:val="24"/>
      <w:szCs w:val="20"/>
      <w:lang w:val="en-US" w:eastAsia="en-US"/>
    </w:rPr>
  </w:style>
  <w:style w:type="paragraph" w:customStyle="1" w:styleId="SMHeading">
    <w:name w:val="SM Heading"/>
    <w:basedOn w:val="Heading1"/>
    <w:qFormat/>
    <w:rsid w:val="00876090"/>
    <w:pPr>
      <w:keepLines w:val="0"/>
      <w:spacing w:after="60" w:line="240" w:lineRule="auto"/>
    </w:pPr>
    <w:rPr>
      <w:rFonts w:ascii="Times New Roman" w:eastAsia="Times New Roman" w:hAnsi="Times New Roman" w:cs="Times New Roman"/>
      <w:b/>
      <w:bCs/>
      <w:color w:val="auto"/>
      <w:kern w:val="32"/>
      <w:sz w:val="24"/>
      <w:szCs w:val="24"/>
      <w:lang w:val="en-US" w:eastAsia="en-US"/>
    </w:rPr>
  </w:style>
  <w:style w:type="character" w:customStyle="1" w:styleId="Heading1Char">
    <w:name w:val="Heading 1 Char"/>
    <w:basedOn w:val="DefaultParagraphFont"/>
    <w:link w:val="Heading1"/>
    <w:uiPriority w:val="9"/>
    <w:rsid w:val="00876090"/>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FD0"/>
  </w:style>
  <w:style w:type="paragraph" w:styleId="Heading1">
    <w:name w:val="heading 1"/>
    <w:basedOn w:val="Normal"/>
    <w:next w:val="Normal"/>
    <w:link w:val="Heading1Char"/>
    <w:uiPriority w:val="9"/>
    <w:qFormat/>
    <w:rsid w:val="008760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537FD0"/>
    <w:pPr>
      <w:spacing w:after="200" w:line="240" w:lineRule="auto"/>
    </w:pPr>
    <w:rPr>
      <w:i/>
      <w:iCs/>
      <w:color w:val="44546A" w:themeColor="text2"/>
      <w:sz w:val="18"/>
      <w:szCs w:val="18"/>
    </w:rPr>
  </w:style>
  <w:style w:type="table" w:customStyle="1" w:styleId="PlainTable5">
    <w:name w:val="Plain Table 5"/>
    <w:basedOn w:val="TableNormal"/>
    <w:uiPriority w:val="45"/>
    <w:rsid w:val="00537F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E431D9"/>
    <w:rPr>
      <w:sz w:val="16"/>
      <w:szCs w:val="16"/>
    </w:rPr>
  </w:style>
  <w:style w:type="paragraph" w:styleId="CommentText">
    <w:name w:val="annotation text"/>
    <w:basedOn w:val="Normal"/>
    <w:link w:val="CommentTextChar"/>
    <w:uiPriority w:val="99"/>
    <w:semiHidden/>
    <w:unhideWhenUsed/>
    <w:rsid w:val="00E431D9"/>
    <w:pPr>
      <w:spacing w:line="240" w:lineRule="auto"/>
    </w:pPr>
    <w:rPr>
      <w:sz w:val="20"/>
      <w:szCs w:val="20"/>
    </w:rPr>
  </w:style>
  <w:style w:type="character" w:customStyle="1" w:styleId="CommentTextChar">
    <w:name w:val="Comment Text Char"/>
    <w:basedOn w:val="DefaultParagraphFont"/>
    <w:link w:val="CommentText"/>
    <w:uiPriority w:val="99"/>
    <w:semiHidden/>
    <w:rsid w:val="00E431D9"/>
    <w:rPr>
      <w:sz w:val="20"/>
      <w:szCs w:val="20"/>
    </w:rPr>
  </w:style>
  <w:style w:type="paragraph" w:styleId="BalloonText">
    <w:name w:val="Balloon Text"/>
    <w:basedOn w:val="Normal"/>
    <w:link w:val="BalloonTextChar"/>
    <w:uiPriority w:val="99"/>
    <w:semiHidden/>
    <w:unhideWhenUsed/>
    <w:rsid w:val="00E431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1D9"/>
    <w:rPr>
      <w:rFonts w:ascii="Segoe UI" w:hAnsi="Segoe UI" w:cs="Segoe UI"/>
      <w:sz w:val="18"/>
      <w:szCs w:val="18"/>
    </w:rPr>
  </w:style>
  <w:style w:type="table" w:styleId="TableGrid">
    <w:name w:val="Table Grid"/>
    <w:basedOn w:val="TableNormal"/>
    <w:uiPriority w:val="39"/>
    <w:rsid w:val="00BD61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6B6D"/>
    <w:pPr>
      <w:ind w:left="720"/>
      <w:contextualSpacing/>
    </w:pPr>
  </w:style>
  <w:style w:type="paragraph" w:styleId="CommentSubject">
    <w:name w:val="annotation subject"/>
    <w:basedOn w:val="CommentText"/>
    <w:next w:val="CommentText"/>
    <w:link w:val="CommentSubjectChar"/>
    <w:uiPriority w:val="99"/>
    <w:semiHidden/>
    <w:unhideWhenUsed/>
    <w:rsid w:val="00D02F9F"/>
    <w:rPr>
      <w:b/>
      <w:bCs/>
    </w:rPr>
  </w:style>
  <w:style w:type="character" w:customStyle="1" w:styleId="CommentSubjectChar">
    <w:name w:val="Comment Subject Char"/>
    <w:basedOn w:val="CommentTextChar"/>
    <w:link w:val="CommentSubject"/>
    <w:uiPriority w:val="99"/>
    <w:semiHidden/>
    <w:rsid w:val="00D02F9F"/>
    <w:rPr>
      <w:b/>
      <w:bCs/>
      <w:sz w:val="20"/>
      <w:szCs w:val="20"/>
    </w:rPr>
  </w:style>
  <w:style w:type="paragraph" w:styleId="Header">
    <w:name w:val="header"/>
    <w:basedOn w:val="Normal"/>
    <w:link w:val="HeaderChar"/>
    <w:uiPriority w:val="99"/>
    <w:unhideWhenUsed/>
    <w:rsid w:val="002E5BB0"/>
    <w:pPr>
      <w:tabs>
        <w:tab w:val="center" w:pos="4536"/>
        <w:tab w:val="right" w:pos="9072"/>
      </w:tabs>
      <w:spacing w:after="0" w:line="240" w:lineRule="auto"/>
    </w:pPr>
  </w:style>
  <w:style w:type="character" w:customStyle="1" w:styleId="HeaderChar">
    <w:name w:val="Header Char"/>
    <w:basedOn w:val="DefaultParagraphFont"/>
    <w:link w:val="Header"/>
    <w:uiPriority w:val="99"/>
    <w:rsid w:val="002E5BB0"/>
  </w:style>
  <w:style w:type="paragraph" w:styleId="Footer">
    <w:name w:val="footer"/>
    <w:basedOn w:val="Normal"/>
    <w:link w:val="FooterChar"/>
    <w:uiPriority w:val="99"/>
    <w:unhideWhenUsed/>
    <w:rsid w:val="002E5BB0"/>
    <w:pPr>
      <w:tabs>
        <w:tab w:val="center" w:pos="4536"/>
        <w:tab w:val="right" w:pos="9072"/>
      </w:tabs>
      <w:spacing w:after="0" w:line="240" w:lineRule="auto"/>
    </w:pPr>
  </w:style>
  <w:style w:type="character" w:customStyle="1" w:styleId="FooterChar">
    <w:name w:val="Footer Char"/>
    <w:basedOn w:val="DefaultParagraphFont"/>
    <w:link w:val="Footer"/>
    <w:uiPriority w:val="99"/>
    <w:rsid w:val="002E5BB0"/>
  </w:style>
  <w:style w:type="character" w:styleId="LineNumber">
    <w:name w:val="line number"/>
    <w:basedOn w:val="DefaultParagraphFont"/>
    <w:uiPriority w:val="99"/>
    <w:semiHidden/>
    <w:unhideWhenUsed/>
    <w:rsid w:val="002E5BB0"/>
  </w:style>
  <w:style w:type="paragraph" w:customStyle="1" w:styleId="SMcaption">
    <w:name w:val="SM caption"/>
    <w:basedOn w:val="Normal"/>
    <w:qFormat/>
    <w:rsid w:val="0050032B"/>
    <w:pPr>
      <w:spacing w:after="0" w:line="240" w:lineRule="auto"/>
    </w:pPr>
    <w:rPr>
      <w:rFonts w:ascii="Times New Roman" w:eastAsia="Times New Roman" w:hAnsi="Times New Roman" w:cs="Times New Roman"/>
      <w:sz w:val="24"/>
      <w:szCs w:val="20"/>
      <w:lang w:val="en-US" w:eastAsia="en-US"/>
    </w:rPr>
  </w:style>
  <w:style w:type="paragraph" w:customStyle="1" w:styleId="SMHeading">
    <w:name w:val="SM Heading"/>
    <w:basedOn w:val="Heading1"/>
    <w:qFormat/>
    <w:rsid w:val="00876090"/>
    <w:pPr>
      <w:keepLines w:val="0"/>
      <w:spacing w:after="60" w:line="240" w:lineRule="auto"/>
    </w:pPr>
    <w:rPr>
      <w:rFonts w:ascii="Times New Roman" w:eastAsia="Times New Roman" w:hAnsi="Times New Roman" w:cs="Times New Roman"/>
      <w:b/>
      <w:bCs/>
      <w:color w:val="auto"/>
      <w:kern w:val="32"/>
      <w:sz w:val="24"/>
      <w:szCs w:val="24"/>
      <w:lang w:val="en-US" w:eastAsia="en-US"/>
    </w:rPr>
  </w:style>
  <w:style w:type="character" w:customStyle="1" w:styleId="Heading1Char">
    <w:name w:val="Heading 1 Char"/>
    <w:basedOn w:val="DefaultParagraphFont"/>
    <w:link w:val="Heading1"/>
    <w:uiPriority w:val="9"/>
    <w:rsid w:val="0087609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72E072D-8C0B-471A-AA23-67919E266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TotalTime>
  <Pages>12</Pages>
  <Words>5554</Words>
  <Characters>28219</Characters>
  <Application>Microsoft Office Word</Application>
  <DocSecurity>0</DocSecurity>
  <Lines>1045</Lines>
  <Paragraphs>844</Paragraphs>
  <ScaleCrop>false</ScaleCrop>
  <HeadingPairs>
    <vt:vector size="2" baseType="variant">
      <vt:variant>
        <vt:lpstr>Title</vt:lpstr>
      </vt:variant>
      <vt:variant>
        <vt:i4>1</vt:i4>
      </vt:variant>
    </vt:vector>
  </HeadingPairs>
  <TitlesOfParts>
    <vt:vector size="1" baseType="lpstr">
      <vt:lpstr/>
    </vt:vector>
  </TitlesOfParts>
  <Company>KU Leuven</Company>
  <LinksUpToDate>false</LinksUpToDate>
  <CharactersWithSpaces>32929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Haemy Lee Masson</dc:creator>
  <cp:keywords/>
  <dc:description/>
  <cp:lastModifiedBy>USER</cp:lastModifiedBy>
  <cp:revision>423</cp:revision>
  <dcterms:created xsi:type="dcterms:W3CDTF">2018-10-18T09:20:00Z</dcterms:created>
  <dcterms:modified xsi:type="dcterms:W3CDTF">2019-11-09T06:17:00Z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http://www.zotero.org/styles/brain</vt:lpwstr>
  </property>
  <property fmtid="{D5CDD505-2E9C-101B-9397-08002B2CF9AE}" pid="5" name="Mendeley Recent Style Name 1_1">
    <vt:lpwstr>Brain</vt:lpwstr>
  </property>
  <property fmtid="{D5CDD505-2E9C-101B-9397-08002B2CF9AE}" pid="6" name="Mendeley Recent Style Id 2_1">
    <vt:lpwstr>http://www.zotero.org/styles/cerebral-cortex</vt:lpwstr>
  </property>
  <property fmtid="{D5CDD505-2E9C-101B-9397-08002B2CF9AE}" pid="7" name="Mendeley Recent Style Name 2_1">
    <vt:lpwstr>Cerebral Cortex</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http://www.zotero.org/styles/molecular-autism</vt:lpwstr>
  </property>
  <property fmtid="{D5CDD505-2E9C-101B-9397-08002B2CF9AE}" pid="15" name="Mendeley Recent Style Name 6_1">
    <vt:lpwstr>Molecular Autism</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http://www.zotero.org/styles/plos-one</vt:lpwstr>
  </property>
  <property fmtid="{D5CDD505-2E9C-101B-9397-08002B2CF9AE}" pid="19" name="Mendeley Recent Style Name 8_1">
    <vt:lpwstr>PLOS ONE</vt:lpwstr>
  </property>
  <property fmtid="{D5CDD505-2E9C-101B-9397-08002B2CF9AE}" pid="20" name="Mendeley Recent Style Id 9_1">
    <vt:lpwstr>http://www.zotero.org/styles/pnas</vt:lpwstr>
  </property>
  <property fmtid="{D5CDD505-2E9C-101B-9397-08002B2CF9AE}" pid="21" name="Mendeley Recent Style Name 9_1">
    <vt:lpwstr>Proceedings of the National Academy of Sciences of the United States of America</vt:lpwstr>
  </property>
  <property fmtid="{D5CDD505-2E9C-101B-9397-08002B2CF9AE}" pid="22" name="Mendeley Citation Style_1">
    <vt:lpwstr>http://www.zotero.org/styles/molecular-autism</vt:lpwstr>
  </property>
  <property fmtid="{D5CDD505-2E9C-101B-9397-08002B2CF9AE}" pid="23" name="Mendeley Document_1">
    <vt:lpwstr>True</vt:lpwstr>
  </property>
  <property fmtid="{D5CDD505-2E9C-101B-9397-08002B2CF9AE}" pid="24" name="Mendeley Unique User Id_1">
    <vt:lpwstr>9bbe6c81-3639-3bbc-b286-6a241b666499</vt:lpwstr>
  </property>
</Properties>
</file>