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3E8DF" w14:textId="77777777" w:rsidR="0060059A" w:rsidRPr="0060059A" w:rsidRDefault="0060059A" w:rsidP="0060059A">
      <w:pPr>
        <w:jc w:val="center"/>
        <w:rPr>
          <w:rFonts w:ascii="Times New Roman" w:hAnsi="Times New Roman" w:cs="Times New Roman"/>
          <w:b/>
          <w:sz w:val="24"/>
          <w:szCs w:val="24"/>
        </w:rPr>
      </w:pPr>
      <w:r w:rsidRPr="0060059A">
        <w:rPr>
          <w:rFonts w:ascii="Times New Roman" w:hAnsi="Times New Roman" w:cs="Times New Roman"/>
          <w:b/>
          <w:sz w:val="24"/>
          <w:szCs w:val="24"/>
        </w:rPr>
        <w:t>Deviation from Normative Brain Development is Associated with Symptom Severity in Autism Spectrum Disorder</w:t>
      </w:r>
    </w:p>
    <w:p w14:paraId="532990BF" w14:textId="77777777" w:rsidR="0060059A" w:rsidRPr="0060059A" w:rsidRDefault="0060059A" w:rsidP="0060059A">
      <w:pPr>
        <w:rPr>
          <w:rFonts w:ascii="Times New Roman" w:hAnsi="Times New Roman" w:cs="Times New Roman"/>
          <w:sz w:val="24"/>
          <w:szCs w:val="24"/>
        </w:rPr>
      </w:pPr>
    </w:p>
    <w:p w14:paraId="7CA2D224" w14:textId="03E8B72C" w:rsidR="0060059A" w:rsidRPr="0060059A" w:rsidRDefault="0060059A" w:rsidP="0060059A">
      <w:pPr>
        <w:rPr>
          <w:rFonts w:ascii="Times New Roman" w:hAnsi="Times New Roman" w:cs="Times New Roman"/>
          <w:sz w:val="24"/>
          <w:szCs w:val="24"/>
        </w:rPr>
      </w:pPr>
      <w:r w:rsidRPr="0060059A">
        <w:rPr>
          <w:rFonts w:ascii="Times New Roman" w:hAnsi="Times New Roman" w:cs="Times New Roman"/>
          <w:sz w:val="24"/>
          <w:szCs w:val="24"/>
        </w:rPr>
        <w:t>Birkan Tunç, PhD</w:t>
      </w:r>
      <w:r w:rsidRPr="0060059A">
        <w:rPr>
          <w:rFonts w:ascii="Times New Roman" w:hAnsi="Times New Roman" w:cs="Times New Roman"/>
          <w:sz w:val="24"/>
          <w:szCs w:val="24"/>
          <w:vertAlign w:val="superscript"/>
        </w:rPr>
        <w:t>1,2,3,4</w:t>
      </w:r>
      <w:r w:rsidRPr="0060059A">
        <w:rPr>
          <w:rFonts w:ascii="Times New Roman" w:hAnsi="Times New Roman" w:cs="Times New Roman"/>
          <w:sz w:val="24"/>
          <w:szCs w:val="24"/>
        </w:rPr>
        <w:t>; Lisa D. Yankowitz</w:t>
      </w:r>
      <w:r w:rsidRPr="0060059A">
        <w:rPr>
          <w:rFonts w:ascii="Times New Roman" w:hAnsi="Times New Roman" w:cs="Times New Roman"/>
          <w:sz w:val="24"/>
          <w:szCs w:val="24"/>
          <w:vertAlign w:val="superscript"/>
        </w:rPr>
        <w:t>1,5</w:t>
      </w:r>
      <w:r w:rsidRPr="0060059A">
        <w:rPr>
          <w:rFonts w:ascii="Times New Roman" w:hAnsi="Times New Roman" w:cs="Times New Roman"/>
          <w:sz w:val="24"/>
          <w:szCs w:val="24"/>
        </w:rPr>
        <w:t>​, MA; Drew Parker, BSc</w:t>
      </w:r>
      <w:r w:rsidRPr="0060059A">
        <w:rPr>
          <w:rFonts w:ascii="Times New Roman" w:hAnsi="Times New Roman" w:cs="Times New Roman"/>
          <w:sz w:val="24"/>
          <w:szCs w:val="24"/>
          <w:vertAlign w:val="superscript"/>
        </w:rPr>
        <w:t>6</w:t>
      </w:r>
      <w:r w:rsidRPr="0060059A">
        <w:rPr>
          <w:rFonts w:ascii="Times New Roman" w:hAnsi="Times New Roman" w:cs="Times New Roman"/>
          <w:sz w:val="24"/>
          <w:szCs w:val="24"/>
        </w:rPr>
        <w:t xml:space="preserve">; Jacob A. </w:t>
      </w:r>
      <w:proofErr w:type="spellStart"/>
      <w:r w:rsidRPr="0060059A">
        <w:rPr>
          <w:rFonts w:ascii="Times New Roman" w:hAnsi="Times New Roman" w:cs="Times New Roman"/>
          <w:sz w:val="24"/>
          <w:szCs w:val="24"/>
        </w:rPr>
        <w:t>Alappatt</w:t>
      </w:r>
      <w:proofErr w:type="spellEnd"/>
      <w:r w:rsidRPr="0060059A">
        <w:rPr>
          <w:rFonts w:ascii="Times New Roman" w:hAnsi="Times New Roman" w:cs="Times New Roman"/>
          <w:sz w:val="24"/>
          <w:szCs w:val="24"/>
        </w:rPr>
        <w:t>, BSc</w:t>
      </w:r>
      <w:r w:rsidRPr="0060059A">
        <w:rPr>
          <w:rFonts w:ascii="Times New Roman" w:hAnsi="Times New Roman" w:cs="Times New Roman"/>
          <w:sz w:val="24"/>
          <w:szCs w:val="24"/>
          <w:vertAlign w:val="superscript"/>
        </w:rPr>
        <w:t>6</w:t>
      </w:r>
      <w:r w:rsidRPr="0060059A">
        <w:rPr>
          <w:rFonts w:ascii="Times New Roman" w:hAnsi="Times New Roman" w:cs="Times New Roman"/>
          <w:sz w:val="24"/>
          <w:szCs w:val="24"/>
        </w:rPr>
        <w:t>; Juhi Pandey, PhD</w:t>
      </w:r>
      <w:r w:rsidRPr="0060059A">
        <w:rPr>
          <w:rFonts w:ascii="Times New Roman" w:hAnsi="Times New Roman" w:cs="Times New Roman"/>
          <w:sz w:val="24"/>
          <w:szCs w:val="24"/>
          <w:vertAlign w:val="superscript"/>
        </w:rPr>
        <w:t>1,3</w:t>
      </w:r>
      <w:r w:rsidRPr="0060059A">
        <w:rPr>
          <w:rFonts w:ascii="Times New Roman" w:hAnsi="Times New Roman" w:cs="Times New Roman"/>
          <w:sz w:val="24"/>
          <w:szCs w:val="24"/>
        </w:rPr>
        <w:t>; Robert T. Schultz, PhD</w:t>
      </w:r>
      <w:r w:rsidRPr="0060059A">
        <w:rPr>
          <w:rFonts w:ascii="Times New Roman" w:hAnsi="Times New Roman" w:cs="Times New Roman"/>
          <w:sz w:val="24"/>
          <w:szCs w:val="24"/>
          <w:vertAlign w:val="superscript"/>
        </w:rPr>
        <w:t>1,3,7</w:t>
      </w:r>
      <w:r w:rsidRPr="0060059A">
        <w:rPr>
          <w:rFonts w:ascii="Times New Roman" w:hAnsi="Times New Roman" w:cs="Times New Roman"/>
          <w:sz w:val="24"/>
          <w:szCs w:val="24"/>
        </w:rPr>
        <w:t>; Ragini Verma, PhD</w:t>
      </w:r>
      <w:r w:rsidRPr="0060059A">
        <w:rPr>
          <w:rFonts w:ascii="Times New Roman" w:hAnsi="Times New Roman" w:cs="Times New Roman"/>
          <w:sz w:val="24"/>
          <w:szCs w:val="24"/>
          <w:vertAlign w:val="superscript"/>
        </w:rPr>
        <w:t>6</w:t>
      </w:r>
    </w:p>
    <w:p w14:paraId="0D64985B" w14:textId="77777777" w:rsidR="0060059A" w:rsidRPr="0060059A" w:rsidRDefault="0060059A" w:rsidP="0060059A">
      <w:pPr>
        <w:rPr>
          <w:rFonts w:ascii="Times New Roman" w:hAnsi="Times New Roman" w:cs="Times New Roman"/>
          <w:sz w:val="24"/>
          <w:szCs w:val="24"/>
        </w:rPr>
      </w:pPr>
    </w:p>
    <w:p w14:paraId="6735967A" w14:textId="77777777" w:rsidR="0060059A" w:rsidRPr="0060059A" w:rsidRDefault="0060059A" w:rsidP="0060059A">
      <w:pPr>
        <w:rPr>
          <w:rFonts w:ascii="Times New Roman" w:hAnsi="Times New Roman" w:cs="Times New Roman"/>
          <w:sz w:val="24"/>
          <w:szCs w:val="24"/>
        </w:rPr>
      </w:pPr>
      <w:r w:rsidRPr="0060059A">
        <w:rPr>
          <w:rFonts w:ascii="Times New Roman" w:hAnsi="Times New Roman" w:cs="Times New Roman"/>
          <w:sz w:val="24"/>
          <w:szCs w:val="24"/>
          <w:vertAlign w:val="superscript"/>
        </w:rPr>
        <w:t>1</w:t>
      </w:r>
      <w:r w:rsidRPr="0060059A">
        <w:rPr>
          <w:rFonts w:ascii="Times New Roman" w:hAnsi="Times New Roman" w:cs="Times New Roman"/>
          <w:sz w:val="24"/>
          <w:szCs w:val="24"/>
        </w:rPr>
        <w:t xml:space="preserve"> Center for Autism Research, The Children’s Hospital of Philadelphia, Philadelphia, PA 19104, USA. </w:t>
      </w:r>
    </w:p>
    <w:p w14:paraId="0DDAA1BC" w14:textId="77777777" w:rsidR="0060059A" w:rsidRPr="0060059A" w:rsidRDefault="0060059A" w:rsidP="0060059A">
      <w:pPr>
        <w:rPr>
          <w:rFonts w:ascii="Times New Roman" w:hAnsi="Times New Roman" w:cs="Times New Roman"/>
          <w:sz w:val="24"/>
          <w:szCs w:val="24"/>
        </w:rPr>
      </w:pPr>
      <w:r w:rsidRPr="0060059A">
        <w:rPr>
          <w:rFonts w:ascii="Times New Roman" w:hAnsi="Times New Roman" w:cs="Times New Roman"/>
          <w:sz w:val="24"/>
          <w:szCs w:val="24"/>
          <w:vertAlign w:val="superscript"/>
        </w:rPr>
        <w:t>2</w:t>
      </w:r>
      <w:r w:rsidRPr="0060059A">
        <w:rPr>
          <w:rFonts w:ascii="Times New Roman" w:hAnsi="Times New Roman" w:cs="Times New Roman"/>
          <w:sz w:val="24"/>
          <w:szCs w:val="24"/>
        </w:rPr>
        <w:t xml:space="preserve"> Department of Biomedical and Health Informatics, The Children’s Hospital of Philadelphia, Philadelphia, PA 19104, USA.</w:t>
      </w:r>
    </w:p>
    <w:p w14:paraId="177B73DA" w14:textId="77777777" w:rsidR="0060059A" w:rsidRPr="0060059A" w:rsidRDefault="0060059A" w:rsidP="0060059A">
      <w:pPr>
        <w:rPr>
          <w:rFonts w:ascii="Times New Roman" w:hAnsi="Times New Roman" w:cs="Times New Roman"/>
          <w:sz w:val="24"/>
          <w:szCs w:val="24"/>
        </w:rPr>
      </w:pPr>
      <w:r w:rsidRPr="0060059A">
        <w:rPr>
          <w:rFonts w:ascii="Times New Roman" w:hAnsi="Times New Roman" w:cs="Times New Roman"/>
          <w:sz w:val="24"/>
          <w:szCs w:val="24"/>
          <w:vertAlign w:val="superscript"/>
        </w:rPr>
        <w:t>3</w:t>
      </w:r>
      <w:r w:rsidRPr="0060059A">
        <w:rPr>
          <w:rFonts w:ascii="Times New Roman" w:hAnsi="Times New Roman" w:cs="Times New Roman"/>
          <w:sz w:val="24"/>
          <w:szCs w:val="24"/>
        </w:rPr>
        <w:t xml:space="preserve"> Department of Psychiatry, University of Pennsylvania, Philadelphia, PA 19104, USA.</w:t>
      </w:r>
    </w:p>
    <w:p w14:paraId="761841C4" w14:textId="77777777" w:rsidR="0060059A" w:rsidRPr="0060059A" w:rsidRDefault="0060059A" w:rsidP="0060059A">
      <w:pPr>
        <w:rPr>
          <w:rFonts w:ascii="Times New Roman" w:hAnsi="Times New Roman" w:cs="Times New Roman"/>
          <w:sz w:val="24"/>
          <w:szCs w:val="24"/>
        </w:rPr>
      </w:pPr>
      <w:r w:rsidRPr="0060059A">
        <w:rPr>
          <w:rFonts w:ascii="Times New Roman" w:hAnsi="Times New Roman" w:cs="Times New Roman"/>
          <w:sz w:val="24"/>
          <w:szCs w:val="24"/>
          <w:vertAlign w:val="superscript"/>
        </w:rPr>
        <w:t>4</w:t>
      </w:r>
      <w:r w:rsidRPr="0060059A">
        <w:rPr>
          <w:rFonts w:ascii="Times New Roman" w:hAnsi="Times New Roman" w:cs="Times New Roman"/>
          <w:sz w:val="24"/>
          <w:szCs w:val="24"/>
        </w:rPr>
        <w:t xml:space="preserve"> Center for Biomedical Image Computing and Analytics, Department of Radiology, University of Pennsylvania, Philadelphia, PA 19104, USA.</w:t>
      </w:r>
    </w:p>
    <w:p w14:paraId="1B9FF8A9" w14:textId="77777777" w:rsidR="0060059A" w:rsidRPr="0060059A" w:rsidRDefault="0060059A" w:rsidP="0060059A">
      <w:pPr>
        <w:rPr>
          <w:rFonts w:ascii="Times New Roman" w:hAnsi="Times New Roman" w:cs="Times New Roman"/>
          <w:sz w:val="24"/>
          <w:szCs w:val="24"/>
        </w:rPr>
      </w:pPr>
      <w:r w:rsidRPr="0060059A">
        <w:rPr>
          <w:rFonts w:ascii="Times New Roman" w:hAnsi="Times New Roman" w:cs="Times New Roman"/>
          <w:sz w:val="24"/>
          <w:szCs w:val="24"/>
          <w:vertAlign w:val="superscript"/>
        </w:rPr>
        <w:t>5</w:t>
      </w:r>
      <w:r w:rsidRPr="0060059A">
        <w:rPr>
          <w:rFonts w:ascii="Times New Roman" w:hAnsi="Times New Roman" w:cs="Times New Roman"/>
          <w:sz w:val="24"/>
          <w:szCs w:val="24"/>
        </w:rPr>
        <w:t xml:space="preserve"> </w:t>
      </w:r>
      <w:r w:rsidRPr="0060059A">
        <w:rPr>
          <w:rFonts w:ascii="Times New Roman" w:hAnsi="Times New Roman"/>
          <w:sz w:val="24"/>
        </w:rPr>
        <w:t>Department of Psychology, University of Pennsylvania, Philadelphia</w:t>
      </w:r>
      <w:r w:rsidRPr="0060059A">
        <w:rPr>
          <w:rFonts w:ascii="Times New Roman" w:hAnsi="Times New Roman" w:cs="Times New Roman"/>
          <w:sz w:val="24"/>
          <w:szCs w:val="24"/>
        </w:rPr>
        <w:t xml:space="preserve">, PA 19104, USA. </w:t>
      </w:r>
    </w:p>
    <w:p w14:paraId="631339FE" w14:textId="77777777" w:rsidR="0060059A" w:rsidRPr="0060059A" w:rsidRDefault="0060059A" w:rsidP="0060059A">
      <w:pPr>
        <w:rPr>
          <w:rFonts w:ascii="Times New Roman" w:hAnsi="Times New Roman" w:cs="Times New Roman"/>
          <w:sz w:val="24"/>
          <w:szCs w:val="24"/>
        </w:rPr>
      </w:pPr>
      <w:r w:rsidRPr="0060059A">
        <w:rPr>
          <w:rFonts w:ascii="Times New Roman" w:hAnsi="Times New Roman" w:cs="Times New Roman"/>
          <w:sz w:val="24"/>
          <w:szCs w:val="24"/>
          <w:vertAlign w:val="superscript"/>
        </w:rPr>
        <w:t>6</w:t>
      </w:r>
      <w:r w:rsidRPr="0060059A">
        <w:rPr>
          <w:rFonts w:ascii="Times New Roman" w:hAnsi="Times New Roman" w:cs="Times New Roman"/>
          <w:sz w:val="24"/>
          <w:szCs w:val="24"/>
        </w:rPr>
        <w:t xml:space="preserve"> </w:t>
      </w:r>
      <w:proofErr w:type="spellStart"/>
      <w:r w:rsidRPr="0060059A">
        <w:rPr>
          <w:rFonts w:ascii="Times New Roman" w:hAnsi="Times New Roman" w:cs="Times New Roman"/>
          <w:sz w:val="24"/>
          <w:szCs w:val="24"/>
        </w:rPr>
        <w:t>DiCIPHR</w:t>
      </w:r>
      <w:proofErr w:type="spellEnd"/>
      <w:r w:rsidRPr="0060059A">
        <w:rPr>
          <w:rFonts w:ascii="Times New Roman" w:hAnsi="Times New Roman" w:cs="Times New Roman"/>
          <w:sz w:val="24"/>
          <w:szCs w:val="24"/>
        </w:rPr>
        <w:t xml:space="preserve"> (Diffusion and Connectomics in Precision Healthcare Research) Lab, Department of Radiology, University of Pennsylvania, Philadelphia, PA 19104, USA.</w:t>
      </w:r>
    </w:p>
    <w:p w14:paraId="2C9E4814" w14:textId="73A4B3DD" w:rsidR="00D87753" w:rsidRDefault="0060059A" w:rsidP="0060059A">
      <w:pPr>
        <w:rPr>
          <w:rFonts w:ascii="Times New Roman" w:hAnsi="Times New Roman" w:cs="Times New Roman"/>
          <w:b/>
          <w:sz w:val="24"/>
          <w:szCs w:val="24"/>
        </w:rPr>
      </w:pPr>
      <w:r w:rsidRPr="0060059A">
        <w:rPr>
          <w:rFonts w:ascii="Times New Roman" w:hAnsi="Times New Roman" w:cs="Times New Roman"/>
          <w:sz w:val="24"/>
          <w:szCs w:val="24"/>
          <w:vertAlign w:val="superscript"/>
        </w:rPr>
        <w:t>7</w:t>
      </w:r>
      <w:r w:rsidRPr="0060059A">
        <w:rPr>
          <w:rFonts w:ascii="Times New Roman" w:hAnsi="Times New Roman" w:cs="Times New Roman"/>
          <w:sz w:val="24"/>
          <w:szCs w:val="24"/>
        </w:rPr>
        <w:t xml:space="preserve"> Department of Pediatrics, University of Pennsylvania, Philadelphia, PA 19104, USA.</w:t>
      </w:r>
    </w:p>
    <w:p w14:paraId="03092E20" w14:textId="123B30AF" w:rsidR="00D87753" w:rsidRDefault="00D87753">
      <w:pPr>
        <w:rPr>
          <w:rFonts w:ascii="Times New Roman" w:hAnsi="Times New Roman" w:cs="Times New Roman"/>
          <w:b/>
          <w:sz w:val="24"/>
          <w:szCs w:val="24"/>
        </w:rPr>
      </w:pPr>
    </w:p>
    <w:p w14:paraId="03C75FC1" w14:textId="046966CA" w:rsidR="00D87753" w:rsidRDefault="00D87753">
      <w:pPr>
        <w:rPr>
          <w:rFonts w:ascii="Times New Roman" w:hAnsi="Times New Roman" w:cs="Times New Roman"/>
          <w:b/>
          <w:sz w:val="24"/>
          <w:szCs w:val="24"/>
        </w:rPr>
      </w:pPr>
    </w:p>
    <w:p w14:paraId="5A991192" w14:textId="3D44051A" w:rsidR="00F800BD" w:rsidRDefault="00F800BD">
      <w:pPr>
        <w:rPr>
          <w:rFonts w:ascii="Times New Roman" w:hAnsi="Times New Roman" w:cs="Times New Roman"/>
          <w:b/>
          <w:sz w:val="24"/>
          <w:szCs w:val="24"/>
        </w:rPr>
      </w:pPr>
    </w:p>
    <w:p w14:paraId="465DBA26" w14:textId="77777777" w:rsidR="00F800BD" w:rsidRDefault="00F800BD">
      <w:pPr>
        <w:rPr>
          <w:rFonts w:ascii="Times New Roman" w:hAnsi="Times New Roman" w:cs="Times New Roman"/>
          <w:b/>
          <w:sz w:val="24"/>
          <w:szCs w:val="24"/>
        </w:rPr>
      </w:pPr>
    </w:p>
    <w:p w14:paraId="301B9171" w14:textId="2FECD029" w:rsidR="00D87753" w:rsidRDefault="00F277C6" w:rsidP="00F277C6">
      <w:pPr>
        <w:jc w:val="center"/>
        <w:rPr>
          <w:rFonts w:ascii="Times New Roman" w:hAnsi="Times New Roman" w:cs="Times New Roman"/>
          <w:b/>
          <w:sz w:val="24"/>
          <w:szCs w:val="24"/>
        </w:rPr>
      </w:pPr>
      <w:r>
        <w:rPr>
          <w:rFonts w:ascii="Times New Roman" w:hAnsi="Times New Roman" w:cs="Times New Roman"/>
          <w:b/>
          <w:sz w:val="24"/>
          <w:szCs w:val="24"/>
        </w:rPr>
        <w:t>SUPPLEMENTARY NOTES</w:t>
      </w:r>
    </w:p>
    <w:p w14:paraId="2FC9F8D8" w14:textId="725C54F3" w:rsidR="00D87753" w:rsidRDefault="00D87753">
      <w:pPr>
        <w:rPr>
          <w:rFonts w:ascii="Times New Roman" w:hAnsi="Times New Roman" w:cs="Times New Roman"/>
          <w:b/>
          <w:sz w:val="24"/>
          <w:szCs w:val="24"/>
        </w:rPr>
      </w:pPr>
    </w:p>
    <w:p w14:paraId="5B33F05A" w14:textId="7298931F" w:rsidR="00D87753" w:rsidRDefault="00D87753">
      <w:pPr>
        <w:rPr>
          <w:rFonts w:ascii="Times New Roman" w:hAnsi="Times New Roman" w:cs="Times New Roman"/>
          <w:b/>
          <w:sz w:val="24"/>
          <w:szCs w:val="24"/>
        </w:rPr>
      </w:pPr>
    </w:p>
    <w:p w14:paraId="6250F1B6" w14:textId="5655D138" w:rsidR="00D87753" w:rsidRDefault="00D87753">
      <w:pPr>
        <w:rPr>
          <w:rFonts w:ascii="Times New Roman" w:hAnsi="Times New Roman" w:cs="Times New Roman"/>
          <w:b/>
          <w:sz w:val="24"/>
          <w:szCs w:val="24"/>
        </w:rPr>
      </w:pPr>
    </w:p>
    <w:p w14:paraId="35484615" w14:textId="30B56D52" w:rsidR="00D87753" w:rsidRDefault="00D87753">
      <w:pPr>
        <w:rPr>
          <w:rFonts w:ascii="Times New Roman" w:hAnsi="Times New Roman" w:cs="Times New Roman"/>
          <w:b/>
          <w:sz w:val="24"/>
          <w:szCs w:val="24"/>
        </w:rPr>
      </w:pPr>
    </w:p>
    <w:p w14:paraId="3B2FA686" w14:textId="2E144450" w:rsidR="00D87753" w:rsidRDefault="00D87753">
      <w:pPr>
        <w:rPr>
          <w:rFonts w:ascii="Times New Roman" w:hAnsi="Times New Roman" w:cs="Times New Roman"/>
          <w:b/>
          <w:sz w:val="24"/>
          <w:szCs w:val="24"/>
        </w:rPr>
      </w:pPr>
    </w:p>
    <w:p w14:paraId="5A8D7E89" w14:textId="013C46EF" w:rsidR="00D87753" w:rsidRDefault="00D87753">
      <w:pPr>
        <w:rPr>
          <w:rFonts w:ascii="Times New Roman" w:hAnsi="Times New Roman" w:cs="Times New Roman"/>
          <w:b/>
          <w:sz w:val="24"/>
          <w:szCs w:val="24"/>
        </w:rPr>
      </w:pPr>
    </w:p>
    <w:p w14:paraId="0079E74A" w14:textId="5FAAB8A8" w:rsidR="00D87753" w:rsidRDefault="00D87753">
      <w:pPr>
        <w:rPr>
          <w:rFonts w:ascii="Times New Roman" w:hAnsi="Times New Roman" w:cs="Times New Roman"/>
          <w:b/>
          <w:sz w:val="24"/>
          <w:szCs w:val="24"/>
        </w:rPr>
      </w:pPr>
    </w:p>
    <w:p w14:paraId="337AE1E7" w14:textId="0C39367C" w:rsidR="00D87753" w:rsidRDefault="00D87753">
      <w:pPr>
        <w:rPr>
          <w:rFonts w:ascii="Times New Roman" w:hAnsi="Times New Roman" w:cs="Times New Roman"/>
          <w:b/>
          <w:sz w:val="24"/>
          <w:szCs w:val="24"/>
        </w:rPr>
      </w:pPr>
    </w:p>
    <w:p w14:paraId="09EBE52D" w14:textId="39C3B6AE" w:rsidR="00D87753" w:rsidRDefault="00D87753">
      <w:pPr>
        <w:rPr>
          <w:rFonts w:ascii="Times New Roman" w:hAnsi="Times New Roman" w:cs="Times New Roman"/>
          <w:b/>
          <w:sz w:val="24"/>
          <w:szCs w:val="24"/>
        </w:rPr>
      </w:pPr>
    </w:p>
    <w:p w14:paraId="2444080E" w14:textId="60F5C891" w:rsidR="00D87753" w:rsidRDefault="00D87753">
      <w:pPr>
        <w:rPr>
          <w:rFonts w:ascii="Times New Roman" w:hAnsi="Times New Roman" w:cs="Times New Roman"/>
          <w:b/>
          <w:sz w:val="24"/>
          <w:szCs w:val="24"/>
        </w:rPr>
      </w:pPr>
    </w:p>
    <w:p w14:paraId="501C4774" w14:textId="67EE12BE" w:rsidR="00D87753" w:rsidRDefault="00D87753">
      <w:pPr>
        <w:rPr>
          <w:rFonts w:ascii="Times New Roman" w:hAnsi="Times New Roman" w:cs="Times New Roman"/>
          <w:b/>
          <w:sz w:val="24"/>
          <w:szCs w:val="24"/>
        </w:rPr>
      </w:pPr>
    </w:p>
    <w:p w14:paraId="3351E88D" w14:textId="685347C8" w:rsidR="00D87753" w:rsidRDefault="00D87753">
      <w:pPr>
        <w:rPr>
          <w:rFonts w:ascii="Times New Roman" w:hAnsi="Times New Roman" w:cs="Times New Roman"/>
          <w:b/>
          <w:sz w:val="24"/>
          <w:szCs w:val="24"/>
        </w:rPr>
      </w:pPr>
    </w:p>
    <w:p w14:paraId="5DF5A656" w14:textId="33FB138D" w:rsidR="00D87753" w:rsidRDefault="00D87753">
      <w:pPr>
        <w:rPr>
          <w:rFonts w:ascii="Times New Roman" w:hAnsi="Times New Roman" w:cs="Times New Roman"/>
          <w:b/>
          <w:sz w:val="24"/>
          <w:szCs w:val="24"/>
        </w:rPr>
      </w:pPr>
    </w:p>
    <w:p w14:paraId="4229C7B0" w14:textId="57DE7F02" w:rsidR="00D87753" w:rsidRDefault="00D87753">
      <w:pPr>
        <w:rPr>
          <w:rFonts w:ascii="Times New Roman" w:hAnsi="Times New Roman" w:cs="Times New Roman"/>
          <w:b/>
          <w:sz w:val="24"/>
          <w:szCs w:val="24"/>
        </w:rPr>
      </w:pPr>
    </w:p>
    <w:p w14:paraId="0DBB41ED" w14:textId="63DCDE89" w:rsidR="00D87753" w:rsidRDefault="00D87753">
      <w:pPr>
        <w:rPr>
          <w:rFonts w:ascii="Times New Roman" w:hAnsi="Times New Roman" w:cs="Times New Roman"/>
          <w:b/>
          <w:sz w:val="24"/>
          <w:szCs w:val="24"/>
        </w:rPr>
      </w:pPr>
    </w:p>
    <w:p w14:paraId="2B522BE0" w14:textId="0A69FEC1" w:rsidR="00D87753" w:rsidRDefault="00D87753">
      <w:pPr>
        <w:rPr>
          <w:rFonts w:ascii="Times New Roman" w:hAnsi="Times New Roman" w:cs="Times New Roman"/>
          <w:b/>
          <w:sz w:val="24"/>
          <w:szCs w:val="24"/>
        </w:rPr>
      </w:pPr>
    </w:p>
    <w:p w14:paraId="1F5EE571" w14:textId="77777777" w:rsidR="00D87753" w:rsidRDefault="00D87753">
      <w:pPr>
        <w:rPr>
          <w:rFonts w:ascii="Times New Roman" w:hAnsi="Times New Roman" w:cs="Times New Roman"/>
          <w:b/>
          <w:sz w:val="24"/>
          <w:szCs w:val="24"/>
        </w:rPr>
      </w:pPr>
    </w:p>
    <w:p w14:paraId="68F377A6" w14:textId="77777777" w:rsidR="00D87753" w:rsidRDefault="00D87753">
      <w:pPr>
        <w:rPr>
          <w:rFonts w:ascii="Times New Roman" w:hAnsi="Times New Roman" w:cs="Times New Roman"/>
          <w:b/>
          <w:sz w:val="24"/>
          <w:szCs w:val="24"/>
        </w:rPr>
      </w:pPr>
      <w:r>
        <w:rPr>
          <w:rFonts w:ascii="Times New Roman" w:hAnsi="Times New Roman" w:cs="Times New Roman"/>
          <w:b/>
          <w:sz w:val="24"/>
          <w:szCs w:val="24"/>
        </w:rPr>
        <w:br w:type="page"/>
      </w:r>
      <w:bookmarkStart w:id="0" w:name="_GoBack"/>
      <w:bookmarkEnd w:id="0"/>
    </w:p>
    <w:p w14:paraId="018457DB" w14:textId="2F7EAC6C" w:rsidR="004B571A" w:rsidRPr="00452C44" w:rsidRDefault="00CD69BC" w:rsidP="000F1FD3">
      <w:pPr>
        <w:spacing w:line="480" w:lineRule="auto"/>
        <w:jc w:val="both"/>
        <w:rPr>
          <w:rFonts w:ascii="Times New Roman" w:eastAsia="Times New Roman" w:hAnsi="Times New Roman" w:cs="Times New Roman"/>
          <w:color w:val="000000" w:themeColor="text1"/>
          <w:sz w:val="24"/>
          <w:szCs w:val="24"/>
        </w:rPr>
      </w:pPr>
      <w:r>
        <w:rPr>
          <w:rFonts w:ascii="Times New Roman" w:hAnsi="Times New Roman" w:cs="Times New Roman"/>
          <w:b/>
          <w:sz w:val="24"/>
          <w:szCs w:val="24"/>
        </w:rPr>
        <w:lastRenderedPageBreak/>
        <w:t xml:space="preserve">S1. </w:t>
      </w:r>
      <w:r w:rsidR="004B571A" w:rsidRPr="00452C44">
        <w:rPr>
          <w:rFonts w:ascii="Times New Roman" w:hAnsi="Times New Roman" w:cs="Times New Roman"/>
          <w:b/>
          <w:sz w:val="24"/>
          <w:szCs w:val="24"/>
        </w:rPr>
        <w:t>Image</w:t>
      </w:r>
      <w:r w:rsidR="00E22269">
        <w:rPr>
          <w:rFonts w:ascii="Times New Roman" w:hAnsi="Times New Roman" w:cs="Times New Roman"/>
          <w:b/>
          <w:sz w:val="24"/>
          <w:szCs w:val="24"/>
        </w:rPr>
        <w:t xml:space="preserve"> Processing and</w:t>
      </w:r>
      <w:r w:rsidR="004B571A" w:rsidRPr="00452C44">
        <w:rPr>
          <w:rFonts w:ascii="Times New Roman" w:hAnsi="Times New Roman" w:cs="Times New Roman"/>
          <w:b/>
          <w:sz w:val="24"/>
          <w:szCs w:val="24"/>
        </w:rPr>
        <w:t xml:space="preserve"> QA</w:t>
      </w:r>
    </w:p>
    <w:p w14:paraId="23E1B068" w14:textId="4EC3C231" w:rsidR="001B047A" w:rsidRDefault="00C30EAA" w:rsidP="000F1FD3">
      <w:pPr>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With T1-weighted anatomical images, b</w:t>
      </w:r>
      <w:r w:rsidR="00B95578" w:rsidRPr="00B95578">
        <w:rPr>
          <w:rFonts w:ascii="Times New Roman" w:eastAsia="Times New Roman" w:hAnsi="Times New Roman" w:cs="Times New Roman"/>
          <w:color w:val="000000" w:themeColor="text1"/>
          <w:sz w:val="24"/>
          <w:szCs w:val="24"/>
        </w:rPr>
        <w:t xml:space="preserve">rain extractions were visually inspected, and manually edited </w:t>
      </w:r>
      <w:r w:rsidR="00B95578" w:rsidRPr="00F603B6">
        <w:rPr>
          <w:rFonts w:ascii="Times New Roman" w:eastAsia="Times New Roman" w:hAnsi="Times New Roman" w:cs="Times New Roman"/>
          <w:color w:val="000000" w:themeColor="text1"/>
          <w:sz w:val="24"/>
          <w:szCs w:val="24"/>
        </w:rPr>
        <w:t xml:space="preserve">with ITK-SNAP </w:t>
      </w:r>
      <w:r w:rsidR="003070EC" w:rsidRPr="00F603B6">
        <w:rPr>
          <w:rFonts w:ascii="Times New Roman" w:eastAsia="Times New Roman" w:hAnsi="Times New Roman" w:cs="Times New Roman"/>
          <w:color w:val="000000" w:themeColor="text1"/>
          <w:sz w:val="24"/>
          <w:szCs w:val="24"/>
        </w:rPr>
        <w:fldChar w:fldCharType="begin" w:fldLock="1"/>
      </w:r>
      <w:r w:rsidR="00CC795B">
        <w:rPr>
          <w:rFonts w:ascii="Times New Roman" w:eastAsia="Times New Roman" w:hAnsi="Times New Roman" w:cs="Times New Roman"/>
          <w:color w:val="000000" w:themeColor="text1"/>
          <w:sz w:val="24"/>
          <w:szCs w:val="24"/>
        </w:rPr>
        <w:instrText>ADDIN CSL_CITATION {"citationItems":[{"id":"ITEM-1","itemData":{"DOI":"10.1016/j.neuroimage.2006.01.015","ISSN":"1053-8119","PMID":"16545965","abstract":"Active contour segmentation and its robust implementation using level set methods are well-established theoretical approaches that have been studied thoroughly in the image analysis literature. Despite the existence of these powerful segmentation methods, the needs of clinical research continue to be fulfilled, to a large extent, using slice-by-slice manual tracing. To bridge the gap between methodological advances and clinical routine, we developed an open source application called ITK-SNAP, which is intended to make level set segmentation easily accessible to a wide range of users, including those with little or no mathematical expertise. This paper describes the methods and software engineering philosophy behind this new tool and provides the results of validation experiments performed in the context of an ongoing child autism neuroimaging study. The validation establishes SNAP intrarater and interrater reliability and overlap error statistics for the caudate nucleus and finds that SNAP is a highly reliable and efficient alternative to manual tracing. Analogous results for lateral ventricle segmentation are provided.","author":[{"dropping-particle":"","family":"Yushkevich","given":"Paul A.","non-dropping-particle":"","parse-names":false,"suffix":""},{"dropping-particle":"","family":"Piven","given":"Joseph","non-dropping-particle":"","parse-names":false,"suffix":""},{"dropping-particle":"","family":"Hazlett","given":"Heather Cody","non-dropping-particle":"","parse-names":false,"suffix":""},{"dropping-particle":"","family":"Smith","given":"Rachel Gimpel","non-dropping-particle":"","parse-names":false,"suffix":""},{"dropping-particle":"","family":"Ho","given":"Sean","non-dropping-particle":"","parse-names":false,"suffix":""},{"dropping-particle":"","family":"Gee","given":"James C.","non-dropping-particle":"","parse-names":false,"suffix":""},{"dropping-particle":"","family":"Gerig","given":"Guido","non-dropping-particle":"","parse-names":false,"suffix":""}],"container-title":"NeuroImage","id":"ITEM-1","issue":"3","issued":{"date-parts":[["2006","7"]]},"language":"eng","page":"1116-1128","title":"User-guided 3D active contour segmentation of anatomical structures: significantly improved efficiency and reliability","type":"article-journal","volume":"31"},"uris":["http://www.mendeley.com/documents/?uuid=78ac5823-be5a-45f1-bbdb-f097088badaf"]}],"mendeley":{"formattedCitation":"[1]","plainTextFormattedCitation":"[1]","previouslyFormattedCitation":"[1]"},"properties":{"noteIndex":0},"schema":"https://github.com/citation-style-language/schema/raw/master/csl-citation.json"}</w:instrText>
      </w:r>
      <w:r w:rsidR="003070EC" w:rsidRPr="00F603B6">
        <w:rPr>
          <w:rFonts w:ascii="Times New Roman" w:eastAsia="Times New Roman" w:hAnsi="Times New Roman" w:cs="Times New Roman"/>
          <w:color w:val="000000" w:themeColor="text1"/>
          <w:sz w:val="24"/>
          <w:szCs w:val="24"/>
        </w:rPr>
        <w:fldChar w:fldCharType="separate"/>
      </w:r>
      <w:r w:rsidR="00D13221" w:rsidRPr="00D13221">
        <w:rPr>
          <w:rFonts w:ascii="Times New Roman" w:eastAsia="Times New Roman" w:hAnsi="Times New Roman" w:cs="Times New Roman"/>
          <w:noProof/>
          <w:color w:val="000000" w:themeColor="text1"/>
          <w:sz w:val="24"/>
          <w:szCs w:val="24"/>
        </w:rPr>
        <w:t>[1]</w:t>
      </w:r>
      <w:r w:rsidR="003070EC" w:rsidRPr="00F603B6">
        <w:rPr>
          <w:rFonts w:ascii="Times New Roman" w:eastAsia="Times New Roman" w:hAnsi="Times New Roman" w:cs="Times New Roman"/>
          <w:color w:val="000000" w:themeColor="text1"/>
          <w:sz w:val="24"/>
          <w:szCs w:val="24"/>
        </w:rPr>
        <w:fldChar w:fldCharType="end"/>
      </w:r>
      <w:r w:rsidR="003070EC" w:rsidRPr="00F603B6">
        <w:rPr>
          <w:rFonts w:ascii="Times New Roman" w:eastAsia="Times New Roman" w:hAnsi="Times New Roman" w:cs="Times New Roman"/>
          <w:color w:val="000000" w:themeColor="text1"/>
          <w:sz w:val="24"/>
          <w:szCs w:val="24"/>
        </w:rPr>
        <w:t xml:space="preserve"> </w:t>
      </w:r>
      <w:r w:rsidR="00B95578" w:rsidRPr="00F603B6">
        <w:rPr>
          <w:rFonts w:ascii="Times New Roman" w:eastAsia="Times New Roman" w:hAnsi="Times New Roman" w:cs="Times New Roman"/>
          <w:color w:val="000000" w:themeColor="text1"/>
          <w:sz w:val="24"/>
          <w:szCs w:val="24"/>
        </w:rPr>
        <w:t xml:space="preserve"> if cortex was removed by the automated extraction. </w:t>
      </w:r>
      <w:r w:rsidR="004B571A" w:rsidRPr="00F603B6">
        <w:rPr>
          <w:rFonts w:ascii="Times New Roman" w:eastAsia="Times New Roman" w:hAnsi="Times New Roman" w:cs="Times New Roman"/>
          <w:color w:val="000000" w:themeColor="text1"/>
          <w:sz w:val="24"/>
          <w:szCs w:val="24"/>
        </w:rPr>
        <w:t xml:space="preserve">Segmentations were visually inspected (blind to all subject characteristics) and manually edited using </w:t>
      </w:r>
      <w:proofErr w:type="spellStart"/>
      <w:r w:rsidR="004B571A" w:rsidRPr="00F603B6">
        <w:rPr>
          <w:rFonts w:ascii="Times New Roman" w:eastAsia="Times New Roman" w:hAnsi="Times New Roman" w:cs="Times New Roman"/>
          <w:color w:val="000000" w:themeColor="text1"/>
          <w:sz w:val="24"/>
          <w:szCs w:val="24"/>
        </w:rPr>
        <w:t>Freeview</w:t>
      </w:r>
      <w:proofErr w:type="spellEnd"/>
      <w:r w:rsidR="004B571A" w:rsidRPr="00F603B6">
        <w:rPr>
          <w:rFonts w:ascii="Times New Roman" w:eastAsia="Times New Roman" w:hAnsi="Times New Roman" w:cs="Times New Roman"/>
          <w:color w:val="000000" w:themeColor="text1"/>
          <w:sz w:val="24"/>
          <w:szCs w:val="24"/>
        </w:rPr>
        <w:t xml:space="preserve"> to correct segmentation errors</w:t>
      </w:r>
      <w:r w:rsidR="004B571A" w:rsidRPr="00452C44">
        <w:rPr>
          <w:rFonts w:ascii="Times New Roman" w:eastAsia="Times New Roman" w:hAnsi="Times New Roman" w:cs="Times New Roman"/>
          <w:color w:val="000000" w:themeColor="text1"/>
          <w:sz w:val="24"/>
          <w:szCs w:val="24"/>
        </w:rPr>
        <w:t>.  Final segmentations were visually inspected and excluded if motion artifacts clearly impacted segmentation quality, if image quality was very poor, or if a superior image was available in the case of subjects who had multiple data points available.</w:t>
      </w:r>
    </w:p>
    <w:p w14:paraId="46FDAA84" w14:textId="77777777" w:rsidR="00E13322" w:rsidRDefault="00E13322" w:rsidP="000F1FD3">
      <w:pPr>
        <w:spacing w:line="480" w:lineRule="auto"/>
        <w:jc w:val="both"/>
        <w:rPr>
          <w:rFonts w:ascii="Times New Roman" w:eastAsia="Times New Roman" w:hAnsi="Times New Roman" w:cs="Times New Roman"/>
          <w:color w:val="000000" w:themeColor="text1"/>
          <w:sz w:val="24"/>
          <w:szCs w:val="24"/>
        </w:rPr>
      </w:pPr>
    </w:p>
    <w:p w14:paraId="161FDE87" w14:textId="0C836631" w:rsidR="00891343" w:rsidRDefault="00DE445C" w:rsidP="000F1FD3">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891343" w:rsidRPr="00891343">
        <w:rPr>
          <w:rFonts w:ascii="Times New Roman" w:hAnsi="Times New Roman" w:cs="Times New Roman"/>
          <w:sz w:val="24"/>
          <w:szCs w:val="24"/>
        </w:rPr>
        <w:t xml:space="preserve">he QA was conducted to detect artifacts and outliers (including motion effects). Every volume of each scan was inspected visually. If the single b=0 image was found to be artifact-free and fewer than three diffusion weighted images were flagged as containing artifacts, the volume was kept, with any weighted volumes with artifact removed. Otherwise, the scan was flagged as a QA failure and that participant’s data was not included in the sample. This was followed by DWI de-noising using Slicer </w:t>
      </w:r>
      <w:r w:rsidR="00891343" w:rsidRPr="00891343">
        <w:rPr>
          <w:rFonts w:ascii="Times New Roman" w:hAnsi="Times New Roman" w:cs="Times New Roman"/>
          <w:sz w:val="24"/>
          <w:szCs w:val="24"/>
        </w:rPr>
        <w:fldChar w:fldCharType="begin" w:fldLock="1"/>
      </w:r>
      <w:r w:rsidR="00CC795B">
        <w:rPr>
          <w:rFonts w:ascii="Times New Roman" w:hAnsi="Times New Roman" w:cs="Times New Roman"/>
          <w:sz w:val="24"/>
          <w:szCs w:val="24"/>
        </w:rPr>
        <w:instrText>ADDIN CSL_CITATION {"citationItems":[{"id":"ITEM-1","itemData":{"DOI":"10.1109/TMI.2008.920609","ISSN":"1558-254X","PMID":"18815091","abstract":"This paper introduces and analyzes a linear minimum mean square error (LMMSE) estimator using a Rician noise model and its recursive version (RLMMSE) for the restoration of diffusion weighted images. A method to estimate the noise level based on local estimations of mean or variance is used to automatically parametrize the estimator. The restoration performance is evaluated using quality indexes and compared to alternative estimation schemes. The overall scheme is simple, robust, fast, and improves estimations. Filtering diffusion weighted magnetic resonance imaging (DW-MRI) with the proposed methodology leads to more accurate tensor estimations. Real and synthetic datasets are analyzed.","author":[{"dropping-particle":"","family":"Aja-Fernandez","given":"Santiago","non-dropping-particle":"","parse-names":false,"suffix":""},{"dropping-particle":"","family":"Niethammer","given":"Marc","non-dropping-particle":"","parse-names":false,"suffix":""},{"dropping-particle":"","family":"Kubicki","given":"Marek","non-dropping-particle":"","parse-names":false,"suffix":""},{"dropping-particle":"","family":"Shenton","given":"Martha E","non-dropping-particle":"","parse-names":false,"suffix":""},{"dropping-particle":"","family":"Westin","given":"Carl-Fredrik","non-dropping-particle":"","parse-names":false,"suffix":""}],"container-title":"IEEE transactions on medical imaging","id":"ITEM-1","issue":"10","issued":{"date-parts":[["2008","10"]]},"page":"1389-403","title":"Restoration of DWI data using a Rician LMMSE estimator.","type":"article-journal","volume":"27"},"uris":["http://www.mendeley.com/documents/?uuid=994bbb5c-2292-3064-b657-8df17626797f"]}],"mendeley":{"formattedCitation":"[2]","plainTextFormattedCitation":"[2]","previouslyFormattedCitation":"[2]"},"properties":{"noteIndex":0},"schema":"https://github.com/citation-style-language/schema/raw/master/csl-citation.json"}</w:instrText>
      </w:r>
      <w:r w:rsidR="00891343" w:rsidRPr="00891343">
        <w:rPr>
          <w:rFonts w:ascii="Times New Roman" w:hAnsi="Times New Roman" w:cs="Times New Roman"/>
          <w:sz w:val="24"/>
          <w:szCs w:val="24"/>
        </w:rPr>
        <w:fldChar w:fldCharType="separate"/>
      </w:r>
      <w:r w:rsidR="00D13221" w:rsidRPr="00D13221">
        <w:rPr>
          <w:rFonts w:ascii="Times New Roman" w:hAnsi="Times New Roman" w:cs="Times New Roman"/>
          <w:noProof/>
          <w:sz w:val="24"/>
          <w:szCs w:val="24"/>
        </w:rPr>
        <w:t>[2]</w:t>
      </w:r>
      <w:r w:rsidR="00891343" w:rsidRPr="00891343">
        <w:rPr>
          <w:rFonts w:ascii="Times New Roman" w:hAnsi="Times New Roman" w:cs="Times New Roman"/>
          <w:sz w:val="24"/>
          <w:szCs w:val="24"/>
        </w:rPr>
        <w:fldChar w:fldCharType="end"/>
      </w:r>
      <w:r w:rsidR="00891343" w:rsidRPr="00891343">
        <w:rPr>
          <w:rFonts w:ascii="Times New Roman" w:hAnsi="Times New Roman" w:cs="Times New Roman"/>
          <w:sz w:val="24"/>
          <w:szCs w:val="24"/>
        </w:rPr>
        <w:t xml:space="preserve"> and brain extraction using FSL </w:t>
      </w:r>
      <w:r w:rsidR="00891343" w:rsidRPr="00891343">
        <w:rPr>
          <w:rFonts w:ascii="Times New Roman" w:hAnsi="Times New Roman" w:cs="Times New Roman"/>
          <w:sz w:val="24"/>
          <w:szCs w:val="24"/>
        </w:rPr>
        <w:fldChar w:fldCharType="begin" w:fldLock="1"/>
      </w:r>
      <w:r w:rsidR="00CC795B">
        <w:rPr>
          <w:rFonts w:ascii="Times New Roman" w:hAnsi="Times New Roman" w:cs="Times New Roman"/>
          <w:sz w:val="24"/>
          <w:szCs w:val="24"/>
        </w:rPr>
        <w:instrText>ADDIN CSL_CITATION {"citationItems":[{"id":"ITEM-1","itemData":{"DOI":"10.1002/hbm.10062","ISSN":"1065-9471","PMID":"12391568","abstract":"An automated method for segmenting magnetic resonance head images into brain and non-brain has been developed. It is very robust and accurate and has been tested on thousands of data sets from a wide variety of scanners and taken with a wide variety of MR sequences. The method, Brain Extraction Tool (BET), uses a deformable model that evolves to fit the brain's surface by the application of a set of locally adaptive model forces. The method is very fast and requires no preregistration or other pre-processing before being applied. We describe the new method and give examples of results and the results of extensive quantitative testing against \"gold-standard\" hand segmentations, and two other popular automated methods.","author":[{"dropping-particle":"","family":"Smith","given":"Stephen M.","non-dropping-particle":"","parse-names":false,"suffix":""}],"container-title":"Human Brain Mapping","id":"ITEM-1","issue":"3","issued":{"date-parts":[["2002","11"]]},"page":"143-155","title":"Fast robust automated brain extraction","type":"article-journal","volume":"17"},"uris":["http://www.mendeley.com/documents/?uuid=376a349b-d65b-35b5-b636-9a4959dc387b"]}],"mendeley":{"formattedCitation":"[3]","plainTextFormattedCitation":"[3]","previouslyFormattedCitation":"[3]"},"properties":{"noteIndex":0},"schema":"https://github.com/citation-style-language/schema/raw/master/csl-citation.json"}</w:instrText>
      </w:r>
      <w:r w:rsidR="00891343" w:rsidRPr="00891343">
        <w:rPr>
          <w:rFonts w:ascii="Times New Roman" w:hAnsi="Times New Roman" w:cs="Times New Roman"/>
          <w:sz w:val="24"/>
          <w:szCs w:val="24"/>
        </w:rPr>
        <w:fldChar w:fldCharType="separate"/>
      </w:r>
      <w:r w:rsidR="00D13221" w:rsidRPr="00D13221">
        <w:rPr>
          <w:rFonts w:ascii="Times New Roman" w:hAnsi="Times New Roman" w:cs="Times New Roman"/>
          <w:noProof/>
          <w:sz w:val="24"/>
          <w:szCs w:val="24"/>
        </w:rPr>
        <w:t>[3]</w:t>
      </w:r>
      <w:r w:rsidR="00891343" w:rsidRPr="00891343">
        <w:rPr>
          <w:rFonts w:ascii="Times New Roman" w:hAnsi="Times New Roman" w:cs="Times New Roman"/>
          <w:sz w:val="24"/>
          <w:szCs w:val="24"/>
        </w:rPr>
        <w:fldChar w:fldCharType="end"/>
      </w:r>
      <w:r w:rsidR="00891343" w:rsidRPr="00891343">
        <w:rPr>
          <w:rFonts w:ascii="Times New Roman" w:hAnsi="Times New Roman" w:cs="Times New Roman"/>
          <w:sz w:val="24"/>
          <w:szCs w:val="24"/>
        </w:rPr>
        <w:t xml:space="preserve">. Diffusion tensors were fitted to the DWI data using multivariate linear fitting </w:t>
      </w:r>
      <w:r w:rsidR="00891343" w:rsidRPr="00891343">
        <w:rPr>
          <w:rFonts w:ascii="Times New Roman" w:hAnsi="Times New Roman" w:cs="Times New Roman"/>
          <w:sz w:val="24"/>
          <w:szCs w:val="24"/>
        </w:rPr>
        <w:fldChar w:fldCharType="begin" w:fldLock="1"/>
      </w:r>
      <w:r w:rsidR="00CC795B">
        <w:rPr>
          <w:rFonts w:ascii="Times New Roman" w:hAnsi="Times New Roman" w:cs="Times New Roman"/>
          <w:sz w:val="24"/>
          <w:szCs w:val="24"/>
        </w:rPr>
        <w:instrText>ADDIN CSL_CITATION {"citationItems":[{"id":"ITEM-1","itemData":{"ISSN":"1361-8415","PMID":"12044998","abstract":"This paper presents processing and visualization techniques for Diffusion Tensor Magnetic Resonance Imaging (DT-MRI). In DT-MRI, each voxel is assigned a tensor that describes local water diffusion. The geometric nature of diffusion tensors enables us to quantitatively characterize the local structure in tissues such as bone, muscle, and white matter of the brain. This makes DT-MRI an interesting modality for image analysis. In this paper we present a novel analytical solution to the Stejskal-Tanner diffusion equation system whereby a dual tensor basis, derived from the diffusion sensitizing gradient configuration, eliminates the need to solve this equation for each voxel. We further describe decomposition of the diffusion tensor based on its symmetrical properties, which in turn describe the geometry of the diffusion ellipsoid. A simple anisotropy measure follows naturally from this analysis. We describe how the geometry or shape of the tensor can be visualized using a coloring scheme based on the derived shape measures. In addition, we demonstrate that human brain tensor data when filtered can effectively describe macrostructural diffusion, which is important in the assessment of fiber-tract organization. We also describe how white matter pathways can be monitored with the methods introduced in this paper. DT-MRI tractography is useful for demonstrating neural connectivity (in vivo) in healthy and diseased brain tissue.","author":[{"dropping-particle":"","family":"Westin","given":"C-F","non-dropping-particle":"","parse-names":false,"suffix":""},{"dropping-particle":"","family":"Maier","given":"S E","non-dropping-particle":"","parse-names":false,"suffix":""},{"dropping-particle":"","family":"Mamata","given":"H","non-dropping-particle":"","parse-names":false,"suffix":""},{"dropping-particle":"","family":"Nabavi","given":"A","non-dropping-particle":"","parse-names":false,"suffix":""},{"dropping-particle":"","family":"Jolesz","given":"F A","non-dropping-particle":"","parse-names":false,"suffix":""},{"dropping-particle":"","family":"Kikinis","given":"R","non-dropping-particle":"","parse-names":false,"suffix":""}],"container-title":"Medical image analysis","id":"ITEM-1","issue":"2","issued":{"date-parts":[["2002","6"]]},"page":"93-108","title":"Processing and visualization for diffusion tensor MRI.","type":"article-journal","volume":"6"},"uris":["http://www.mendeley.com/documents/?uuid=2913aca7-3d5a-31fb-abaa-6caf8734f757"]}],"mendeley":{"formattedCitation":"[4]","plainTextFormattedCitation":"[4]","previouslyFormattedCitation":"[4]"},"properties":{"noteIndex":0},"schema":"https://github.com/citation-style-language/schema/raw/master/csl-citation.json"}</w:instrText>
      </w:r>
      <w:r w:rsidR="00891343" w:rsidRPr="00891343">
        <w:rPr>
          <w:rFonts w:ascii="Times New Roman" w:hAnsi="Times New Roman" w:cs="Times New Roman"/>
          <w:sz w:val="24"/>
          <w:szCs w:val="24"/>
        </w:rPr>
        <w:fldChar w:fldCharType="separate"/>
      </w:r>
      <w:r w:rsidR="00D13221" w:rsidRPr="00D13221">
        <w:rPr>
          <w:rFonts w:ascii="Times New Roman" w:hAnsi="Times New Roman" w:cs="Times New Roman"/>
          <w:noProof/>
          <w:sz w:val="24"/>
          <w:szCs w:val="24"/>
        </w:rPr>
        <w:t>[4]</w:t>
      </w:r>
      <w:r w:rsidR="00891343" w:rsidRPr="00891343">
        <w:rPr>
          <w:rFonts w:ascii="Times New Roman" w:hAnsi="Times New Roman" w:cs="Times New Roman"/>
          <w:sz w:val="24"/>
          <w:szCs w:val="24"/>
        </w:rPr>
        <w:fldChar w:fldCharType="end"/>
      </w:r>
      <w:r w:rsidR="00891343" w:rsidRPr="00891343">
        <w:rPr>
          <w:rFonts w:ascii="Times New Roman" w:hAnsi="Times New Roman" w:cs="Times New Roman"/>
          <w:sz w:val="24"/>
          <w:szCs w:val="24"/>
        </w:rPr>
        <w:t xml:space="preserve"> by in-house software. The DWI data were spatially normalized </w:t>
      </w:r>
      <w:r w:rsidR="00891343" w:rsidRPr="00891343">
        <w:rPr>
          <w:rFonts w:ascii="Times New Roman" w:hAnsi="Times New Roman" w:cs="Times New Roman"/>
          <w:sz w:val="24"/>
          <w:szCs w:val="24"/>
        </w:rPr>
        <w:fldChar w:fldCharType="begin" w:fldLock="1"/>
      </w:r>
      <w:r w:rsidR="00CC795B">
        <w:rPr>
          <w:rFonts w:ascii="Times New Roman" w:hAnsi="Times New Roman" w:cs="Times New Roman"/>
          <w:sz w:val="24"/>
          <w:szCs w:val="24"/>
        </w:rPr>
        <w:instrText>ADDIN CSL_CITATION {"citationItems":[{"id":"ITEM-1","itemData":{"abstract":"A general-purpose deformable registration algorithm referred to as “DRAMMS” is presented in this paper. DRAMMS bridges the gap between the traditional voxel-wise methods and landmark/feature-based methods with primarily two contributions. First, DRAMMS renders each voxel relatively distinctively identifiable by a rich set of attributes, therefore largely reducing matching ambiguities. In particular, a set of multi-scale and multi-orientation Gabor attributes are extracted and the optimal components are selected, so that they form a highly distinctive morphological signature reflecting the anatomical and geometric context around each voxel. Moreover, the way in which the optimal Gabor attributes are constructed is independent of the underlying image modalities or contents, which renders DRAMMS generally applicable to diverse registration tasks. A second contribution of DRAMMS is that it modulates the registration by assigning higher weights to those voxels having higher ability to establish unique (hence reliable) correspondences across images, therefore reducing the negative impact of those regions that are less capable of finding correspondences (such as outlier regions). A continuously-valued weighting function named “mutual-saliency” is developed to reflect the matching uniqueness between a pair of voxels implied by the tentative transformation. As a result, voxels do not contribute equally as in most voxel-wise methods, nor in isolation as in landmark/feature-based methods. Instead, they contribute according to the continuously-valued mutual-saliency map, which dynamically evolves during the registration process. Experiments in simulated images, inter-subject images, single-/multi-modality images, from brain, heart, and prostate have demonstrated the general applicability and the accuracy of DRAMMS.","author":[{"dropping-particle":"","family":"Ou","given":"Yangming","non-dropping-particle":"","parse-names":false,"suffix":""},{"dropping-particle":"","family":"Sotiras","given":"Aristeidis","non-dropping-particle":"","parse-names":false,"suffix":""},{"dropping-particle":"","family":"Paragios","given":"Nikos","non-dropping-particle":"","parse-names":false,"suffix":""},{"dropping-particle":"","family":"Davatzikos","given":"Christos","non-dropping-particle":"","parse-names":false,"suffix":""}],"container-title":"Medical Image Analysis","id":"ITEM-1","issue":"4","issued":{"date-parts":[["2011"]]},"page":"622-639","title":"DRAMMS: Deformable registration via attribute matching and mutual-saliency weighting","type":"article-journal","volume":"15"},"uris":["http://www.mendeley.com/documents/?uuid=56d42757-2ab1-4741-88a8-8bd72fee4776"]}],"mendeley":{"formattedCitation":"[5]","plainTextFormattedCitation":"[5]","previouslyFormattedCitation":"[5]"},"properties":{"noteIndex":0},"schema":"https://github.com/citation-style-language/schema/raw/master/csl-citation.json"}</w:instrText>
      </w:r>
      <w:r w:rsidR="00891343" w:rsidRPr="00891343">
        <w:rPr>
          <w:rFonts w:ascii="Times New Roman" w:hAnsi="Times New Roman" w:cs="Times New Roman"/>
          <w:sz w:val="24"/>
          <w:szCs w:val="24"/>
        </w:rPr>
        <w:fldChar w:fldCharType="separate"/>
      </w:r>
      <w:r w:rsidR="00D13221" w:rsidRPr="00D13221">
        <w:rPr>
          <w:rFonts w:ascii="Times New Roman" w:hAnsi="Times New Roman" w:cs="Times New Roman"/>
          <w:noProof/>
          <w:sz w:val="24"/>
          <w:szCs w:val="24"/>
        </w:rPr>
        <w:t>[5]</w:t>
      </w:r>
      <w:r w:rsidR="00891343" w:rsidRPr="00891343">
        <w:rPr>
          <w:rFonts w:ascii="Times New Roman" w:hAnsi="Times New Roman" w:cs="Times New Roman"/>
          <w:sz w:val="24"/>
          <w:szCs w:val="24"/>
        </w:rPr>
        <w:fldChar w:fldCharType="end"/>
      </w:r>
      <w:r w:rsidR="00891343" w:rsidRPr="00891343">
        <w:rPr>
          <w:rFonts w:ascii="Times New Roman" w:hAnsi="Times New Roman" w:cs="Times New Roman"/>
          <w:sz w:val="24"/>
          <w:szCs w:val="24"/>
        </w:rPr>
        <w:t xml:space="preserve"> to the Eve Atlas from the Johns Hopkins University School of Medicine with 176 white matter and gray matter ROIs </w:t>
      </w:r>
      <w:r w:rsidR="00891343" w:rsidRPr="00891343">
        <w:rPr>
          <w:rFonts w:ascii="Times New Roman" w:hAnsi="Times New Roman" w:cs="Times New Roman"/>
          <w:sz w:val="24"/>
          <w:szCs w:val="24"/>
        </w:rPr>
        <w:fldChar w:fldCharType="begin" w:fldLock="1"/>
      </w:r>
      <w:r w:rsidR="00CC795B">
        <w:rPr>
          <w:rFonts w:ascii="Times New Roman" w:hAnsi="Times New Roman" w:cs="Times New Roman"/>
          <w:sz w:val="24"/>
          <w:szCs w:val="24"/>
        </w:rPr>
        <w:instrText>ADDIN CSL_CITATION {"citationItems":[{"id":"ITEM-1","itemData":{"ISSN":"1095-9572","PMID":"19385016","abstract":"The purpose of this paper is to establish single-participant white matter atlases based on diffusion tensor imaging. As one of the applications of the atlas, automated brain segmentation was performed and the accuracy was measured using Large Deformation Diffeomorphic Metric Mapping (LDDMM). High-quality diffusion tensor imaging (DTI) data from a single-participant were B0-distortion-corrected and transformed to the ICBM-152 atlas or to Talairach coordinates. The deep white matter structures, which have been previously well documented and clearly identified by DTI, were manually segmented. The superficial white matter areas beneath the cortex were defined, based on a population-averaged white matter probability map. The white matter was parcellated into 176 regions based on the anatomical labeling in the ICBM-DTI-81 atlas. The automated parcellation was achieved by warping this parcellation map to normal controls and to Alzheimer's disease patients with severe anatomical atrophy. The parcellation accuracy was measured by a kappa analysis between the automated and manual parcellation at 11 anatomical regions. The kappa values were 0.70 for both normal controls and patients while the inter-rater reproducibility was 0.81 (controls) and 0.82 (patients), suggesting \"almost perfect\" agreement. A power analysis suggested that the proposed method is suitable for detecting FA and size abnormalities of the white matter in clinical studies.","author":[{"dropping-particle":"","family":"Oishi","given":"Kenichi","non-dropping-particle":"","parse-names":false,"suffix":""},{"dropping-particle":"","family":"Faria","given":"Andreia","non-dropping-particle":"","parse-names":false,"suffix":""},{"dropping-particle":"","family":"Jiang","given":"Hangyi","non-dropping-particle":"","parse-names":false,"suffix":""},{"dropping-particle":"","family":"Li","given":"Xin","non-dropping-particle":"","parse-names":false,"suffix":""},{"dropping-particle":"","family":"Akhter","given":"Kazi","non-dropping-particle":"","parse-names":false,"suffix":""},{"dropping-particle":"","family":"Zhang","given":"Jiangyang","non-dropping-particle":"","parse-names":false,"suffix":""},{"dropping-particle":"","family":"Hsu","given":"John T","non-dropping-particle":"","parse-names":false,"suffix":""},{"dropping-particle":"","family":"Miller","given":"Michael I","non-dropping-particle":"","parse-names":false,"suffix":""},{"dropping-particle":"","family":"Zijl","given":"Peter C M","non-dropping-particle":"van","parse-names":false,"suffix":""},{"dropping-particle":"","family":"Albert","given":"Marilyn","non-dropping-particle":"","parse-names":false,"suffix":""},{"dropping-particle":"","family":"Lyketsos","given":"Constantine G","non-dropping-particle":"","parse-names":false,"suffix":""},{"dropping-particle":"","family":"Woods","given":"Roger","non-dropping-particle":"","parse-names":false,"suffix":""},{"dropping-particle":"","family":"Toga","given":"Arthur W","non-dropping-particle":"","parse-names":false,"suffix":""},{"dropping-particle":"","family":"Pike","given":"G Bruce","non-dropping-particle":"","parse-names":false,"suffix":""},{"dropping-particle":"","family":"Rosa-Neto","given":"Pedro","non-dropping-particle":"","parse-names":false,"suffix":""},{"dropping-particle":"","family":"Evans","given":"Alan","non-dropping-particle":"","parse-names":false,"suffix":""},{"dropping-particle":"","family":"Mazziotta","given":"John","non-dropping-particle":"","parse-names":false,"suffix":""},{"dropping-particle":"","family":"Mori","given":"Susumu","non-dropping-particle":"","parse-names":false,"suffix":""}],"container-title":"NeuroImage","id":"ITEM-1","issue":"2","issued":{"date-parts":[["2009","6"]]},"page":"486-99","title":"Atlas-based whole brain white matter analysis using large deformation diffeomorphic metric mapping: application to normal elderly and Alzheimer's disease participants.","type":"article-journal","volume":"46"},"uris":["http://www.mendeley.com/documents/?uuid=9d16368e-3f0b-3066-90e7-fa235a9dba51"]}],"mendeley":{"formattedCitation":"[6]","plainTextFormattedCitation":"[6]","previouslyFormattedCitation":"[6]"},"properties":{"noteIndex":0},"schema":"https://github.com/citation-style-language/schema/raw/master/csl-citation.json"}</w:instrText>
      </w:r>
      <w:r w:rsidR="00891343" w:rsidRPr="00891343">
        <w:rPr>
          <w:rFonts w:ascii="Times New Roman" w:hAnsi="Times New Roman" w:cs="Times New Roman"/>
          <w:sz w:val="24"/>
          <w:szCs w:val="24"/>
        </w:rPr>
        <w:fldChar w:fldCharType="separate"/>
      </w:r>
      <w:r w:rsidR="00D13221" w:rsidRPr="00D13221">
        <w:rPr>
          <w:rFonts w:ascii="Times New Roman" w:hAnsi="Times New Roman" w:cs="Times New Roman"/>
          <w:noProof/>
          <w:sz w:val="24"/>
          <w:szCs w:val="24"/>
        </w:rPr>
        <w:t>[6]</w:t>
      </w:r>
      <w:r w:rsidR="00891343" w:rsidRPr="00891343">
        <w:rPr>
          <w:rFonts w:ascii="Times New Roman" w:hAnsi="Times New Roman" w:cs="Times New Roman"/>
          <w:sz w:val="24"/>
          <w:szCs w:val="24"/>
        </w:rPr>
        <w:fldChar w:fldCharType="end"/>
      </w:r>
      <w:r w:rsidR="00891343" w:rsidRPr="00891343">
        <w:rPr>
          <w:rFonts w:ascii="Times New Roman" w:hAnsi="Times New Roman" w:cs="Times New Roman"/>
          <w:sz w:val="24"/>
          <w:szCs w:val="24"/>
        </w:rPr>
        <w:t>. We calculated average FA and ADC for each region.</w:t>
      </w:r>
    </w:p>
    <w:p w14:paraId="27F43048" w14:textId="77777777" w:rsidR="00E13322" w:rsidRPr="00891343" w:rsidRDefault="00E13322" w:rsidP="000F1FD3">
      <w:pPr>
        <w:spacing w:line="480" w:lineRule="auto"/>
        <w:jc w:val="both"/>
        <w:rPr>
          <w:rFonts w:ascii="Times New Roman" w:hAnsi="Times New Roman" w:cs="Times New Roman"/>
          <w:sz w:val="24"/>
          <w:szCs w:val="24"/>
        </w:rPr>
      </w:pPr>
    </w:p>
    <w:p w14:paraId="7255B984" w14:textId="6E6704B6" w:rsidR="007E5A0A" w:rsidRDefault="007E5A0A" w:rsidP="000F1FD3">
      <w:pPr>
        <w:spacing w:line="480" w:lineRule="auto"/>
        <w:jc w:val="both"/>
        <w:rPr>
          <w:rFonts w:ascii="Times New Roman" w:hAnsi="Times New Roman" w:cs="Times New Roman"/>
          <w:sz w:val="24"/>
          <w:szCs w:val="24"/>
        </w:rPr>
      </w:pPr>
      <w:r w:rsidRPr="007E5A0A">
        <w:rPr>
          <w:rFonts w:ascii="Times New Roman" w:hAnsi="Times New Roman" w:cs="Times New Roman"/>
          <w:sz w:val="24"/>
          <w:szCs w:val="24"/>
        </w:rPr>
        <w:t>Several participants had multiple sessions (</w:t>
      </w:r>
      <w:r w:rsidRPr="007E5A0A">
        <w:rPr>
          <w:rFonts w:ascii="Times New Roman" w:hAnsi="Times New Roman" w:cs="Times New Roman"/>
          <w:i/>
          <w:iCs/>
          <w:sz w:val="24"/>
          <w:szCs w:val="24"/>
        </w:rPr>
        <w:t>e.g.</w:t>
      </w:r>
      <w:r w:rsidRPr="007E5A0A">
        <w:rPr>
          <w:rFonts w:ascii="Times New Roman" w:hAnsi="Times New Roman" w:cs="Times New Roman"/>
          <w:sz w:val="24"/>
          <w:szCs w:val="24"/>
        </w:rPr>
        <w:t>, two DWI acquisitions). We used only one session per participant, selected based on QA results and so as to maximize the number of participants with both modalities in the same session.</w:t>
      </w:r>
    </w:p>
    <w:p w14:paraId="2BADF3EF" w14:textId="6C7C8F1B" w:rsidR="00817512" w:rsidRDefault="00817512" w:rsidP="000F1FD3">
      <w:pPr>
        <w:spacing w:line="480" w:lineRule="auto"/>
        <w:jc w:val="both"/>
        <w:rPr>
          <w:rFonts w:ascii="Times New Roman" w:hAnsi="Times New Roman" w:cs="Times New Roman"/>
          <w:b/>
          <w:bCs/>
          <w:sz w:val="24"/>
          <w:szCs w:val="24"/>
        </w:rPr>
      </w:pPr>
    </w:p>
    <w:p w14:paraId="018AE9BC" w14:textId="77777777" w:rsidR="00B95C0A" w:rsidRDefault="00B95C0A" w:rsidP="000F1FD3">
      <w:pPr>
        <w:spacing w:line="480" w:lineRule="auto"/>
        <w:jc w:val="both"/>
        <w:rPr>
          <w:rFonts w:ascii="Times New Roman" w:hAnsi="Times New Roman" w:cs="Times New Roman"/>
          <w:b/>
          <w:bCs/>
          <w:sz w:val="24"/>
          <w:szCs w:val="24"/>
        </w:rPr>
      </w:pPr>
    </w:p>
    <w:p w14:paraId="0843B214" w14:textId="7470EFD7" w:rsidR="008148FB" w:rsidRPr="008148FB" w:rsidRDefault="00B80EE6" w:rsidP="000F1FD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S2. </w:t>
      </w:r>
      <w:r w:rsidR="008148FB" w:rsidRPr="008148FB">
        <w:rPr>
          <w:rFonts w:ascii="Times New Roman" w:hAnsi="Times New Roman" w:cs="Times New Roman"/>
          <w:b/>
          <w:bCs/>
          <w:sz w:val="24"/>
          <w:szCs w:val="24"/>
        </w:rPr>
        <w:t>Regional Brain Maturation</w:t>
      </w:r>
    </w:p>
    <w:p w14:paraId="6021DDFA" w14:textId="49358C91" w:rsidR="008148FB" w:rsidRDefault="008148FB" w:rsidP="000F1FD3">
      <w:pPr>
        <w:spacing w:line="480" w:lineRule="auto"/>
        <w:jc w:val="both"/>
        <w:rPr>
          <w:rFonts w:ascii="Times New Roman" w:hAnsi="Times New Roman" w:cs="Times New Roman"/>
          <w:sz w:val="24"/>
          <w:szCs w:val="24"/>
        </w:rPr>
      </w:pPr>
      <w:r w:rsidRPr="008148FB">
        <w:rPr>
          <w:rFonts w:ascii="Times New Roman" w:hAnsi="Times New Roman" w:cs="Times New Roman"/>
          <w:sz w:val="24"/>
          <w:szCs w:val="24"/>
        </w:rPr>
        <w:t xml:space="preserve">FA, on average, increased with age globally (Pearson </w:t>
      </w:r>
      <w:r w:rsidRPr="00EF1CAD">
        <w:rPr>
          <w:rFonts w:ascii="Times New Roman" w:hAnsi="Times New Roman" w:cs="Times New Roman"/>
          <w:i/>
          <w:sz w:val="24"/>
          <w:szCs w:val="24"/>
        </w:rPr>
        <w:t>r</w:t>
      </w:r>
      <w:r w:rsidR="00EF1CAD">
        <w:rPr>
          <w:rFonts w:ascii="Times New Roman" w:hAnsi="Times New Roman" w:cs="Times New Roman"/>
          <w:sz w:val="24"/>
          <w:szCs w:val="24"/>
        </w:rPr>
        <w:t xml:space="preserve"> </w:t>
      </w:r>
      <w:r w:rsidRPr="008148FB">
        <w:rPr>
          <w:rFonts w:ascii="Times New Roman" w:hAnsi="Times New Roman" w:cs="Times New Roman"/>
          <w:sz w:val="24"/>
          <w:szCs w:val="24"/>
        </w:rPr>
        <w:t>=</w:t>
      </w:r>
      <w:r w:rsidR="00EF1CAD">
        <w:rPr>
          <w:rFonts w:ascii="Times New Roman" w:hAnsi="Times New Roman" w:cs="Times New Roman"/>
          <w:sz w:val="24"/>
          <w:szCs w:val="24"/>
        </w:rPr>
        <w:t xml:space="preserve"> </w:t>
      </w:r>
      <w:r w:rsidRPr="008148FB">
        <w:rPr>
          <w:rFonts w:ascii="Times New Roman" w:hAnsi="Times New Roman" w:cs="Times New Roman"/>
          <w:sz w:val="24"/>
          <w:szCs w:val="24"/>
        </w:rPr>
        <w:t xml:space="preserve">0.52, </w:t>
      </w:r>
      <w:r w:rsidRPr="00EF1CAD">
        <w:rPr>
          <w:rFonts w:ascii="Times New Roman" w:hAnsi="Times New Roman" w:cs="Times New Roman"/>
          <w:i/>
          <w:sz w:val="24"/>
          <w:szCs w:val="24"/>
        </w:rPr>
        <w:t>p</w:t>
      </w:r>
      <w:r w:rsidR="00EF1CAD">
        <w:rPr>
          <w:rFonts w:ascii="Times New Roman" w:hAnsi="Times New Roman" w:cs="Times New Roman"/>
          <w:sz w:val="24"/>
          <w:szCs w:val="24"/>
        </w:rPr>
        <w:t xml:space="preserve"> </w:t>
      </w:r>
      <w:r w:rsidRPr="008148FB">
        <w:rPr>
          <w:rFonts w:ascii="Times New Roman" w:hAnsi="Times New Roman" w:cs="Times New Roman"/>
          <w:sz w:val="24"/>
          <w:szCs w:val="24"/>
        </w:rPr>
        <w:t>=</w:t>
      </w:r>
      <w:r w:rsidR="00EF1CAD">
        <w:rPr>
          <w:rFonts w:ascii="Times New Roman" w:hAnsi="Times New Roman" w:cs="Times New Roman"/>
          <w:sz w:val="24"/>
          <w:szCs w:val="24"/>
        </w:rPr>
        <w:t xml:space="preserve"> </w:t>
      </w:r>
      <w:r w:rsidRPr="008148FB">
        <w:rPr>
          <w:rFonts w:ascii="Times New Roman" w:hAnsi="Times New Roman" w:cs="Times New Roman"/>
          <w:sz w:val="24"/>
          <w:szCs w:val="24"/>
        </w:rPr>
        <w:t>1.7x10</w:t>
      </w:r>
      <w:r w:rsidRPr="008148FB">
        <w:rPr>
          <w:rFonts w:ascii="Times New Roman" w:hAnsi="Times New Roman" w:cs="Times New Roman"/>
          <w:sz w:val="24"/>
          <w:szCs w:val="24"/>
          <w:vertAlign w:val="superscript"/>
        </w:rPr>
        <w:t>-12</w:t>
      </w:r>
      <w:r w:rsidRPr="008148FB">
        <w:rPr>
          <w:rFonts w:ascii="Times New Roman" w:hAnsi="Times New Roman" w:cs="Times New Roman"/>
          <w:sz w:val="24"/>
          <w:szCs w:val="24"/>
        </w:rPr>
        <w:t>), in cerebral white matter (WM) (</w:t>
      </w:r>
      <w:r w:rsidR="00C23EAC" w:rsidRPr="00C23EAC">
        <w:rPr>
          <w:rFonts w:ascii="Times New Roman" w:hAnsi="Times New Roman" w:cs="Times New Roman"/>
          <w:i/>
          <w:sz w:val="24"/>
          <w:szCs w:val="24"/>
        </w:rPr>
        <w:t>r</w:t>
      </w:r>
      <w:r w:rsidR="00C23EAC">
        <w:rPr>
          <w:rFonts w:ascii="Times New Roman" w:hAnsi="Times New Roman" w:cs="Times New Roman"/>
          <w:sz w:val="24"/>
          <w:szCs w:val="24"/>
        </w:rPr>
        <w:t xml:space="preserve"> = </w:t>
      </w:r>
      <w:r w:rsidRPr="008148FB">
        <w:rPr>
          <w:rFonts w:ascii="Times New Roman" w:hAnsi="Times New Roman" w:cs="Times New Roman"/>
          <w:sz w:val="24"/>
          <w:szCs w:val="24"/>
        </w:rPr>
        <w:t xml:space="preserve">0.54, </w:t>
      </w:r>
      <w:r w:rsidRPr="00C23EAC">
        <w:rPr>
          <w:rFonts w:ascii="Times New Roman" w:hAnsi="Times New Roman" w:cs="Times New Roman"/>
          <w:i/>
          <w:sz w:val="24"/>
          <w:szCs w:val="24"/>
        </w:rPr>
        <w:t>p</w:t>
      </w:r>
      <w:r w:rsidR="00C23EAC">
        <w:rPr>
          <w:rFonts w:ascii="Times New Roman" w:hAnsi="Times New Roman" w:cs="Times New Roman"/>
          <w:sz w:val="24"/>
          <w:szCs w:val="24"/>
        </w:rPr>
        <w:t xml:space="preserve"> </w:t>
      </w:r>
      <w:r w:rsidRPr="008148FB">
        <w:rPr>
          <w:rFonts w:ascii="Times New Roman" w:hAnsi="Times New Roman" w:cs="Times New Roman"/>
          <w:sz w:val="24"/>
          <w:szCs w:val="24"/>
        </w:rPr>
        <w:t>=</w:t>
      </w:r>
      <w:r w:rsidR="00C23EAC">
        <w:rPr>
          <w:rFonts w:ascii="Times New Roman" w:hAnsi="Times New Roman" w:cs="Times New Roman"/>
          <w:sz w:val="24"/>
          <w:szCs w:val="24"/>
        </w:rPr>
        <w:t xml:space="preserve"> </w:t>
      </w:r>
      <w:r w:rsidRPr="008148FB">
        <w:rPr>
          <w:rFonts w:ascii="Times New Roman" w:hAnsi="Times New Roman" w:cs="Times New Roman"/>
          <w:sz w:val="24"/>
          <w:szCs w:val="24"/>
        </w:rPr>
        <w:t>8.8x10</w:t>
      </w:r>
      <w:r w:rsidRPr="008148FB">
        <w:rPr>
          <w:rFonts w:ascii="Times New Roman" w:hAnsi="Times New Roman" w:cs="Times New Roman"/>
          <w:sz w:val="24"/>
          <w:szCs w:val="24"/>
          <w:vertAlign w:val="superscript"/>
        </w:rPr>
        <w:t>-14</w:t>
      </w:r>
      <w:r w:rsidRPr="008148FB">
        <w:rPr>
          <w:rFonts w:ascii="Times New Roman" w:hAnsi="Times New Roman" w:cs="Times New Roman"/>
          <w:sz w:val="24"/>
          <w:szCs w:val="24"/>
        </w:rPr>
        <w:t>), in subcortical areas (</w:t>
      </w:r>
      <w:r w:rsidRPr="006911E8">
        <w:rPr>
          <w:rFonts w:ascii="Times New Roman" w:hAnsi="Times New Roman" w:cs="Times New Roman"/>
          <w:i/>
          <w:sz w:val="24"/>
          <w:szCs w:val="24"/>
        </w:rPr>
        <w:t>r</w:t>
      </w:r>
      <w:r w:rsidR="006911E8">
        <w:rPr>
          <w:rFonts w:ascii="Times New Roman" w:hAnsi="Times New Roman" w:cs="Times New Roman"/>
          <w:sz w:val="24"/>
          <w:szCs w:val="24"/>
        </w:rPr>
        <w:t xml:space="preserve"> </w:t>
      </w:r>
      <w:r w:rsidRPr="008148FB">
        <w:rPr>
          <w:rFonts w:ascii="Times New Roman" w:hAnsi="Times New Roman" w:cs="Times New Roman"/>
          <w:sz w:val="24"/>
          <w:szCs w:val="24"/>
        </w:rPr>
        <w:t>=</w:t>
      </w:r>
      <w:r w:rsidR="006911E8">
        <w:rPr>
          <w:rFonts w:ascii="Times New Roman" w:hAnsi="Times New Roman" w:cs="Times New Roman"/>
          <w:sz w:val="24"/>
          <w:szCs w:val="24"/>
        </w:rPr>
        <w:t xml:space="preserve"> </w:t>
      </w:r>
      <w:r w:rsidRPr="008148FB">
        <w:rPr>
          <w:rFonts w:ascii="Times New Roman" w:hAnsi="Times New Roman" w:cs="Times New Roman"/>
          <w:sz w:val="24"/>
          <w:szCs w:val="24"/>
        </w:rPr>
        <w:t xml:space="preserve">0.68, </w:t>
      </w:r>
      <w:r w:rsidRPr="006911E8">
        <w:rPr>
          <w:rFonts w:ascii="Times New Roman" w:hAnsi="Times New Roman" w:cs="Times New Roman"/>
          <w:i/>
          <w:sz w:val="24"/>
          <w:szCs w:val="24"/>
        </w:rPr>
        <w:t>p</w:t>
      </w:r>
      <w:r w:rsidR="006911E8">
        <w:rPr>
          <w:rFonts w:ascii="Times New Roman" w:hAnsi="Times New Roman" w:cs="Times New Roman"/>
          <w:sz w:val="24"/>
          <w:szCs w:val="24"/>
        </w:rPr>
        <w:t xml:space="preserve"> </w:t>
      </w:r>
      <w:r w:rsidRPr="008148FB">
        <w:rPr>
          <w:rFonts w:ascii="Times New Roman" w:hAnsi="Times New Roman" w:cs="Times New Roman"/>
          <w:sz w:val="24"/>
          <w:szCs w:val="24"/>
        </w:rPr>
        <w:t>=</w:t>
      </w:r>
      <w:r w:rsidR="006911E8">
        <w:rPr>
          <w:rFonts w:ascii="Times New Roman" w:hAnsi="Times New Roman" w:cs="Times New Roman"/>
          <w:sz w:val="24"/>
          <w:szCs w:val="24"/>
        </w:rPr>
        <w:t xml:space="preserve"> </w:t>
      </w:r>
      <w:r w:rsidRPr="008148FB">
        <w:rPr>
          <w:rFonts w:ascii="Times New Roman" w:hAnsi="Times New Roman" w:cs="Times New Roman"/>
          <w:sz w:val="24"/>
          <w:szCs w:val="24"/>
        </w:rPr>
        <w:t>6.3x10</w:t>
      </w:r>
      <w:r w:rsidRPr="008148FB">
        <w:rPr>
          <w:rFonts w:ascii="Times New Roman" w:hAnsi="Times New Roman" w:cs="Times New Roman"/>
          <w:sz w:val="24"/>
          <w:szCs w:val="24"/>
          <w:vertAlign w:val="superscript"/>
        </w:rPr>
        <w:t>-23</w:t>
      </w:r>
      <w:r w:rsidRPr="008148FB">
        <w:rPr>
          <w:rFonts w:ascii="Times New Roman" w:hAnsi="Times New Roman" w:cs="Times New Roman"/>
          <w:sz w:val="24"/>
          <w:szCs w:val="24"/>
        </w:rPr>
        <w:t>), and in cerebellar WM (</w:t>
      </w:r>
      <w:r w:rsidRPr="00753E6A">
        <w:rPr>
          <w:rFonts w:ascii="Times New Roman" w:hAnsi="Times New Roman" w:cs="Times New Roman"/>
          <w:i/>
          <w:sz w:val="24"/>
          <w:szCs w:val="24"/>
        </w:rPr>
        <w:t>r</w:t>
      </w:r>
      <w:r w:rsidR="00753E6A">
        <w:rPr>
          <w:rFonts w:ascii="Times New Roman" w:hAnsi="Times New Roman" w:cs="Times New Roman"/>
          <w:sz w:val="24"/>
          <w:szCs w:val="24"/>
        </w:rPr>
        <w:t xml:space="preserve"> </w:t>
      </w:r>
      <w:r w:rsidRPr="008148FB">
        <w:rPr>
          <w:rFonts w:ascii="Times New Roman" w:hAnsi="Times New Roman" w:cs="Times New Roman"/>
          <w:sz w:val="24"/>
          <w:szCs w:val="24"/>
        </w:rPr>
        <w:t>=</w:t>
      </w:r>
      <w:r w:rsidR="00753E6A">
        <w:rPr>
          <w:rFonts w:ascii="Times New Roman" w:hAnsi="Times New Roman" w:cs="Times New Roman"/>
          <w:sz w:val="24"/>
          <w:szCs w:val="24"/>
        </w:rPr>
        <w:t xml:space="preserve"> </w:t>
      </w:r>
      <w:r w:rsidRPr="008148FB">
        <w:rPr>
          <w:rFonts w:ascii="Times New Roman" w:hAnsi="Times New Roman" w:cs="Times New Roman"/>
          <w:sz w:val="24"/>
          <w:szCs w:val="24"/>
        </w:rPr>
        <w:t xml:space="preserve">0.51, </w:t>
      </w:r>
      <w:r w:rsidRPr="00753E6A">
        <w:rPr>
          <w:rFonts w:ascii="Times New Roman" w:hAnsi="Times New Roman" w:cs="Times New Roman"/>
          <w:i/>
          <w:sz w:val="24"/>
          <w:szCs w:val="24"/>
        </w:rPr>
        <w:t>p</w:t>
      </w:r>
      <w:r w:rsidR="00753E6A">
        <w:rPr>
          <w:rFonts w:ascii="Times New Roman" w:hAnsi="Times New Roman" w:cs="Times New Roman"/>
          <w:sz w:val="24"/>
          <w:szCs w:val="24"/>
        </w:rPr>
        <w:t xml:space="preserve"> </w:t>
      </w:r>
      <w:r w:rsidRPr="008148FB">
        <w:rPr>
          <w:rFonts w:ascii="Times New Roman" w:hAnsi="Times New Roman" w:cs="Times New Roman"/>
          <w:sz w:val="24"/>
          <w:szCs w:val="24"/>
        </w:rPr>
        <w:t>=</w:t>
      </w:r>
      <w:r w:rsidR="00753E6A">
        <w:rPr>
          <w:rFonts w:ascii="Times New Roman" w:hAnsi="Times New Roman" w:cs="Times New Roman"/>
          <w:sz w:val="24"/>
          <w:szCs w:val="24"/>
        </w:rPr>
        <w:t xml:space="preserve"> </w:t>
      </w:r>
      <w:r w:rsidRPr="008148FB">
        <w:rPr>
          <w:rFonts w:ascii="Times New Roman" w:hAnsi="Times New Roman" w:cs="Times New Roman"/>
          <w:sz w:val="24"/>
          <w:szCs w:val="24"/>
        </w:rPr>
        <w:t>3.2x10</w:t>
      </w:r>
      <w:r w:rsidRPr="008148FB">
        <w:rPr>
          <w:rFonts w:ascii="Times New Roman" w:hAnsi="Times New Roman" w:cs="Times New Roman"/>
          <w:sz w:val="24"/>
          <w:szCs w:val="24"/>
          <w:vertAlign w:val="superscript"/>
        </w:rPr>
        <w:t>-12</w:t>
      </w:r>
      <w:r w:rsidRPr="008148FB">
        <w:rPr>
          <w:rFonts w:ascii="Times New Roman" w:hAnsi="Times New Roman" w:cs="Times New Roman"/>
          <w:sz w:val="24"/>
          <w:szCs w:val="24"/>
        </w:rPr>
        <w:t>), whereas it did not change with age in cerebral gray matter (GM) (</w:t>
      </w:r>
      <w:r w:rsidRPr="00BC3351">
        <w:rPr>
          <w:rFonts w:ascii="Times New Roman" w:hAnsi="Times New Roman" w:cs="Times New Roman"/>
          <w:i/>
          <w:sz w:val="24"/>
          <w:szCs w:val="24"/>
        </w:rPr>
        <w:t>r</w:t>
      </w:r>
      <w:r w:rsidR="00BC3351">
        <w:rPr>
          <w:rFonts w:ascii="Times New Roman" w:hAnsi="Times New Roman" w:cs="Times New Roman"/>
          <w:sz w:val="24"/>
          <w:szCs w:val="24"/>
        </w:rPr>
        <w:t xml:space="preserve"> </w:t>
      </w:r>
      <w:r w:rsidRPr="008148FB">
        <w:rPr>
          <w:rFonts w:ascii="Times New Roman" w:hAnsi="Times New Roman" w:cs="Times New Roman"/>
          <w:sz w:val="24"/>
          <w:szCs w:val="24"/>
        </w:rPr>
        <w:t>=</w:t>
      </w:r>
      <w:r w:rsidR="00BC3351">
        <w:rPr>
          <w:rFonts w:ascii="Times New Roman" w:hAnsi="Times New Roman" w:cs="Times New Roman"/>
          <w:sz w:val="24"/>
          <w:szCs w:val="24"/>
        </w:rPr>
        <w:t xml:space="preserve"> </w:t>
      </w:r>
      <w:r w:rsidRPr="008148FB">
        <w:rPr>
          <w:rFonts w:ascii="Times New Roman" w:hAnsi="Times New Roman" w:cs="Times New Roman"/>
          <w:sz w:val="24"/>
          <w:szCs w:val="24"/>
        </w:rPr>
        <w:t xml:space="preserve">0.04, </w:t>
      </w:r>
      <w:r w:rsidRPr="00BC3351">
        <w:rPr>
          <w:rFonts w:ascii="Times New Roman" w:hAnsi="Times New Roman" w:cs="Times New Roman"/>
          <w:i/>
          <w:sz w:val="24"/>
          <w:szCs w:val="24"/>
        </w:rPr>
        <w:t>p</w:t>
      </w:r>
      <w:r w:rsidR="00BC3351">
        <w:rPr>
          <w:rFonts w:ascii="Times New Roman" w:hAnsi="Times New Roman" w:cs="Times New Roman"/>
          <w:sz w:val="24"/>
          <w:szCs w:val="24"/>
        </w:rPr>
        <w:t xml:space="preserve"> </w:t>
      </w:r>
      <w:r w:rsidRPr="008148FB">
        <w:rPr>
          <w:rFonts w:ascii="Times New Roman" w:hAnsi="Times New Roman" w:cs="Times New Roman"/>
          <w:sz w:val="24"/>
          <w:szCs w:val="24"/>
        </w:rPr>
        <w:t>=</w:t>
      </w:r>
      <w:r w:rsidR="00BC3351">
        <w:rPr>
          <w:rFonts w:ascii="Times New Roman" w:hAnsi="Times New Roman" w:cs="Times New Roman"/>
          <w:sz w:val="24"/>
          <w:szCs w:val="24"/>
        </w:rPr>
        <w:t xml:space="preserve"> </w:t>
      </w:r>
      <w:r w:rsidRPr="008148FB">
        <w:rPr>
          <w:rFonts w:ascii="Times New Roman" w:hAnsi="Times New Roman" w:cs="Times New Roman"/>
          <w:sz w:val="24"/>
          <w:szCs w:val="24"/>
        </w:rPr>
        <w:t>0.63) and cerebellar GM (</w:t>
      </w:r>
      <w:r w:rsidRPr="00A505F3">
        <w:rPr>
          <w:rFonts w:ascii="Times New Roman" w:hAnsi="Times New Roman" w:cs="Times New Roman"/>
          <w:i/>
          <w:sz w:val="24"/>
          <w:szCs w:val="24"/>
        </w:rPr>
        <w:t>r</w:t>
      </w:r>
      <w:r w:rsidR="00A505F3">
        <w:rPr>
          <w:rFonts w:ascii="Times New Roman" w:hAnsi="Times New Roman" w:cs="Times New Roman"/>
          <w:sz w:val="24"/>
          <w:szCs w:val="24"/>
        </w:rPr>
        <w:t xml:space="preserve"> </w:t>
      </w:r>
      <w:r w:rsidRPr="008148FB">
        <w:rPr>
          <w:rFonts w:ascii="Times New Roman" w:hAnsi="Times New Roman" w:cs="Times New Roman"/>
          <w:sz w:val="24"/>
          <w:szCs w:val="24"/>
        </w:rPr>
        <w:t>=</w:t>
      </w:r>
      <w:r w:rsidR="00A505F3">
        <w:rPr>
          <w:rFonts w:ascii="Times New Roman" w:hAnsi="Times New Roman" w:cs="Times New Roman"/>
          <w:sz w:val="24"/>
          <w:szCs w:val="24"/>
        </w:rPr>
        <w:t xml:space="preserve"> </w:t>
      </w:r>
      <w:r w:rsidRPr="008148FB">
        <w:rPr>
          <w:rFonts w:ascii="Times New Roman" w:hAnsi="Times New Roman" w:cs="Times New Roman"/>
          <w:sz w:val="24"/>
          <w:szCs w:val="24"/>
        </w:rPr>
        <w:t xml:space="preserve">0.09, </w:t>
      </w:r>
      <w:r w:rsidRPr="00320066">
        <w:rPr>
          <w:rFonts w:ascii="Times New Roman" w:hAnsi="Times New Roman" w:cs="Times New Roman"/>
          <w:i/>
          <w:sz w:val="24"/>
          <w:szCs w:val="24"/>
        </w:rPr>
        <w:t>p</w:t>
      </w:r>
      <w:r w:rsidR="00320066">
        <w:rPr>
          <w:rFonts w:ascii="Times New Roman" w:hAnsi="Times New Roman" w:cs="Times New Roman"/>
          <w:sz w:val="24"/>
          <w:szCs w:val="24"/>
        </w:rPr>
        <w:t xml:space="preserve"> </w:t>
      </w:r>
      <w:r w:rsidRPr="008148FB">
        <w:rPr>
          <w:rFonts w:ascii="Times New Roman" w:hAnsi="Times New Roman" w:cs="Times New Roman"/>
          <w:sz w:val="24"/>
          <w:szCs w:val="24"/>
        </w:rPr>
        <w:t>=</w:t>
      </w:r>
      <w:r w:rsidR="00320066">
        <w:rPr>
          <w:rFonts w:ascii="Times New Roman" w:hAnsi="Times New Roman" w:cs="Times New Roman"/>
          <w:sz w:val="24"/>
          <w:szCs w:val="24"/>
        </w:rPr>
        <w:t xml:space="preserve"> </w:t>
      </w:r>
      <w:r w:rsidRPr="008148FB">
        <w:rPr>
          <w:rFonts w:ascii="Times New Roman" w:hAnsi="Times New Roman" w:cs="Times New Roman"/>
          <w:sz w:val="24"/>
          <w:szCs w:val="24"/>
        </w:rPr>
        <w:t xml:space="preserve">0.24).  ADC, on average, decreased with age globally (Pearson </w:t>
      </w:r>
      <w:r w:rsidRPr="00BC039A">
        <w:rPr>
          <w:rFonts w:ascii="Times New Roman" w:hAnsi="Times New Roman" w:cs="Times New Roman"/>
          <w:i/>
          <w:sz w:val="24"/>
          <w:szCs w:val="24"/>
        </w:rPr>
        <w:t>r</w:t>
      </w:r>
      <w:r w:rsidR="00BC039A">
        <w:rPr>
          <w:rFonts w:ascii="Times New Roman" w:hAnsi="Times New Roman" w:cs="Times New Roman"/>
          <w:sz w:val="24"/>
          <w:szCs w:val="24"/>
        </w:rPr>
        <w:t xml:space="preserve"> </w:t>
      </w:r>
      <w:r w:rsidRPr="008148FB">
        <w:rPr>
          <w:rFonts w:ascii="Times New Roman" w:hAnsi="Times New Roman" w:cs="Times New Roman"/>
          <w:sz w:val="24"/>
          <w:szCs w:val="24"/>
        </w:rPr>
        <w:t>=</w:t>
      </w:r>
      <w:r w:rsidR="00BC039A">
        <w:rPr>
          <w:rFonts w:ascii="Times New Roman" w:hAnsi="Times New Roman" w:cs="Times New Roman"/>
          <w:sz w:val="24"/>
          <w:szCs w:val="24"/>
        </w:rPr>
        <w:t xml:space="preserve"> </w:t>
      </w:r>
      <w:r w:rsidRPr="008148FB">
        <w:rPr>
          <w:rFonts w:ascii="Times New Roman" w:hAnsi="Times New Roman" w:cs="Times New Roman"/>
          <w:sz w:val="24"/>
          <w:szCs w:val="24"/>
        </w:rPr>
        <w:t xml:space="preserve">-0.33, </w:t>
      </w:r>
      <w:r w:rsidRPr="00D23060">
        <w:rPr>
          <w:rFonts w:ascii="Times New Roman" w:hAnsi="Times New Roman" w:cs="Times New Roman"/>
          <w:i/>
          <w:sz w:val="24"/>
          <w:szCs w:val="24"/>
        </w:rPr>
        <w:t>p</w:t>
      </w:r>
      <w:r w:rsidR="00D23060">
        <w:rPr>
          <w:rFonts w:ascii="Times New Roman" w:hAnsi="Times New Roman" w:cs="Times New Roman"/>
          <w:sz w:val="24"/>
          <w:szCs w:val="24"/>
        </w:rPr>
        <w:t xml:space="preserve"> </w:t>
      </w:r>
      <w:r w:rsidRPr="008148FB">
        <w:rPr>
          <w:rFonts w:ascii="Times New Roman" w:hAnsi="Times New Roman" w:cs="Times New Roman"/>
          <w:sz w:val="24"/>
          <w:szCs w:val="24"/>
        </w:rPr>
        <w:t>=</w:t>
      </w:r>
      <w:r w:rsidR="00D23060">
        <w:rPr>
          <w:rFonts w:ascii="Times New Roman" w:hAnsi="Times New Roman" w:cs="Times New Roman"/>
          <w:sz w:val="24"/>
          <w:szCs w:val="24"/>
        </w:rPr>
        <w:t xml:space="preserve"> </w:t>
      </w:r>
      <w:r w:rsidRPr="008148FB">
        <w:rPr>
          <w:rFonts w:ascii="Times New Roman" w:hAnsi="Times New Roman" w:cs="Times New Roman"/>
          <w:sz w:val="24"/>
          <w:szCs w:val="24"/>
        </w:rPr>
        <w:t>1.5x10</w:t>
      </w:r>
      <w:r w:rsidRPr="008148FB">
        <w:rPr>
          <w:rFonts w:ascii="Times New Roman" w:hAnsi="Times New Roman" w:cs="Times New Roman"/>
          <w:sz w:val="24"/>
          <w:szCs w:val="24"/>
          <w:vertAlign w:val="superscript"/>
        </w:rPr>
        <w:t>-5</w:t>
      </w:r>
      <w:r w:rsidRPr="008148FB">
        <w:rPr>
          <w:rFonts w:ascii="Times New Roman" w:hAnsi="Times New Roman" w:cs="Times New Roman"/>
          <w:sz w:val="24"/>
          <w:szCs w:val="24"/>
        </w:rPr>
        <w:t>), in cerebral WM (</w:t>
      </w:r>
      <w:r w:rsidRPr="00252C9E">
        <w:rPr>
          <w:rFonts w:ascii="Times New Roman" w:hAnsi="Times New Roman" w:cs="Times New Roman"/>
          <w:i/>
          <w:sz w:val="24"/>
          <w:szCs w:val="24"/>
        </w:rPr>
        <w:t>r</w:t>
      </w:r>
      <w:r w:rsidR="00252C9E">
        <w:rPr>
          <w:rFonts w:ascii="Times New Roman" w:hAnsi="Times New Roman" w:cs="Times New Roman"/>
          <w:sz w:val="24"/>
          <w:szCs w:val="24"/>
        </w:rPr>
        <w:t xml:space="preserve"> </w:t>
      </w:r>
      <w:r w:rsidRPr="008148FB">
        <w:rPr>
          <w:rFonts w:ascii="Times New Roman" w:hAnsi="Times New Roman" w:cs="Times New Roman"/>
          <w:sz w:val="24"/>
          <w:szCs w:val="24"/>
        </w:rPr>
        <w:t>=</w:t>
      </w:r>
      <w:r w:rsidR="00252C9E">
        <w:rPr>
          <w:rFonts w:ascii="Times New Roman" w:hAnsi="Times New Roman" w:cs="Times New Roman"/>
          <w:sz w:val="24"/>
          <w:szCs w:val="24"/>
        </w:rPr>
        <w:t xml:space="preserve"> </w:t>
      </w:r>
      <w:r w:rsidRPr="008148FB">
        <w:rPr>
          <w:rFonts w:ascii="Times New Roman" w:hAnsi="Times New Roman" w:cs="Times New Roman"/>
          <w:sz w:val="24"/>
          <w:szCs w:val="24"/>
        </w:rPr>
        <w:t xml:space="preserve">-0.56, </w:t>
      </w:r>
      <w:r w:rsidRPr="00252C9E">
        <w:rPr>
          <w:rFonts w:ascii="Times New Roman" w:hAnsi="Times New Roman" w:cs="Times New Roman"/>
          <w:i/>
          <w:sz w:val="24"/>
          <w:szCs w:val="24"/>
        </w:rPr>
        <w:t>p</w:t>
      </w:r>
      <w:r w:rsidR="00252C9E">
        <w:rPr>
          <w:rFonts w:ascii="Times New Roman" w:hAnsi="Times New Roman" w:cs="Times New Roman"/>
          <w:sz w:val="24"/>
          <w:szCs w:val="24"/>
        </w:rPr>
        <w:t xml:space="preserve"> </w:t>
      </w:r>
      <w:r w:rsidRPr="008148FB">
        <w:rPr>
          <w:rFonts w:ascii="Times New Roman" w:hAnsi="Times New Roman" w:cs="Times New Roman"/>
          <w:sz w:val="24"/>
          <w:szCs w:val="24"/>
        </w:rPr>
        <w:t>=</w:t>
      </w:r>
      <w:r w:rsidR="00252C9E">
        <w:rPr>
          <w:rFonts w:ascii="Times New Roman" w:hAnsi="Times New Roman" w:cs="Times New Roman"/>
          <w:sz w:val="24"/>
          <w:szCs w:val="24"/>
        </w:rPr>
        <w:t xml:space="preserve"> </w:t>
      </w:r>
      <w:r w:rsidRPr="008148FB">
        <w:rPr>
          <w:rFonts w:ascii="Times New Roman" w:hAnsi="Times New Roman" w:cs="Times New Roman"/>
          <w:sz w:val="24"/>
          <w:szCs w:val="24"/>
        </w:rPr>
        <w:t>6.8x10</w:t>
      </w:r>
      <w:r w:rsidRPr="008148FB">
        <w:rPr>
          <w:rFonts w:ascii="Times New Roman" w:hAnsi="Times New Roman" w:cs="Times New Roman"/>
          <w:sz w:val="24"/>
          <w:szCs w:val="24"/>
          <w:vertAlign w:val="superscript"/>
        </w:rPr>
        <w:t>-15</w:t>
      </w:r>
      <w:r w:rsidRPr="008148FB">
        <w:rPr>
          <w:rFonts w:ascii="Times New Roman" w:hAnsi="Times New Roman" w:cs="Times New Roman"/>
          <w:sz w:val="24"/>
          <w:szCs w:val="24"/>
        </w:rPr>
        <w:t>), in subcortical areas (</w:t>
      </w:r>
      <w:r w:rsidRPr="00394913">
        <w:rPr>
          <w:rFonts w:ascii="Times New Roman" w:hAnsi="Times New Roman" w:cs="Times New Roman"/>
          <w:i/>
          <w:sz w:val="24"/>
          <w:szCs w:val="24"/>
        </w:rPr>
        <w:t>r</w:t>
      </w:r>
      <w:r w:rsidR="00394913">
        <w:rPr>
          <w:rFonts w:ascii="Times New Roman" w:hAnsi="Times New Roman" w:cs="Times New Roman"/>
          <w:sz w:val="24"/>
          <w:szCs w:val="24"/>
        </w:rPr>
        <w:t xml:space="preserve"> </w:t>
      </w:r>
      <w:r w:rsidRPr="008148FB">
        <w:rPr>
          <w:rFonts w:ascii="Times New Roman" w:hAnsi="Times New Roman" w:cs="Times New Roman"/>
          <w:sz w:val="24"/>
          <w:szCs w:val="24"/>
        </w:rPr>
        <w:t>=</w:t>
      </w:r>
      <w:r w:rsidR="00394913">
        <w:rPr>
          <w:rFonts w:ascii="Times New Roman" w:hAnsi="Times New Roman" w:cs="Times New Roman"/>
          <w:sz w:val="24"/>
          <w:szCs w:val="24"/>
        </w:rPr>
        <w:t xml:space="preserve"> </w:t>
      </w:r>
      <w:r w:rsidRPr="008148FB">
        <w:rPr>
          <w:rFonts w:ascii="Times New Roman" w:hAnsi="Times New Roman" w:cs="Times New Roman"/>
          <w:sz w:val="24"/>
          <w:szCs w:val="24"/>
        </w:rPr>
        <w:t xml:space="preserve">-0.49, </w:t>
      </w:r>
      <w:r w:rsidRPr="00517298">
        <w:rPr>
          <w:rFonts w:ascii="Times New Roman" w:hAnsi="Times New Roman" w:cs="Times New Roman"/>
          <w:i/>
          <w:sz w:val="24"/>
          <w:szCs w:val="24"/>
        </w:rPr>
        <w:t>p</w:t>
      </w:r>
      <w:r w:rsidR="00517298">
        <w:rPr>
          <w:rFonts w:ascii="Times New Roman" w:hAnsi="Times New Roman" w:cs="Times New Roman"/>
          <w:sz w:val="24"/>
          <w:szCs w:val="24"/>
        </w:rPr>
        <w:t xml:space="preserve"> </w:t>
      </w:r>
      <w:r w:rsidRPr="008148FB">
        <w:rPr>
          <w:rFonts w:ascii="Times New Roman" w:hAnsi="Times New Roman" w:cs="Times New Roman"/>
          <w:sz w:val="24"/>
          <w:szCs w:val="24"/>
        </w:rPr>
        <w:t>=</w:t>
      </w:r>
      <w:r w:rsidR="00517298">
        <w:rPr>
          <w:rFonts w:ascii="Times New Roman" w:hAnsi="Times New Roman" w:cs="Times New Roman"/>
          <w:sz w:val="24"/>
          <w:szCs w:val="24"/>
        </w:rPr>
        <w:t xml:space="preserve"> </w:t>
      </w:r>
      <w:r w:rsidRPr="008148FB">
        <w:rPr>
          <w:rFonts w:ascii="Times New Roman" w:hAnsi="Times New Roman" w:cs="Times New Roman"/>
          <w:sz w:val="24"/>
          <w:szCs w:val="24"/>
        </w:rPr>
        <w:t>4.7x10</w:t>
      </w:r>
      <w:r w:rsidRPr="008148FB">
        <w:rPr>
          <w:rFonts w:ascii="Times New Roman" w:hAnsi="Times New Roman" w:cs="Times New Roman"/>
          <w:sz w:val="24"/>
          <w:szCs w:val="24"/>
          <w:vertAlign w:val="superscript"/>
        </w:rPr>
        <w:t>-11</w:t>
      </w:r>
      <w:r w:rsidRPr="008148FB">
        <w:rPr>
          <w:rFonts w:ascii="Times New Roman" w:hAnsi="Times New Roman" w:cs="Times New Roman"/>
          <w:sz w:val="24"/>
          <w:szCs w:val="24"/>
        </w:rPr>
        <w:t>) and in cerebellar WM (</w:t>
      </w:r>
      <w:r w:rsidRPr="005A0E60">
        <w:rPr>
          <w:rFonts w:ascii="Times New Roman" w:hAnsi="Times New Roman" w:cs="Times New Roman"/>
          <w:i/>
          <w:sz w:val="24"/>
          <w:szCs w:val="24"/>
        </w:rPr>
        <w:t>r</w:t>
      </w:r>
      <w:r w:rsidR="005A0E60">
        <w:rPr>
          <w:rFonts w:ascii="Times New Roman" w:hAnsi="Times New Roman" w:cs="Times New Roman"/>
          <w:sz w:val="24"/>
          <w:szCs w:val="24"/>
        </w:rPr>
        <w:t xml:space="preserve"> </w:t>
      </w:r>
      <w:r w:rsidRPr="008148FB">
        <w:rPr>
          <w:rFonts w:ascii="Times New Roman" w:hAnsi="Times New Roman" w:cs="Times New Roman"/>
          <w:sz w:val="24"/>
          <w:szCs w:val="24"/>
        </w:rPr>
        <w:t>=</w:t>
      </w:r>
      <w:r w:rsidR="005A0E60">
        <w:rPr>
          <w:rFonts w:ascii="Times New Roman" w:hAnsi="Times New Roman" w:cs="Times New Roman"/>
          <w:sz w:val="24"/>
          <w:szCs w:val="24"/>
        </w:rPr>
        <w:t xml:space="preserve"> </w:t>
      </w:r>
      <w:r w:rsidRPr="008148FB">
        <w:rPr>
          <w:rFonts w:ascii="Times New Roman" w:hAnsi="Times New Roman" w:cs="Times New Roman"/>
          <w:sz w:val="24"/>
          <w:szCs w:val="24"/>
        </w:rPr>
        <w:t xml:space="preserve">-0.24, </w:t>
      </w:r>
      <w:r w:rsidRPr="00E82223">
        <w:rPr>
          <w:rFonts w:ascii="Times New Roman" w:hAnsi="Times New Roman" w:cs="Times New Roman"/>
          <w:i/>
          <w:sz w:val="24"/>
          <w:szCs w:val="24"/>
        </w:rPr>
        <w:t>p</w:t>
      </w:r>
      <w:r w:rsidR="00E82223">
        <w:rPr>
          <w:rFonts w:ascii="Times New Roman" w:hAnsi="Times New Roman" w:cs="Times New Roman"/>
          <w:sz w:val="24"/>
          <w:szCs w:val="24"/>
        </w:rPr>
        <w:t xml:space="preserve"> </w:t>
      </w:r>
      <w:r w:rsidRPr="008148FB">
        <w:rPr>
          <w:rFonts w:ascii="Times New Roman" w:hAnsi="Times New Roman" w:cs="Times New Roman"/>
          <w:sz w:val="24"/>
          <w:szCs w:val="24"/>
        </w:rPr>
        <w:t>=</w:t>
      </w:r>
      <w:r w:rsidR="00E82223">
        <w:rPr>
          <w:rFonts w:ascii="Times New Roman" w:hAnsi="Times New Roman" w:cs="Times New Roman"/>
          <w:sz w:val="24"/>
          <w:szCs w:val="24"/>
        </w:rPr>
        <w:t xml:space="preserve"> </w:t>
      </w:r>
      <w:r w:rsidRPr="008148FB">
        <w:rPr>
          <w:rFonts w:ascii="Times New Roman" w:hAnsi="Times New Roman" w:cs="Times New Roman"/>
          <w:sz w:val="24"/>
          <w:szCs w:val="24"/>
        </w:rPr>
        <w:t>0.0018), whereas it increased in cerebral GM (</w:t>
      </w:r>
      <w:r w:rsidRPr="00505976">
        <w:rPr>
          <w:rFonts w:ascii="Times New Roman" w:hAnsi="Times New Roman" w:cs="Times New Roman"/>
          <w:i/>
          <w:sz w:val="24"/>
          <w:szCs w:val="24"/>
        </w:rPr>
        <w:t>r</w:t>
      </w:r>
      <w:r w:rsidR="00505976">
        <w:rPr>
          <w:rFonts w:ascii="Times New Roman" w:hAnsi="Times New Roman" w:cs="Times New Roman"/>
          <w:sz w:val="24"/>
          <w:szCs w:val="24"/>
        </w:rPr>
        <w:t xml:space="preserve"> </w:t>
      </w:r>
      <w:r w:rsidRPr="008148FB">
        <w:rPr>
          <w:rFonts w:ascii="Times New Roman" w:hAnsi="Times New Roman" w:cs="Times New Roman"/>
          <w:sz w:val="24"/>
          <w:szCs w:val="24"/>
        </w:rPr>
        <w:t>=</w:t>
      </w:r>
      <w:r w:rsidR="00505976">
        <w:rPr>
          <w:rFonts w:ascii="Times New Roman" w:hAnsi="Times New Roman" w:cs="Times New Roman"/>
          <w:sz w:val="24"/>
          <w:szCs w:val="24"/>
        </w:rPr>
        <w:t xml:space="preserve"> </w:t>
      </w:r>
      <w:r w:rsidRPr="008148FB">
        <w:rPr>
          <w:rFonts w:ascii="Times New Roman" w:hAnsi="Times New Roman" w:cs="Times New Roman"/>
          <w:sz w:val="24"/>
          <w:szCs w:val="24"/>
        </w:rPr>
        <w:t xml:space="preserve">0.24, </w:t>
      </w:r>
      <w:r w:rsidRPr="00041BA9">
        <w:rPr>
          <w:rFonts w:ascii="Times New Roman" w:hAnsi="Times New Roman" w:cs="Times New Roman"/>
          <w:i/>
          <w:sz w:val="24"/>
          <w:szCs w:val="24"/>
        </w:rPr>
        <w:t>p</w:t>
      </w:r>
      <w:r w:rsidR="00041BA9">
        <w:rPr>
          <w:rFonts w:ascii="Times New Roman" w:hAnsi="Times New Roman" w:cs="Times New Roman"/>
          <w:sz w:val="24"/>
          <w:szCs w:val="24"/>
        </w:rPr>
        <w:t xml:space="preserve"> </w:t>
      </w:r>
      <w:r w:rsidRPr="008148FB">
        <w:rPr>
          <w:rFonts w:ascii="Times New Roman" w:hAnsi="Times New Roman" w:cs="Times New Roman"/>
          <w:sz w:val="24"/>
          <w:szCs w:val="24"/>
        </w:rPr>
        <w:t>=</w:t>
      </w:r>
      <w:r w:rsidR="00041BA9">
        <w:rPr>
          <w:rFonts w:ascii="Times New Roman" w:hAnsi="Times New Roman" w:cs="Times New Roman"/>
          <w:sz w:val="24"/>
          <w:szCs w:val="24"/>
        </w:rPr>
        <w:t xml:space="preserve"> </w:t>
      </w:r>
      <w:r w:rsidRPr="008148FB">
        <w:rPr>
          <w:rFonts w:ascii="Times New Roman" w:hAnsi="Times New Roman" w:cs="Times New Roman"/>
          <w:sz w:val="24"/>
          <w:szCs w:val="24"/>
        </w:rPr>
        <w:t>0.0022) and did not change in cerebellar GM (</w:t>
      </w:r>
      <w:r w:rsidRPr="007478F2">
        <w:rPr>
          <w:rFonts w:ascii="Times New Roman" w:hAnsi="Times New Roman" w:cs="Times New Roman"/>
          <w:i/>
          <w:sz w:val="24"/>
          <w:szCs w:val="24"/>
        </w:rPr>
        <w:t>r</w:t>
      </w:r>
      <w:r w:rsidR="007478F2">
        <w:rPr>
          <w:rFonts w:ascii="Times New Roman" w:hAnsi="Times New Roman" w:cs="Times New Roman"/>
          <w:sz w:val="24"/>
          <w:szCs w:val="24"/>
        </w:rPr>
        <w:t xml:space="preserve"> </w:t>
      </w:r>
      <w:r w:rsidRPr="008148FB">
        <w:rPr>
          <w:rFonts w:ascii="Times New Roman" w:hAnsi="Times New Roman" w:cs="Times New Roman"/>
          <w:sz w:val="24"/>
          <w:szCs w:val="24"/>
        </w:rPr>
        <w:t>=</w:t>
      </w:r>
      <w:r w:rsidR="007478F2">
        <w:rPr>
          <w:rFonts w:ascii="Times New Roman" w:hAnsi="Times New Roman" w:cs="Times New Roman"/>
          <w:sz w:val="24"/>
          <w:szCs w:val="24"/>
        </w:rPr>
        <w:t xml:space="preserve"> </w:t>
      </w:r>
      <w:r w:rsidRPr="008148FB">
        <w:rPr>
          <w:rFonts w:ascii="Times New Roman" w:hAnsi="Times New Roman" w:cs="Times New Roman"/>
          <w:sz w:val="24"/>
          <w:szCs w:val="24"/>
        </w:rPr>
        <w:t xml:space="preserve">0.08, </w:t>
      </w:r>
      <w:r w:rsidRPr="006E28C4">
        <w:rPr>
          <w:rFonts w:ascii="Times New Roman" w:hAnsi="Times New Roman" w:cs="Times New Roman"/>
          <w:i/>
          <w:sz w:val="24"/>
          <w:szCs w:val="24"/>
        </w:rPr>
        <w:t>p</w:t>
      </w:r>
      <w:r w:rsidR="006E28C4">
        <w:rPr>
          <w:rFonts w:ascii="Times New Roman" w:hAnsi="Times New Roman" w:cs="Times New Roman"/>
          <w:sz w:val="24"/>
          <w:szCs w:val="24"/>
        </w:rPr>
        <w:t xml:space="preserve"> </w:t>
      </w:r>
      <w:r w:rsidRPr="008148FB">
        <w:rPr>
          <w:rFonts w:ascii="Times New Roman" w:hAnsi="Times New Roman" w:cs="Times New Roman"/>
          <w:sz w:val="24"/>
          <w:szCs w:val="24"/>
        </w:rPr>
        <w:t>=</w:t>
      </w:r>
      <w:r w:rsidR="006E28C4">
        <w:rPr>
          <w:rFonts w:ascii="Times New Roman" w:hAnsi="Times New Roman" w:cs="Times New Roman"/>
          <w:sz w:val="24"/>
          <w:szCs w:val="24"/>
        </w:rPr>
        <w:t xml:space="preserve"> </w:t>
      </w:r>
      <w:r w:rsidRPr="008148FB">
        <w:rPr>
          <w:rFonts w:ascii="Times New Roman" w:hAnsi="Times New Roman" w:cs="Times New Roman"/>
          <w:sz w:val="24"/>
          <w:szCs w:val="24"/>
        </w:rPr>
        <w:t>0.29).</w:t>
      </w:r>
    </w:p>
    <w:p w14:paraId="265E6428" w14:textId="77777777" w:rsidR="00B95C0A" w:rsidRPr="008148FB" w:rsidRDefault="00B95C0A" w:rsidP="000F1FD3">
      <w:pPr>
        <w:spacing w:line="480" w:lineRule="auto"/>
        <w:jc w:val="both"/>
        <w:rPr>
          <w:rFonts w:ascii="Times New Roman" w:hAnsi="Times New Roman" w:cs="Times New Roman"/>
          <w:sz w:val="24"/>
          <w:szCs w:val="24"/>
        </w:rPr>
      </w:pPr>
    </w:p>
    <w:p w14:paraId="71956F98" w14:textId="3F3B8533" w:rsidR="002670A6" w:rsidRDefault="008148FB" w:rsidP="002670A6">
      <w:pPr>
        <w:spacing w:line="480" w:lineRule="auto"/>
        <w:jc w:val="both"/>
        <w:rPr>
          <w:rFonts w:ascii="Times New Roman" w:hAnsi="Times New Roman" w:cs="Times New Roman"/>
          <w:sz w:val="24"/>
          <w:szCs w:val="24"/>
        </w:rPr>
      </w:pPr>
      <w:r w:rsidRPr="008148FB">
        <w:rPr>
          <w:rFonts w:ascii="Times New Roman" w:hAnsi="Times New Roman" w:cs="Times New Roman"/>
          <w:sz w:val="24"/>
          <w:szCs w:val="24"/>
        </w:rPr>
        <w:t xml:space="preserve">The cortical volume, on average, decreased both globally (Pearson </w:t>
      </w:r>
      <w:r w:rsidRPr="00633B39">
        <w:rPr>
          <w:rFonts w:ascii="Times New Roman" w:hAnsi="Times New Roman" w:cs="Times New Roman"/>
          <w:i/>
          <w:sz w:val="24"/>
          <w:szCs w:val="24"/>
        </w:rPr>
        <w:t>r</w:t>
      </w:r>
      <w:r w:rsidR="00633B39">
        <w:rPr>
          <w:rFonts w:ascii="Times New Roman" w:hAnsi="Times New Roman" w:cs="Times New Roman"/>
          <w:sz w:val="24"/>
          <w:szCs w:val="24"/>
        </w:rPr>
        <w:t xml:space="preserve"> </w:t>
      </w:r>
      <w:r w:rsidRPr="008148FB">
        <w:rPr>
          <w:rFonts w:ascii="Times New Roman" w:hAnsi="Times New Roman" w:cs="Times New Roman"/>
          <w:sz w:val="24"/>
          <w:szCs w:val="24"/>
        </w:rPr>
        <w:t>=</w:t>
      </w:r>
      <w:r w:rsidR="00633B39">
        <w:rPr>
          <w:rFonts w:ascii="Times New Roman" w:hAnsi="Times New Roman" w:cs="Times New Roman"/>
          <w:sz w:val="24"/>
          <w:szCs w:val="24"/>
        </w:rPr>
        <w:t xml:space="preserve"> </w:t>
      </w:r>
      <w:r w:rsidRPr="008148FB">
        <w:rPr>
          <w:rFonts w:ascii="Times New Roman" w:hAnsi="Times New Roman" w:cs="Times New Roman"/>
          <w:sz w:val="24"/>
          <w:szCs w:val="24"/>
        </w:rPr>
        <w:t xml:space="preserve">-0.39, </w:t>
      </w:r>
      <w:r w:rsidRPr="00512F0A">
        <w:rPr>
          <w:rFonts w:ascii="Times New Roman" w:hAnsi="Times New Roman" w:cs="Times New Roman"/>
          <w:i/>
          <w:sz w:val="24"/>
          <w:szCs w:val="24"/>
        </w:rPr>
        <w:t>p</w:t>
      </w:r>
      <w:r w:rsidR="00512F0A">
        <w:rPr>
          <w:rFonts w:ascii="Times New Roman" w:hAnsi="Times New Roman" w:cs="Times New Roman"/>
          <w:sz w:val="24"/>
          <w:szCs w:val="24"/>
        </w:rPr>
        <w:t xml:space="preserve"> </w:t>
      </w:r>
      <w:r w:rsidRPr="008148FB">
        <w:rPr>
          <w:rFonts w:ascii="Times New Roman" w:hAnsi="Times New Roman" w:cs="Times New Roman"/>
          <w:sz w:val="24"/>
          <w:szCs w:val="24"/>
        </w:rPr>
        <w:t>=</w:t>
      </w:r>
      <w:r w:rsidR="00512F0A">
        <w:rPr>
          <w:rFonts w:ascii="Times New Roman" w:hAnsi="Times New Roman" w:cs="Times New Roman"/>
          <w:sz w:val="24"/>
          <w:szCs w:val="24"/>
        </w:rPr>
        <w:t xml:space="preserve"> </w:t>
      </w:r>
      <w:r w:rsidRPr="008148FB">
        <w:rPr>
          <w:rFonts w:ascii="Times New Roman" w:hAnsi="Times New Roman" w:cs="Times New Roman"/>
          <w:sz w:val="24"/>
          <w:szCs w:val="24"/>
        </w:rPr>
        <w:t>1.5x10</w:t>
      </w:r>
      <w:r w:rsidRPr="008148FB">
        <w:rPr>
          <w:rFonts w:ascii="Times New Roman" w:hAnsi="Times New Roman" w:cs="Times New Roman"/>
          <w:sz w:val="24"/>
          <w:szCs w:val="24"/>
          <w:vertAlign w:val="superscript"/>
        </w:rPr>
        <w:t>-8</w:t>
      </w:r>
      <w:r w:rsidRPr="008148FB">
        <w:rPr>
          <w:rFonts w:ascii="Times New Roman" w:hAnsi="Times New Roman" w:cs="Times New Roman"/>
          <w:sz w:val="24"/>
          <w:szCs w:val="24"/>
        </w:rPr>
        <w:t xml:space="preserve">) and in each hemisphere (Left: </w:t>
      </w:r>
      <w:r w:rsidRPr="00E15CAF">
        <w:rPr>
          <w:rFonts w:ascii="Times New Roman" w:hAnsi="Times New Roman" w:cs="Times New Roman"/>
          <w:i/>
          <w:sz w:val="24"/>
          <w:szCs w:val="24"/>
        </w:rPr>
        <w:t>r</w:t>
      </w:r>
      <w:r w:rsidR="00E15CAF">
        <w:rPr>
          <w:rFonts w:ascii="Times New Roman" w:hAnsi="Times New Roman" w:cs="Times New Roman"/>
          <w:sz w:val="24"/>
          <w:szCs w:val="24"/>
        </w:rPr>
        <w:t xml:space="preserve"> </w:t>
      </w:r>
      <w:r w:rsidRPr="008148FB">
        <w:rPr>
          <w:rFonts w:ascii="Times New Roman" w:hAnsi="Times New Roman" w:cs="Times New Roman"/>
          <w:sz w:val="24"/>
          <w:szCs w:val="24"/>
        </w:rPr>
        <w:t>=</w:t>
      </w:r>
      <w:r w:rsidR="00E15CAF">
        <w:rPr>
          <w:rFonts w:ascii="Times New Roman" w:hAnsi="Times New Roman" w:cs="Times New Roman"/>
          <w:sz w:val="24"/>
          <w:szCs w:val="24"/>
        </w:rPr>
        <w:t xml:space="preserve"> </w:t>
      </w:r>
      <w:r w:rsidRPr="008148FB">
        <w:rPr>
          <w:rFonts w:ascii="Times New Roman" w:hAnsi="Times New Roman" w:cs="Times New Roman"/>
          <w:sz w:val="24"/>
          <w:szCs w:val="24"/>
        </w:rPr>
        <w:t xml:space="preserve">-0.39, </w:t>
      </w:r>
      <w:r w:rsidRPr="007633DE">
        <w:rPr>
          <w:rFonts w:ascii="Times New Roman" w:hAnsi="Times New Roman" w:cs="Times New Roman"/>
          <w:i/>
          <w:sz w:val="24"/>
          <w:szCs w:val="24"/>
        </w:rPr>
        <w:t>p</w:t>
      </w:r>
      <w:r w:rsidR="007633DE">
        <w:rPr>
          <w:rFonts w:ascii="Times New Roman" w:hAnsi="Times New Roman" w:cs="Times New Roman"/>
          <w:sz w:val="24"/>
          <w:szCs w:val="24"/>
        </w:rPr>
        <w:t xml:space="preserve"> </w:t>
      </w:r>
      <w:r w:rsidRPr="008148FB">
        <w:rPr>
          <w:rFonts w:ascii="Times New Roman" w:hAnsi="Times New Roman" w:cs="Times New Roman"/>
          <w:sz w:val="24"/>
          <w:szCs w:val="24"/>
        </w:rPr>
        <w:t>=</w:t>
      </w:r>
      <w:r w:rsidR="007633DE">
        <w:rPr>
          <w:rFonts w:ascii="Times New Roman" w:hAnsi="Times New Roman" w:cs="Times New Roman"/>
          <w:sz w:val="24"/>
          <w:szCs w:val="24"/>
        </w:rPr>
        <w:t xml:space="preserve"> </w:t>
      </w:r>
      <w:r w:rsidRPr="008148FB">
        <w:rPr>
          <w:rFonts w:ascii="Times New Roman" w:hAnsi="Times New Roman" w:cs="Times New Roman"/>
          <w:sz w:val="24"/>
          <w:szCs w:val="24"/>
        </w:rPr>
        <w:t>1.0x10</w:t>
      </w:r>
      <w:r w:rsidRPr="008148FB">
        <w:rPr>
          <w:rFonts w:ascii="Times New Roman" w:hAnsi="Times New Roman" w:cs="Times New Roman"/>
          <w:sz w:val="24"/>
          <w:szCs w:val="24"/>
          <w:vertAlign w:val="superscript"/>
        </w:rPr>
        <w:t>-8</w:t>
      </w:r>
      <w:r w:rsidRPr="008148FB">
        <w:rPr>
          <w:rFonts w:ascii="Times New Roman" w:hAnsi="Times New Roman" w:cs="Times New Roman"/>
          <w:sz w:val="24"/>
          <w:szCs w:val="24"/>
        </w:rPr>
        <w:t xml:space="preserve">; Right: </w:t>
      </w:r>
      <w:r w:rsidRPr="001C656C">
        <w:rPr>
          <w:rFonts w:ascii="Times New Roman" w:hAnsi="Times New Roman" w:cs="Times New Roman"/>
          <w:i/>
          <w:sz w:val="24"/>
          <w:szCs w:val="24"/>
        </w:rPr>
        <w:t>r</w:t>
      </w:r>
      <w:r w:rsidR="001C656C">
        <w:rPr>
          <w:rFonts w:ascii="Times New Roman" w:hAnsi="Times New Roman" w:cs="Times New Roman"/>
          <w:sz w:val="24"/>
          <w:szCs w:val="24"/>
        </w:rPr>
        <w:t xml:space="preserve"> </w:t>
      </w:r>
      <w:r w:rsidRPr="008148FB">
        <w:rPr>
          <w:rFonts w:ascii="Times New Roman" w:hAnsi="Times New Roman" w:cs="Times New Roman"/>
          <w:sz w:val="24"/>
          <w:szCs w:val="24"/>
        </w:rPr>
        <w:t>=</w:t>
      </w:r>
      <w:r w:rsidR="001C656C">
        <w:rPr>
          <w:rFonts w:ascii="Times New Roman" w:hAnsi="Times New Roman" w:cs="Times New Roman"/>
          <w:sz w:val="24"/>
          <w:szCs w:val="24"/>
        </w:rPr>
        <w:t xml:space="preserve"> </w:t>
      </w:r>
      <w:r w:rsidRPr="008148FB">
        <w:rPr>
          <w:rFonts w:ascii="Times New Roman" w:hAnsi="Times New Roman" w:cs="Times New Roman"/>
          <w:sz w:val="24"/>
          <w:szCs w:val="24"/>
        </w:rPr>
        <w:t xml:space="preserve">-0.39, </w:t>
      </w:r>
      <w:r w:rsidRPr="004F0A99">
        <w:rPr>
          <w:rFonts w:ascii="Times New Roman" w:hAnsi="Times New Roman" w:cs="Times New Roman"/>
          <w:i/>
          <w:sz w:val="24"/>
          <w:szCs w:val="24"/>
        </w:rPr>
        <w:t>p</w:t>
      </w:r>
      <w:r w:rsidR="004F0A99">
        <w:rPr>
          <w:rFonts w:ascii="Times New Roman" w:hAnsi="Times New Roman" w:cs="Times New Roman"/>
          <w:sz w:val="24"/>
          <w:szCs w:val="24"/>
        </w:rPr>
        <w:t xml:space="preserve"> </w:t>
      </w:r>
      <w:r w:rsidRPr="008148FB">
        <w:rPr>
          <w:rFonts w:ascii="Times New Roman" w:hAnsi="Times New Roman" w:cs="Times New Roman"/>
          <w:sz w:val="24"/>
          <w:szCs w:val="24"/>
        </w:rPr>
        <w:t>=</w:t>
      </w:r>
      <w:r w:rsidR="004F0A99">
        <w:rPr>
          <w:rFonts w:ascii="Times New Roman" w:hAnsi="Times New Roman" w:cs="Times New Roman"/>
          <w:sz w:val="24"/>
          <w:szCs w:val="24"/>
        </w:rPr>
        <w:t xml:space="preserve"> </w:t>
      </w:r>
      <w:r w:rsidRPr="008148FB">
        <w:rPr>
          <w:rFonts w:ascii="Times New Roman" w:hAnsi="Times New Roman" w:cs="Times New Roman"/>
          <w:sz w:val="24"/>
          <w:szCs w:val="24"/>
        </w:rPr>
        <w:t>2.5x10</w:t>
      </w:r>
      <w:r w:rsidRPr="008148FB">
        <w:rPr>
          <w:rFonts w:ascii="Times New Roman" w:hAnsi="Times New Roman" w:cs="Times New Roman"/>
          <w:sz w:val="24"/>
          <w:szCs w:val="24"/>
          <w:vertAlign w:val="superscript"/>
        </w:rPr>
        <w:t>-8</w:t>
      </w:r>
      <w:r w:rsidRPr="008148FB">
        <w:rPr>
          <w:rFonts w:ascii="Times New Roman" w:hAnsi="Times New Roman" w:cs="Times New Roman"/>
          <w:sz w:val="24"/>
          <w:szCs w:val="24"/>
        </w:rPr>
        <w:t>). The cortical thickness, on average, showed even bigger decline with age, globally (</w:t>
      </w:r>
      <w:r w:rsidRPr="00C93C1E">
        <w:rPr>
          <w:rFonts w:ascii="Times New Roman" w:hAnsi="Times New Roman" w:cs="Times New Roman"/>
          <w:i/>
          <w:sz w:val="24"/>
          <w:szCs w:val="24"/>
        </w:rPr>
        <w:t>r</w:t>
      </w:r>
      <w:r w:rsidR="00C93C1E">
        <w:rPr>
          <w:rFonts w:ascii="Times New Roman" w:hAnsi="Times New Roman" w:cs="Times New Roman"/>
          <w:sz w:val="24"/>
          <w:szCs w:val="24"/>
        </w:rPr>
        <w:t xml:space="preserve"> </w:t>
      </w:r>
      <w:r w:rsidRPr="008148FB">
        <w:rPr>
          <w:rFonts w:ascii="Times New Roman" w:hAnsi="Times New Roman" w:cs="Times New Roman"/>
          <w:sz w:val="24"/>
          <w:szCs w:val="24"/>
        </w:rPr>
        <w:t>=</w:t>
      </w:r>
      <w:r w:rsidR="00C93C1E">
        <w:rPr>
          <w:rFonts w:ascii="Times New Roman" w:hAnsi="Times New Roman" w:cs="Times New Roman"/>
          <w:sz w:val="24"/>
          <w:szCs w:val="24"/>
        </w:rPr>
        <w:t xml:space="preserve"> </w:t>
      </w:r>
      <w:r w:rsidRPr="008148FB">
        <w:rPr>
          <w:rFonts w:ascii="Times New Roman" w:hAnsi="Times New Roman" w:cs="Times New Roman"/>
          <w:sz w:val="24"/>
          <w:szCs w:val="24"/>
        </w:rPr>
        <w:t xml:space="preserve">-0.64, </w:t>
      </w:r>
      <w:r w:rsidRPr="00491913">
        <w:rPr>
          <w:rFonts w:ascii="Times New Roman" w:hAnsi="Times New Roman" w:cs="Times New Roman"/>
          <w:i/>
          <w:sz w:val="24"/>
          <w:szCs w:val="24"/>
        </w:rPr>
        <w:t>p</w:t>
      </w:r>
      <w:r w:rsidR="00491913">
        <w:rPr>
          <w:rFonts w:ascii="Times New Roman" w:hAnsi="Times New Roman" w:cs="Times New Roman"/>
          <w:sz w:val="24"/>
          <w:szCs w:val="24"/>
        </w:rPr>
        <w:t xml:space="preserve"> </w:t>
      </w:r>
      <w:r w:rsidRPr="008148FB">
        <w:rPr>
          <w:rFonts w:ascii="Times New Roman" w:hAnsi="Times New Roman" w:cs="Times New Roman"/>
          <w:sz w:val="24"/>
          <w:szCs w:val="24"/>
        </w:rPr>
        <w:t>=</w:t>
      </w:r>
      <w:r w:rsidR="00491913">
        <w:rPr>
          <w:rFonts w:ascii="Times New Roman" w:hAnsi="Times New Roman" w:cs="Times New Roman"/>
          <w:sz w:val="24"/>
          <w:szCs w:val="24"/>
        </w:rPr>
        <w:t xml:space="preserve"> </w:t>
      </w:r>
      <w:r w:rsidRPr="008148FB">
        <w:rPr>
          <w:rFonts w:ascii="Times New Roman" w:hAnsi="Times New Roman" w:cs="Times New Roman"/>
          <w:sz w:val="24"/>
          <w:szCs w:val="24"/>
        </w:rPr>
        <w:t>1.4x10</w:t>
      </w:r>
      <w:r w:rsidRPr="008148FB">
        <w:rPr>
          <w:rFonts w:ascii="Times New Roman" w:hAnsi="Times New Roman" w:cs="Times New Roman"/>
          <w:sz w:val="24"/>
          <w:szCs w:val="24"/>
          <w:vertAlign w:val="superscript"/>
        </w:rPr>
        <w:t>-23</w:t>
      </w:r>
      <w:r w:rsidRPr="008148FB">
        <w:rPr>
          <w:rFonts w:ascii="Times New Roman" w:hAnsi="Times New Roman" w:cs="Times New Roman"/>
          <w:sz w:val="24"/>
          <w:szCs w:val="24"/>
        </w:rPr>
        <w:t xml:space="preserve">) and in both hemispheres (Left: </w:t>
      </w:r>
      <w:r w:rsidRPr="00D906FD">
        <w:rPr>
          <w:rFonts w:ascii="Times New Roman" w:hAnsi="Times New Roman" w:cs="Times New Roman"/>
          <w:i/>
          <w:sz w:val="24"/>
          <w:szCs w:val="24"/>
        </w:rPr>
        <w:t>r</w:t>
      </w:r>
      <w:r w:rsidR="00D906FD">
        <w:rPr>
          <w:rFonts w:ascii="Times New Roman" w:hAnsi="Times New Roman" w:cs="Times New Roman"/>
          <w:sz w:val="24"/>
          <w:szCs w:val="24"/>
        </w:rPr>
        <w:t xml:space="preserve"> </w:t>
      </w:r>
      <w:r w:rsidRPr="008148FB">
        <w:rPr>
          <w:rFonts w:ascii="Times New Roman" w:hAnsi="Times New Roman" w:cs="Times New Roman"/>
          <w:sz w:val="24"/>
          <w:szCs w:val="24"/>
        </w:rPr>
        <w:t>=</w:t>
      </w:r>
      <w:r w:rsidR="00D906FD">
        <w:rPr>
          <w:rFonts w:ascii="Times New Roman" w:hAnsi="Times New Roman" w:cs="Times New Roman"/>
          <w:sz w:val="24"/>
          <w:szCs w:val="24"/>
        </w:rPr>
        <w:t xml:space="preserve"> </w:t>
      </w:r>
      <w:r w:rsidRPr="008148FB">
        <w:rPr>
          <w:rFonts w:ascii="Times New Roman" w:hAnsi="Times New Roman" w:cs="Times New Roman"/>
          <w:sz w:val="24"/>
          <w:szCs w:val="24"/>
        </w:rPr>
        <w:t xml:space="preserve">-0.64, </w:t>
      </w:r>
      <w:r w:rsidRPr="00D906FD">
        <w:rPr>
          <w:rFonts w:ascii="Times New Roman" w:hAnsi="Times New Roman" w:cs="Times New Roman"/>
          <w:i/>
          <w:sz w:val="24"/>
          <w:szCs w:val="24"/>
        </w:rPr>
        <w:t>p</w:t>
      </w:r>
      <w:r w:rsidR="00D906FD">
        <w:rPr>
          <w:rFonts w:ascii="Times New Roman" w:hAnsi="Times New Roman" w:cs="Times New Roman"/>
          <w:sz w:val="24"/>
          <w:szCs w:val="24"/>
        </w:rPr>
        <w:t xml:space="preserve"> </w:t>
      </w:r>
      <w:r w:rsidRPr="008148FB">
        <w:rPr>
          <w:rFonts w:ascii="Times New Roman" w:hAnsi="Times New Roman" w:cs="Times New Roman"/>
          <w:sz w:val="24"/>
          <w:szCs w:val="24"/>
        </w:rPr>
        <w:t>=</w:t>
      </w:r>
      <w:r w:rsidR="00D906FD">
        <w:rPr>
          <w:rFonts w:ascii="Times New Roman" w:hAnsi="Times New Roman" w:cs="Times New Roman"/>
          <w:sz w:val="24"/>
          <w:szCs w:val="24"/>
        </w:rPr>
        <w:t xml:space="preserve"> </w:t>
      </w:r>
      <w:r w:rsidRPr="008148FB">
        <w:rPr>
          <w:rFonts w:ascii="Times New Roman" w:hAnsi="Times New Roman" w:cs="Times New Roman"/>
          <w:sz w:val="24"/>
          <w:szCs w:val="24"/>
        </w:rPr>
        <w:t>3.5x10</w:t>
      </w:r>
      <w:r w:rsidRPr="008148FB">
        <w:rPr>
          <w:rFonts w:ascii="Times New Roman" w:hAnsi="Times New Roman" w:cs="Times New Roman"/>
          <w:sz w:val="24"/>
          <w:szCs w:val="24"/>
          <w:vertAlign w:val="superscript"/>
        </w:rPr>
        <w:t>-24</w:t>
      </w:r>
      <w:r w:rsidRPr="008148FB">
        <w:rPr>
          <w:rFonts w:ascii="Times New Roman" w:hAnsi="Times New Roman" w:cs="Times New Roman"/>
          <w:sz w:val="24"/>
          <w:szCs w:val="24"/>
        </w:rPr>
        <w:t xml:space="preserve">; Right: </w:t>
      </w:r>
      <w:r w:rsidRPr="001F70C8">
        <w:rPr>
          <w:rFonts w:ascii="Times New Roman" w:hAnsi="Times New Roman" w:cs="Times New Roman"/>
          <w:i/>
          <w:sz w:val="24"/>
          <w:szCs w:val="24"/>
        </w:rPr>
        <w:t>r</w:t>
      </w:r>
      <w:r w:rsidR="001F70C8">
        <w:rPr>
          <w:rFonts w:ascii="Times New Roman" w:hAnsi="Times New Roman" w:cs="Times New Roman"/>
          <w:sz w:val="24"/>
          <w:szCs w:val="24"/>
        </w:rPr>
        <w:t xml:space="preserve"> </w:t>
      </w:r>
      <w:r w:rsidRPr="008148FB">
        <w:rPr>
          <w:rFonts w:ascii="Times New Roman" w:hAnsi="Times New Roman" w:cs="Times New Roman"/>
          <w:sz w:val="24"/>
          <w:szCs w:val="24"/>
        </w:rPr>
        <w:t>=</w:t>
      </w:r>
      <w:r w:rsidR="001F70C8">
        <w:rPr>
          <w:rFonts w:ascii="Times New Roman" w:hAnsi="Times New Roman" w:cs="Times New Roman"/>
          <w:sz w:val="24"/>
          <w:szCs w:val="24"/>
        </w:rPr>
        <w:t xml:space="preserve"> </w:t>
      </w:r>
      <w:r w:rsidRPr="008148FB">
        <w:rPr>
          <w:rFonts w:ascii="Times New Roman" w:hAnsi="Times New Roman" w:cs="Times New Roman"/>
          <w:sz w:val="24"/>
          <w:szCs w:val="24"/>
        </w:rPr>
        <w:t xml:space="preserve">-0.61, </w:t>
      </w:r>
      <w:r w:rsidRPr="001F70C8">
        <w:rPr>
          <w:rFonts w:ascii="Times New Roman" w:hAnsi="Times New Roman" w:cs="Times New Roman"/>
          <w:i/>
          <w:sz w:val="24"/>
          <w:szCs w:val="24"/>
        </w:rPr>
        <w:t>p</w:t>
      </w:r>
      <w:r w:rsidR="001F70C8">
        <w:rPr>
          <w:rFonts w:ascii="Times New Roman" w:hAnsi="Times New Roman" w:cs="Times New Roman"/>
          <w:sz w:val="24"/>
          <w:szCs w:val="24"/>
        </w:rPr>
        <w:t xml:space="preserve"> </w:t>
      </w:r>
      <w:r w:rsidRPr="008148FB">
        <w:rPr>
          <w:rFonts w:ascii="Times New Roman" w:hAnsi="Times New Roman" w:cs="Times New Roman"/>
          <w:sz w:val="24"/>
          <w:szCs w:val="24"/>
        </w:rPr>
        <w:t>=</w:t>
      </w:r>
      <w:r w:rsidR="001F70C8">
        <w:rPr>
          <w:rFonts w:ascii="Times New Roman" w:hAnsi="Times New Roman" w:cs="Times New Roman"/>
          <w:sz w:val="24"/>
          <w:szCs w:val="24"/>
        </w:rPr>
        <w:t xml:space="preserve"> </w:t>
      </w:r>
      <w:r w:rsidRPr="008148FB">
        <w:rPr>
          <w:rFonts w:ascii="Times New Roman" w:hAnsi="Times New Roman" w:cs="Times New Roman"/>
          <w:sz w:val="24"/>
          <w:szCs w:val="24"/>
        </w:rPr>
        <w:t>2.3x10</w:t>
      </w:r>
      <w:r w:rsidRPr="008148FB">
        <w:rPr>
          <w:rFonts w:ascii="Times New Roman" w:hAnsi="Times New Roman" w:cs="Times New Roman"/>
          <w:sz w:val="24"/>
          <w:szCs w:val="24"/>
          <w:vertAlign w:val="superscript"/>
        </w:rPr>
        <w:t>-21</w:t>
      </w:r>
      <w:r w:rsidRPr="008148FB">
        <w:rPr>
          <w:rFonts w:ascii="Times New Roman" w:hAnsi="Times New Roman" w:cs="Times New Roman"/>
          <w:sz w:val="24"/>
          <w:szCs w:val="24"/>
        </w:rPr>
        <w:t>). Notably, the cortical surface area, on average, did not change with age, and this was true globally (</w:t>
      </w:r>
      <w:r w:rsidRPr="002A1CC7">
        <w:rPr>
          <w:rFonts w:ascii="Times New Roman" w:hAnsi="Times New Roman" w:cs="Times New Roman"/>
          <w:i/>
          <w:sz w:val="24"/>
          <w:szCs w:val="24"/>
        </w:rPr>
        <w:t>r</w:t>
      </w:r>
      <w:r w:rsidR="002A1CC7">
        <w:rPr>
          <w:rFonts w:ascii="Times New Roman" w:hAnsi="Times New Roman" w:cs="Times New Roman"/>
          <w:sz w:val="24"/>
          <w:szCs w:val="24"/>
        </w:rPr>
        <w:t xml:space="preserve"> </w:t>
      </w:r>
      <w:r w:rsidRPr="008148FB">
        <w:rPr>
          <w:rFonts w:ascii="Times New Roman" w:hAnsi="Times New Roman" w:cs="Times New Roman"/>
          <w:sz w:val="24"/>
          <w:szCs w:val="24"/>
        </w:rPr>
        <w:t>=</w:t>
      </w:r>
      <w:r w:rsidR="002A1CC7">
        <w:rPr>
          <w:rFonts w:ascii="Times New Roman" w:hAnsi="Times New Roman" w:cs="Times New Roman"/>
          <w:sz w:val="24"/>
          <w:szCs w:val="24"/>
        </w:rPr>
        <w:t xml:space="preserve"> </w:t>
      </w:r>
      <w:r w:rsidRPr="008148FB">
        <w:rPr>
          <w:rFonts w:ascii="Times New Roman" w:hAnsi="Times New Roman" w:cs="Times New Roman"/>
          <w:sz w:val="24"/>
          <w:szCs w:val="24"/>
        </w:rPr>
        <w:t xml:space="preserve">-0.09, </w:t>
      </w:r>
      <w:r w:rsidRPr="00665FBA">
        <w:rPr>
          <w:rFonts w:ascii="Times New Roman" w:hAnsi="Times New Roman" w:cs="Times New Roman"/>
          <w:i/>
          <w:sz w:val="24"/>
          <w:szCs w:val="24"/>
        </w:rPr>
        <w:t>p</w:t>
      </w:r>
      <w:r w:rsidR="00665FBA">
        <w:rPr>
          <w:rFonts w:ascii="Times New Roman" w:hAnsi="Times New Roman" w:cs="Times New Roman"/>
          <w:sz w:val="24"/>
          <w:szCs w:val="24"/>
        </w:rPr>
        <w:t xml:space="preserve"> </w:t>
      </w:r>
      <w:r w:rsidRPr="008148FB">
        <w:rPr>
          <w:rFonts w:ascii="Times New Roman" w:hAnsi="Times New Roman" w:cs="Times New Roman"/>
          <w:sz w:val="24"/>
          <w:szCs w:val="24"/>
        </w:rPr>
        <w:t>=</w:t>
      </w:r>
      <w:r w:rsidR="00665FBA">
        <w:rPr>
          <w:rFonts w:ascii="Times New Roman" w:hAnsi="Times New Roman" w:cs="Times New Roman"/>
          <w:sz w:val="24"/>
          <w:szCs w:val="24"/>
        </w:rPr>
        <w:t xml:space="preserve"> </w:t>
      </w:r>
      <w:r w:rsidRPr="008148FB">
        <w:rPr>
          <w:rFonts w:ascii="Times New Roman" w:hAnsi="Times New Roman" w:cs="Times New Roman"/>
          <w:sz w:val="24"/>
          <w:szCs w:val="24"/>
        </w:rPr>
        <w:t xml:space="preserve">0.21) and for each hemisphere separately (Left: </w:t>
      </w:r>
      <w:r w:rsidRPr="008867BD">
        <w:rPr>
          <w:rFonts w:ascii="Times New Roman" w:hAnsi="Times New Roman" w:cs="Times New Roman"/>
          <w:i/>
          <w:sz w:val="24"/>
          <w:szCs w:val="24"/>
        </w:rPr>
        <w:t>r</w:t>
      </w:r>
      <w:r w:rsidR="008867BD">
        <w:rPr>
          <w:rFonts w:ascii="Times New Roman" w:hAnsi="Times New Roman" w:cs="Times New Roman"/>
          <w:sz w:val="24"/>
          <w:szCs w:val="24"/>
        </w:rPr>
        <w:t xml:space="preserve"> </w:t>
      </w:r>
      <w:r w:rsidRPr="008148FB">
        <w:rPr>
          <w:rFonts w:ascii="Times New Roman" w:hAnsi="Times New Roman" w:cs="Times New Roman"/>
          <w:sz w:val="24"/>
          <w:szCs w:val="24"/>
        </w:rPr>
        <w:t>=</w:t>
      </w:r>
      <w:r w:rsidR="008867BD">
        <w:rPr>
          <w:rFonts w:ascii="Times New Roman" w:hAnsi="Times New Roman" w:cs="Times New Roman"/>
          <w:sz w:val="24"/>
          <w:szCs w:val="24"/>
        </w:rPr>
        <w:t xml:space="preserve"> </w:t>
      </w:r>
      <w:r w:rsidRPr="008148FB">
        <w:rPr>
          <w:rFonts w:ascii="Times New Roman" w:hAnsi="Times New Roman" w:cs="Times New Roman"/>
          <w:sz w:val="24"/>
          <w:szCs w:val="24"/>
        </w:rPr>
        <w:t xml:space="preserve">-0.09, </w:t>
      </w:r>
      <w:r w:rsidRPr="008867BD">
        <w:rPr>
          <w:rFonts w:ascii="Times New Roman" w:hAnsi="Times New Roman" w:cs="Times New Roman"/>
          <w:i/>
          <w:sz w:val="24"/>
          <w:szCs w:val="24"/>
        </w:rPr>
        <w:t>p</w:t>
      </w:r>
      <w:r w:rsidR="008867BD">
        <w:rPr>
          <w:rFonts w:ascii="Times New Roman" w:hAnsi="Times New Roman" w:cs="Times New Roman"/>
          <w:sz w:val="24"/>
          <w:szCs w:val="24"/>
        </w:rPr>
        <w:t xml:space="preserve"> </w:t>
      </w:r>
      <w:r w:rsidRPr="008148FB">
        <w:rPr>
          <w:rFonts w:ascii="Times New Roman" w:hAnsi="Times New Roman" w:cs="Times New Roman"/>
          <w:sz w:val="24"/>
          <w:szCs w:val="24"/>
        </w:rPr>
        <w:t>=</w:t>
      </w:r>
      <w:r w:rsidR="008867BD">
        <w:rPr>
          <w:rFonts w:ascii="Times New Roman" w:hAnsi="Times New Roman" w:cs="Times New Roman"/>
          <w:sz w:val="24"/>
          <w:szCs w:val="24"/>
        </w:rPr>
        <w:t xml:space="preserve"> </w:t>
      </w:r>
      <w:r w:rsidRPr="008148FB">
        <w:rPr>
          <w:rFonts w:ascii="Times New Roman" w:hAnsi="Times New Roman" w:cs="Times New Roman"/>
          <w:sz w:val="24"/>
          <w:szCs w:val="24"/>
        </w:rPr>
        <w:t xml:space="preserve">0.23; Right: </w:t>
      </w:r>
      <w:r w:rsidRPr="008867BD">
        <w:rPr>
          <w:rFonts w:ascii="Times New Roman" w:hAnsi="Times New Roman" w:cs="Times New Roman"/>
          <w:i/>
          <w:sz w:val="24"/>
          <w:szCs w:val="24"/>
        </w:rPr>
        <w:t>r</w:t>
      </w:r>
      <w:r w:rsidR="008867BD">
        <w:rPr>
          <w:rFonts w:ascii="Times New Roman" w:hAnsi="Times New Roman" w:cs="Times New Roman"/>
          <w:sz w:val="24"/>
          <w:szCs w:val="24"/>
        </w:rPr>
        <w:t xml:space="preserve"> </w:t>
      </w:r>
      <w:r w:rsidRPr="008148FB">
        <w:rPr>
          <w:rFonts w:ascii="Times New Roman" w:hAnsi="Times New Roman" w:cs="Times New Roman"/>
          <w:sz w:val="24"/>
          <w:szCs w:val="24"/>
        </w:rPr>
        <w:t>=</w:t>
      </w:r>
      <w:r w:rsidR="008867BD">
        <w:rPr>
          <w:rFonts w:ascii="Times New Roman" w:hAnsi="Times New Roman" w:cs="Times New Roman"/>
          <w:sz w:val="24"/>
          <w:szCs w:val="24"/>
        </w:rPr>
        <w:t xml:space="preserve"> </w:t>
      </w:r>
      <w:r w:rsidRPr="008148FB">
        <w:rPr>
          <w:rFonts w:ascii="Times New Roman" w:hAnsi="Times New Roman" w:cs="Times New Roman"/>
          <w:sz w:val="24"/>
          <w:szCs w:val="24"/>
        </w:rPr>
        <w:t xml:space="preserve">-0.09, </w:t>
      </w:r>
      <w:r w:rsidRPr="008867BD">
        <w:rPr>
          <w:rFonts w:ascii="Times New Roman" w:hAnsi="Times New Roman" w:cs="Times New Roman"/>
          <w:i/>
          <w:sz w:val="24"/>
          <w:szCs w:val="24"/>
        </w:rPr>
        <w:t>p</w:t>
      </w:r>
      <w:r w:rsidR="008867BD">
        <w:rPr>
          <w:rFonts w:ascii="Times New Roman" w:hAnsi="Times New Roman" w:cs="Times New Roman"/>
          <w:sz w:val="24"/>
          <w:szCs w:val="24"/>
        </w:rPr>
        <w:t xml:space="preserve"> </w:t>
      </w:r>
      <w:r w:rsidRPr="008148FB">
        <w:rPr>
          <w:rFonts w:ascii="Times New Roman" w:hAnsi="Times New Roman" w:cs="Times New Roman"/>
          <w:sz w:val="24"/>
          <w:szCs w:val="24"/>
        </w:rPr>
        <w:t>=</w:t>
      </w:r>
      <w:r w:rsidR="008867BD">
        <w:rPr>
          <w:rFonts w:ascii="Times New Roman" w:hAnsi="Times New Roman" w:cs="Times New Roman"/>
          <w:sz w:val="24"/>
          <w:szCs w:val="24"/>
        </w:rPr>
        <w:t xml:space="preserve"> </w:t>
      </w:r>
      <w:r w:rsidRPr="008148FB">
        <w:rPr>
          <w:rFonts w:ascii="Times New Roman" w:hAnsi="Times New Roman" w:cs="Times New Roman"/>
          <w:sz w:val="24"/>
          <w:szCs w:val="24"/>
        </w:rPr>
        <w:t xml:space="preserve">0.19). </w:t>
      </w:r>
    </w:p>
    <w:p w14:paraId="05060FAC" w14:textId="77777777" w:rsidR="00702E97" w:rsidRDefault="00702E97" w:rsidP="00631B1B">
      <w:pPr>
        <w:spacing w:line="480" w:lineRule="auto"/>
        <w:jc w:val="both"/>
        <w:rPr>
          <w:rFonts w:ascii="Times New Roman" w:hAnsi="Times New Roman" w:cs="Times New Roman"/>
          <w:b/>
          <w:bCs/>
          <w:sz w:val="24"/>
          <w:szCs w:val="24"/>
        </w:rPr>
      </w:pPr>
    </w:p>
    <w:p w14:paraId="28E89C8D" w14:textId="270DF101" w:rsidR="00631B1B" w:rsidRPr="008148FB" w:rsidRDefault="00631B1B" w:rsidP="00631B1B">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S</w:t>
      </w:r>
      <w:r w:rsidR="00C7680D">
        <w:rPr>
          <w:rFonts w:ascii="Times New Roman" w:hAnsi="Times New Roman" w:cs="Times New Roman"/>
          <w:b/>
          <w:bCs/>
          <w:sz w:val="24"/>
          <w:szCs w:val="24"/>
        </w:rPr>
        <w:t>3</w:t>
      </w:r>
      <w:r>
        <w:rPr>
          <w:rFonts w:ascii="Times New Roman" w:hAnsi="Times New Roman" w:cs="Times New Roman"/>
          <w:b/>
          <w:bCs/>
          <w:sz w:val="24"/>
          <w:szCs w:val="24"/>
        </w:rPr>
        <w:t xml:space="preserve">. </w:t>
      </w:r>
      <w:r w:rsidR="00C7680D">
        <w:rPr>
          <w:rFonts w:ascii="Times New Roman" w:hAnsi="Times New Roman" w:cs="Times New Roman"/>
          <w:b/>
          <w:bCs/>
          <w:sz w:val="24"/>
          <w:szCs w:val="24"/>
        </w:rPr>
        <w:t>Using Other Regression Models</w:t>
      </w:r>
    </w:p>
    <w:p w14:paraId="5620C393" w14:textId="67E12CEA" w:rsidR="000863CA" w:rsidRDefault="00376FF9" w:rsidP="00631B1B">
      <w:pPr>
        <w:spacing w:line="480" w:lineRule="auto"/>
        <w:jc w:val="both"/>
        <w:rPr>
          <w:rFonts w:ascii="Times New Roman" w:hAnsi="Times New Roman" w:cs="Times New Roman"/>
          <w:sz w:val="24"/>
          <w:szCs w:val="24"/>
        </w:rPr>
      </w:pPr>
      <w:r>
        <w:rPr>
          <w:rFonts w:ascii="Times New Roman" w:hAnsi="Times New Roman" w:cs="Times New Roman"/>
          <w:sz w:val="24"/>
          <w:szCs w:val="24"/>
        </w:rPr>
        <w:t>Using SVR, we were able to predict chronological age of participants with high accuracy, and the DDI derived from SVR significantly correlated with ADOS severity. In order to demonstrate that the results are not dependent on the model choice, we repeated the analyses using two other commonly used regression models, namely Lasso</w:t>
      </w:r>
      <w:r w:rsidR="00CC795B">
        <w:rPr>
          <w:rFonts w:ascii="Times New Roman" w:hAnsi="Times New Roman" w:cs="Times New Roman"/>
          <w:sz w:val="24"/>
          <w:szCs w:val="24"/>
        </w:rPr>
        <w:t xml:space="preserve"> </w:t>
      </w:r>
      <w:r w:rsidR="00CC795B">
        <w:rPr>
          <w:rFonts w:ascii="Times New Roman" w:hAnsi="Times New Roman" w:cs="Times New Roman"/>
          <w:sz w:val="24"/>
          <w:szCs w:val="24"/>
        </w:rPr>
        <w:fldChar w:fldCharType="begin" w:fldLock="1"/>
      </w:r>
      <w:r w:rsidR="00FD46CF">
        <w:rPr>
          <w:rFonts w:ascii="Times New Roman" w:hAnsi="Times New Roman" w:cs="Times New Roman"/>
          <w:sz w:val="24"/>
          <w:szCs w:val="24"/>
        </w:rPr>
        <w:instrText>ADDIN CSL_CITATION {"citationItems":[{"id":"ITEM-1","itemData":{"ISSN":"00359246","abstract":"We propose a new method for estimation in linear models. The `lasso' minimizes the residual sum of squares subject to the sum of the absolute value of the coefficients being less than a constant. Because of the nature of this constraint it tends to produce some coefficients that are exactly 0 and hence gives interpretable models. Our simulation studies suggest that the lasso enjoys some of the favourable properties of both subset selection and ridge regression. It produces interpretable models like subset selection and exhibits the stability of ridge regression. There is also an interesting relationship with recent work in adaptive function estimation by Donoho and Johnstone. The lasso idea is quite general and can be applied in a variety of statistical models: extensions to generalized regression models and tree-based models are briefly described.","author":[{"dropping-particle":"","family":"Tibshirani","given":"Robert","non-dropping-particle":"","parse-names":false,"suffix":""}],"container-title":"Journal of the Royal Statistical Society B","id":"ITEM-1","issue":"1","issued":{"date-parts":[["1996"]]},"page":"267-288","title":"Regression Shrinkage and Selection via the Lasso","type":"article-journal","volume":"58"},"uris":["http://www.mendeley.com/documents/?uuid=afb31221-929b-4f32-b2ae-a49fcc248b1a"]}],"mendeley":{"formattedCitation":"[7]","plainTextFormattedCitation":"[7]","previouslyFormattedCitation":"[7]"},"properties":{"noteIndex":0},"schema":"https://github.com/citation-style-language/schema/raw/master/csl-citation.json"}</w:instrText>
      </w:r>
      <w:r w:rsidR="00CC795B">
        <w:rPr>
          <w:rFonts w:ascii="Times New Roman" w:hAnsi="Times New Roman" w:cs="Times New Roman"/>
          <w:sz w:val="24"/>
          <w:szCs w:val="24"/>
        </w:rPr>
        <w:fldChar w:fldCharType="separate"/>
      </w:r>
      <w:r w:rsidR="00CC795B" w:rsidRPr="00CC795B">
        <w:rPr>
          <w:rFonts w:ascii="Times New Roman" w:hAnsi="Times New Roman" w:cs="Times New Roman"/>
          <w:noProof/>
          <w:sz w:val="24"/>
          <w:szCs w:val="24"/>
        </w:rPr>
        <w:t>[7]</w:t>
      </w:r>
      <w:r w:rsidR="00CC795B">
        <w:rPr>
          <w:rFonts w:ascii="Times New Roman" w:hAnsi="Times New Roman" w:cs="Times New Roman"/>
          <w:sz w:val="24"/>
          <w:szCs w:val="24"/>
        </w:rPr>
        <w:fldChar w:fldCharType="end"/>
      </w:r>
      <w:r>
        <w:rPr>
          <w:rFonts w:ascii="Times New Roman" w:hAnsi="Times New Roman" w:cs="Times New Roman"/>
          <w:sz w:val="24"/>
          <w:szCs w:val="24"/>
        </w:rPr>
        <w:t xml:space="preserve"> and Bayesian regression</w:t>
      </w:r>
      <w:r w:rsidR="00850711">
        <w:rPr>
          <w:rFonts w:ascii="Times New Roman" w:hAnsi="Times New Roman" w:cs="Times New Roman"/>
          <w:sz w:val="24"/>
          <w:szCs w:val="24"/>
        </w:rPr>
        <w:t xml:space="preserve"> </w:t>
      </w:r>
      <w:r w:rsidR="00FD46CF">
        <w:rPr>
          <w:rFonts w:ascii="Times New Roman" w:hAnsi="Times New Roman" w:cs="Times New Roman"/>
          <w:sz w:val="24"/>
          <w:szCs w:val="24"/>
        </w:rPr>
        <w:fldChar w:fldCharType="begin" w:fldLock="1"/>
      </w:r>
      <w:r w:rsidR="009B3A2B">
        <w:rPr>
          <w:rFonts w:ascii="Times New Roman" w:hAnsi="Times New Roman" w:cs="Times New Roman"/>
          <w:sz w:val="24"/>
          <w:szCs w:val="24"/>
        </w:rPr>
        <w:instrText>ADDIN CSL_CITATION {"citationItems":[{"id":"ITEM-1","itemData":{"ISBN":"0124059163","abstract":"2nd ed.","author":[{"dropping-particle":"","family":"Kruschke","given":"John","non-dropping-particle":"","parse-names":false,"suffix":""}],"edition":"2nd","id":"ITEM-1","issued":{"date-parts":[["2014"]]},"publisher":"Academic Press","title":"Doing Bayesian Data Analysis : a Tutorial Introduction with R.","type":"book"},"uris":["http://www.mendeley.com/documents/?uuid=b5ccd4d8-45d4-321c-8b53-fce742f45851"]}],"mendeley":{"formattedCitation":"[8]","plainTextFormattedCitation":"[8]","previouslyFormattedCitation":"[8]"},"properties":{"noteIndex":0},"schema":"https://github.com/citation-style-language/schema/raw/master/csl-citation.json"}</w:instrText>
      </w:r>
      <w:r w:rsidR="00FD46CF">
        <w:rPr>
          <w:rFonts w:ascii="Times New Roman" w:hAnsi="Times New Roman" w:cs="Times New Roman"/>
          <w:sz w:val="24"/>
          <w:szCs w:val="24"/>
        </w:rPr>
        <w:fldChar w:fldCharType="separate"/>
      </w:r>
      <w:r w:rsidR="00FD46CF" w:rsidRPr="00FD46CF">
        <w:rPr>
          <w:rFonts w:ascii="Times New Roman" w:hAnsi="Times New Roman" w:cs="Times New Roman"/>
          <w:noProof/>
          <w:sz w:val="24"/>
          <w:szCs w:val="24"/>
        </w:rPr>
        <w:t>[8]</w:t>
      </w:r>
      <w:r w:rsidR="00FD46CF">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C3E90" w:rsidRPr="005C3E90">
        <w:rPr>
          <w:rFonts w:ascii="Times New Roman" w:hAnsi="Times New Roman" w:cs="Times New Roman"/>
          <w:sz w:val="24"/>
          <w:szCs w:val="24"/>
        </w:rPr>
        <w:t xml:space="preserve">The use of Bayesian regression, by providing metrics on prediction uncertainty, also allowed us to incorporate </w:t>
      </w:r>
      <w:r w:rsidR="005C3E90" w:rsidRPr="005C3E90">
        <w:rPr>
          <w:rFonts w:ascii="Times New Roman" w:hAnsi="Times New Roman" w:cs="Times New Roman"/>
          <w:sz w:val="24"/>
          <w:szCs w:val="24"/>
        </w:rPr>
        <w:lastRenderedPageBreak/>
        <w:t>into the model uncertainty induced by availability of data across ages and variation across people in the training sample.</w:t>
      </w:r>
      <w:r w:rsidR="00E66A2F">
        <w:rPr>
          <w:rFonts w:ascii="Times New Roman" w:hAnsi="Times New Roman" w:cs="Times New Roman"/>
          <w:sz w:val="24"/>
          <w:szCs w:val="24"/>
        </w:rPr>
        <w:t xml:space="preserve"> </w:t>
      </w:r>
      <w:r w:rsidR="00883C19">
        <w:rPr>
          <w:rFonts w:ascii="Times New Roman" w:hAnsi="Times New Roman" w:cs="Times New Roman"/>
          <w:sz w:val="24"/>
          <w:szCs w:val="24"/>
        </w:rPr>
        <w:t xml:space="preserve">The results with the both models were very similar to the original results reported in the main text. Below we report them in an order that parallels the main text. </w:t>
      </w:r>
    </w:p>
    <w:p w14:paraId="3BC96856" w14:textId="77777777" w:rsidR="009E5823" w:rsidRDefault="009E5823" w:rsidP="00631B1B">
      <w:pPr>
        <w:spacing w:line="480" w:lineRule="auto"/>
        <w:jc w:val="both"/>
        <w:rPr>
          <w:rFonts w:ascii="Times New Roman" w:hAnsi="Times New Roman" w:cs="Times New Roman"/>
          <w:sz w:val="24"/>
          <w:szCs w:val="24"/>
        </w:rPr>
      </w:pPr>
    </w:p>
    <w:p w14:paraId="7ADCF7C6" w14:textId="0D1C3686" w:rsidR="00635ABC" w:rsidRDefault="00635ABC" w:rsidP="00635ABC">
      <w:pPr>
        <w:spacing w:line="480" w:lineRule="auto"/>
        <w:jc w:val="both"/>
        <w:rPr>
          <w:rFonts w:ascii="Times New Roman" w:hAnsi="Times New Roman" w:cs="Times New Roman"/>
          <w:sz w:val="24"/>
          <w:szCs w:val="24"/>
        </w:rPr>
      </w:pPr>
      <w:r w:rsidRPr="00635ABC">
        <w:rPr>
          <w:rFonts w:ascii="Times New Roman" w:hAnsi="Times New Roman" w:cs="Times New Roman"/>
          <w:sz w:val="24"/>
          <w:szCs w:val="24"/>
          <w:u w:val="single"/>
        </w:rPr>
        <w:t>Lasso Regression</w:t>
      </w:r>
      <w:r>
        <w:rPr>
          <w:rFonts w:ascii="Times New Roman" w:hAnsi="Times New Roman" w:cs="Times New Roman"/>
          <w:sz w:val="24"/>
          <w:szCs w:val="24"/>
        </w:rPr>
        <w:t xml:space="preserve">: </w:t>
      </w:r>
      <w:r w:rsidR="00134CE8">
        <w:rPr>
          <w:rFonts w:ascii="Times New Roman" w:hAnsi="Times New Roman" w:cs="Times New Roman"/>
          <w:sz w:val="24"/>
          <w:szCs w:val="24"/>
        </w:rPr>
        <w:t xml:space="preserve">We used </w:t>
      </w:r>
      <w:r w:rsidR="00D71014">
        <w:rPr>
          <w:rFonts w:ascii="Times New Roman" w:hAnsi="Times New Roman" w:cs="Times New Roman"/>
          <w:sz w:val="24"/>
          <w:szCs w:val="24"/>
        </w:rPr>
        <w:t xml:space="preserve">Lasso implementation of </w:t>
      </w:r>
      <w:r w:rsidR="009B3A2B">
        <w:rPr>
          <w:rFonts w:ascii="Times New Roman" w:hAnsi="Times New Roman" w:cs="Times New Roman"/>
          <w:sz w:val="24"/>
          <w:szCs w:val="24"/>
        </w:rPr>
        <w:t xml:space="preserve">the </w:t>
      </w:r>
      <w:proofErr w:type="spellStart"/>
      <w:r w:rsidR="009B3A2B" w:rsidRPr="009B3A2B">
        <w:rPr>
          <w:rFonts w:ascii="Times New Roman" w:hAnsi="Times New Roman" w:cs="Times New Roman"/>
          <w:sz w:val="24"/>
          <w:szCs w:val="24"/>
        </w:rPr>
        <w:t>Scikit</w:t>
      </w:r>
      <w:proofErr w:type="spellEnd"/>
      <w:r w:rsidR="009B3A2B" w:rsidRPr="009B3A2B">
        <w:rPr>
          <w:rFonts w:ascii="Times New Roman" w:hAnsi="Times New Roman" w:cs="Times New Roman"/>
          <w:sz w:val="24"/>
          <w:szCs w:val="24"/>
        </w:rPr>
        <w:t xml:space="preserve">-learn library </w:t>
      </w:r>
      <w:r w:rsidR="009B3A2B" w:rsidRPr="009B3A2B">
        <w:rPr>
          <w:rFonts w:ascii="Times New Roman" w:hAnsi="Times New Roman" w:cs="Times New Roman"/>
          <w:sz w:val="24"/>
          <w:szCs w:val="24"/>
        </w:rPr>
        <w:fldChar w:fldCharType="begin" w:fldLock="1"/>
      </w:r>
      <w:r w:rsidR="009B3A2B">
        <w:rPr>
          <w:rFonts w:ascii="Times New Roman" w:hAnsi="Times New Roman" w:cs="Times New Roman"/>
          <w:sz w:val="24"/>
          <w:szCs w:val="24"/>
        </w:rPr>
        <w:instrText>ADDIN CSL_CITATION {"citationItems":[{"id":"ITEM-1","itemData":{"author":[{"dropping-particle":"","family":"Pedregosa","given":"F","non-dropping-particle":"","parse-names":false,"suffix":""},{"dropping-particle":"","family":"Varoquaux","given":"G","non-dropping-particle":"","parse-names":false,"suffix":""},{"dropping-particle":"","family":"Gramfort","given":"A","non-dropping-particle":"","parse-names":false,"suffix":""},{"dropping-particle":"","family":"Michel","given":"V","non-dropping-particle":"","parse-names":false,"suffix":""},{"dropping-particle":"","family":"Thirion","given":"B","non-dropping-particle":"","parse-names":false,"suffix":""},{"dropping-particle":"","family":"Grisel","given":"O","non-dropping-particle":"","parse-names":false,"suffix":""},{"dropping-particle":"","family":"Blondel","given":"M","non-dropping-particle":"","parse-names":false,"suffix":""},{"dropping-particle":"","family":"Prettenhofer","given":"P","non-dropping-particle":"","parse-names":false,"suffix":""},{"dropping-particle":"","family":"Weiss","given":"R","non-dropping-particle":"","parse-names":false,"suffix":""},{"dropping-particle":"","family":"Dubourg","given":"V","non-dropping-particle":"","parse-names":false,"suffix":""},{"dropping-particle":"","family":"Vanderplas","given":"J","non-dropping-particle":"","parse-names":false,"suffix":""},{"dropping-particle":"","family":"Passos","given":"A","non-dropping-particle":"","parse-names":false,"suffix":""},{"dropping-particle":"","family":"Cournapeau","given":"D","non-dropping-particle":"","parse-names":false,"suffix":""},{"dropping-particle":"","family":"Brucher","given":"M","non-dropping-particle":"","parse-names":false,"suffix":""},{"dropping-particle":"","family":"Perrot","given":"M","non-dropping-particle":"","parse-names":false,"suffix":""},{"dropping-particle":"","family":"Duchesnay","given":"E","non-dropping-particle":"","parse-names":false,"suffix":""}],"container-title":"Journal of Machine Learning Research","id":"ITEM-1","issued":{"date-parts":[["2011"]]},"page":"2825-2830","title":"Scikit-learn: Machine Learning in Python","type":"article-journal","volume":"12"},"uris":["http://www.mendeley.com/documents/?uuid=18589f92-7acb-4c97-a41a-e563426a002d"]}],"mendeley":{"formattedCitation":"[9]","plainTextFormattedCitation":"[9]","previouslyFormattedCitation":"[51]"},"properties":{"noteIndex":0},"schema":"https://github.com/citation-style-language/schema/raw/master/csl-citation.json"}</w:instrText>
      </w:r>
      <w:r w:rsidR="009B3A2B" w:rsidRPr="009B3A2B">
        <w:rPr>
          <w:rFonts w:ascii="Times New Roman" w:hAnsi="Times New Roman" w:cs="Times New Roman"/>
          <w:sz w:val="24"/>
          <w:szCs w:val="24"/>
        </w:rPr>
        <w:fldChar w:fldCharType="separate"/>
      </w:r>
      <w:r w:rsidR="009B3A2B" w:rsidRPr="009B3A2B">
        <w:rPr>
          <w:rFonts w:ascii="Times New Roman" w:hAnsi="Times New Roman" w:cs="Times New Roman"/>
          <w:noProof/>
          <w:sz w:val="24"/>
          <w:szCs w:val="24"/>
        </w:rPr>
        <w:t>[9]</w:t>
      </w:r>
      <w:r w:rsidR="009B3A2B" w:rsidRPr="009B3A2B">
        <w:rPr>
          <w:rFonts w:ascii="Times New Roman" w:hAnsi="Times New Roman" w:cs="Times New Roman"/>
          <w:sz w:val="24"/>
          <w:szCs w:val="24"/>
        </w:rPr>
        <w:fldChar w:fldCharType="end"/>
      </w:r>
      <w:r w:rsidR="009B3A2B" w:rsidRPr="009B3A2B">
        <w:rPr>
          <w:rFonts w:ascii="Times New Roman" w:hAnsi="Times New Roman" w:cs="Times New Roman"/>
          <w:sz w:val="24"/>
          <w:szCs w:val="24"/>
        </w:rPr>
        <w:t xml:space="preserve"> for Python </w:t>
      </w:r>
      <w:r w:rsidR="009B3A2B" w:rsidRPr="009B3A2B">
        <w:rPr>
          <w:rFonts w:ascii="Times New Roman" w:hAnsi="Times New Roman" w:cs="Times New Roman"/>
          <w:sz w:val="24"/>
          <w:szCs w:val="24"/>
        </w:rPr>
        <w:fldChar w:fldCharType="begin" w:fldLock="1"/>
      </w:r>
      <w:r w:rsidR="009B3A2B">
        <w:rPr>
          <w:rFonts w:ascii="Times New Roman" w:hAnsi="Times New Roman" w:cs="Times New Roman"/>
          <w:sz w:val="24"/>
          <w:szCs w:val="24"/>
        </w:rPr>
        <w:instrText>ADDIN CSL_CITATION {"citationItems":[{"id":"ITEM-1","itemData":{"author":[{"dropping-particle":"","family":"Rossum","given":"Guido","non-dropping-particle":"","parse-names":false,"suffix":""}],"id":"ITEM-1","issued":{"date-parts":[["1995"]]},"publisher":"CWI (Centre for Mathematics and Computer Science)","publisher-place":"Amsterdam","title":"Python Reference Manual","type":"report"},"uris":["http://www.mendeley.com/documents/?uuid=7d6f2492-433f-4bee-a68c-6d4e6cd563d3"]}],"mendeley":{"formattedCitation":"[10]","plainTextFormattedCitation":"[10]","previouslyFormattedCitation":"[52]"},"properties":{"noteIndex":0},"schema":"https://github.com/citation-style-language/schema/raw/master/csl-citation.json"}</w:instrText>
      </w:r>
      <w:r w:rsidR="009B3A2B" w:rsidRPr="009B3A2B">
        <w:rPr>
          <w:rFonts w:ascii="Times New Roman" w:hAnsi="Times New Roman" w:cs="Times New Roman"/>
          <w:sz w:val="24"/>
          <w:szCs w:val="24"/>
        </w:rPr>
        <w:fldChar w:fldCharType="separate"/>
      </w:r>
      <w:r w:rsidR="009B3A2B" w:rsidRPr="009B3A2B">
        <w:rPr>
          <w:rFonts w:ascii="Times New Roman" w:hAnsi="Times New Roman" w:cs="Times New Roman"/>
          <w:noProof/>
          <w:sz w:val="24"/>
          <w:szCs w:val="24"/>
        </w:rPr>
        <w:t>[10]</w:t>
      </w:r>
      <w:r w:rsidR="009B3A2B" w:rsidRPr="009B3A2B">
        <w:rPr>
          <w:rFonts w:ascii="Times New Roman" w:hAnsi="Times New Roman" w:cs="Times New Roman"/>
          <w:sz w:val="24"/>
          <w:szCs w:val="24"/>
        </w:rPr>
        <w:fldChar w:fldCharType="end"/>
      </w:r>
      <w:r w:rsidR="009B3A2B">
        <w:rPr>
          <w:rFonts w:ascii="Times New Roman" w:hAnsi="Times New Roman" w:cs="Times New Roman"/>
          <w:sz w:val="24"/>
          <w:szCs w:val="24"/>
        </w:rPr>
        <w:t xml:space="preserve">. </w:t>
      </w:r>
      <w:r w:rsidR="00DD300C">
        <w:rPr>
          <w:rFonts w:ascii="Times New Roman" w:hAnsi="Times New Roman" w:cs="Times New Roman"/>
          <w:sz w:val="24"/>
          <w:szCs w:val="24"/>
        </w:rPr>
        <w:t>We adjusted the sparsity level</w:t>
      </w:r>
      <w:r w:rsidR="003119D1">
        <w:rPr>
          <w:rFonts w:ascii="Times New Roman" w:hAnsi="Times New Roman" w:cs="Times New Roman"/>
          <w:sz w:val="24"/>
          <w:szCs w:val="24"/>
        </w:rPr>
        <w:t xml:space="preserve"> (</w:t>
      </w:r>
      <m:oMath>
        <m:r>
          <w:rPr>
            <w:rFonts w:ascii="Cambria Math" w:hAnsi="Cambria Math" w:cs="Times New Roman"/>
            <w:sz w:val="24"/>
            <w:szCs w:val="24"/>
          </w:rPr>
          <m:t>α</m:t>
        </m:r>
      </m:oMath>
      <w:r w:rsidR="003119D1">
        <w:rPr>
          <w:rFonts w:ascii="Times New Roman" w:hAnsi="Times New Roman" w:cs="Times New Roman"/>
          <w:sz w:val="24"/>
          <w:szCs w:val="24"/>
        </w:rPr>
        <w:t xml:space="preserve"> parameter)</w:t>
      </w:r>
      <w:r w:rsidR="00DD300C">
        <w:rPr>
          <w:rFonts w:ascii="Times New Roman" w:hAnsi="Times New Roman" w:cs="Times New Roman"/>
          <w:sz w:val="24"/>
          <w:szCs w:val="24"/>
        </w:rPr>
        <w:t xml:space="preserve"> to get </w:t>
      </w:r>
      <w:r w:rsidR="007B621C">
        <w:rPr>
          <w:rFonts w:ascii="Times New Roman" w:hAnsi="Times New Roman" w:cs="Times New Roman"/>
          <w:sz w:val="24"/>
          <w:szCs w:val="24"/>
        </w:rPr>
        <w:t xml:space="preserve">the </w:t>
      </w:r>
      <w:r w:rsidR="00DD300C">
        <w:rPr>
          <w:rFonts w:ascii="Times New Roman" w:hAnsi="Times New Roman" w:cs="Times New Roman"/>
          <w:sz w:val="24"/>
          <w:szCs w:val="24"/>
        </w:rPr>
        <w:t xml:space="preserve">best training accuracy, which was 0.01. </w:t>
      </w:r>
      <w:r w:rsidRPr="00635ABC">
        <w:rPr>
          <w:rFonts w:ascii="Times New Roman" w:hAnsi="Times New Roman" w:cs="Times New Roman"/>
          <w:sz w:val="24"/>
          <w:szCs w:val="24"/>
        </w:rPr>
        <w:t>The model using all metrics in combination achieved a high 10-fold cross-validation accuracy in predicting age within the TDC sample (Pearson correlation between chronological and brain age, r = 0.</w:t>
      </w:r>
      <w:r w:rsidR="00D13E64">
        <w:rPr>
          <w:rFonts w:ascii="Times New Roman" w:hAnsi="Times New Roman" w:cs="Times New Roman"/>
          <w:sz w:val="24"/>
          <w:szCs w:val="24"/>
        </w:rPr>
        <w:t>90</w:t>
      </w:r>
      <w:r w:rsidRPr="00635ABC">
        <w:rPr>
          <w:rFonts w:ascii="Times New Roman" w:hAnsi="Times New Roman" w:cs="Times New Roman"/>
          <w:sz w:val="24"/>
          <w:szCs w:val="24"/>
        </w:rPr>
        <w:t>, CI = [0.8</w:t>
      </w:r>
      <w:r w:rsidR="00A26341">
        <w:rPr>
          <w:rFonts w:ascii="Times New Roman" w:hAnsi="Times New Roman" w:cs="Times New Roman"/>
          <w:sz w:val="24"/>
          <w:szCs w:val="24"/>
        </w:rPr>
        <w:t>8</w:t>
      </w:r>
      <w:r w:rsidRPr="00635ABC">
        <w:rPr>
          <w:rFonts w:ascii="Times New Roman" w:hAnsi="Times New Roman" w:cs="Times New Roman"/>
          <w:sz w:val="24"/>
          <w:szCs w:val="24"/>
        </w:rPr>
        <w:t xml:space="preserve"> – 0.</w:t>
      </w:r>
      <w:r w:rsidR="00A26341">
        <w:rPr>
          <w:rFonts w:ascii="Times New Roman" w:hAnsi="Times New Roman" w:cs="Times New Roman"/>
          <w:sz w:val="24"/>
          <w:szCs w:val="24"/>
        </w:rPr>
        <w:t>91</w:t>
      </w:r>
      <w:r w:rsidRPr="00635ABC">
        <w:rPr>
          <w:rFonts w:ascii="Times New Roman" w:hAnsi="Times New Roman" w:cs="Times New Roman"/>
          <w:sz w:val="24"/>
          <w:szCs w:val="24"/>
        </w:rPr>
        <w:t xml:space="preserve">]). </w:t>
      </w:r>
      <w:r w:rsidR="00AC51E6">
        <w:rPr>
          <w:rFonts w:ascii="Times New Roman" w:hAnsi="Times New Roman" w:cs="Times New Roman"/>
          <w:sz w:val="24"/>
          <w:szCs w:val="24"/>
        </w:rPr>
        <w:t xml:space="preserve">The </w:t>
      </w:r>
      <w:r w:rsidRPr="00635ABC">
        <w:rPr>
          <w:rFonts w:ascii="Times New Roman" w:hAnsi="Times New Roman" w:cs="Times New Roman"/>
          <w:sz w:val="24"/>
          <w:szCs w:val="24"/>
        </w:rPr>
        <w:t xml:space="preserve">cross-validated prediction accuracy </w:t>
      </w:r>
      <w:r w:rsidR="00391B6F">
        <w:rPr>
          <w:rFonts w:ascii="Times New Roman" w:hAnsi="Times New Roman" w:cs="Times New Roman"/>
          <w:sz w:val="24"/>
          <w:szCs w:val="24"/>
        </w:rPr>
        <w:t>for</w:t>
      </w:r>
      <w:r w:rsidR="00E45EB4">
        <w:rPr>
          <w:rFonts w:ascii="Times New Roman" w:hAnsi="Times New Roman" w:cs="Times New Roman"/>
          <w:sz w:val="24"/>
          <w:szCs w:val="24"/>
        </w:rPr>
        <w:t xml:space="preserve"> the</w:t>
      </w:r>
      <w:r w:rsidRPr="00635ABC">
        <w:rPr>
          <w:rFonts w:ascii="Times New Roman" w:hAnsi="Times New Roman" w:cs="Times New Roman"/>
          <w:sz w:val="24"/>
          <w:szCs w:val="24"/>
        </w:rPr>
        <w:t xml:space="preserve"> normative models trained using individual metrics</w:t>
      </w:r>
      <w:r w:rsidR="00AC51E6">
        <w:rPr>
          <w:rFonts w:ascii="Times New Roman" w:hAnsi="Times New Roman" w:cs="Times New Roman"/>
          <w:sz w:val="24"/>
          <w:szCs w:val="24"/>
        </w:rPr>
        <w:t xml:space="preserve"> </w:t>
      </w:r>
      <w:r w:rsidR="00391B6F">
        <w:rPr>
          <w:rFonts w:ascii="Times New Roman" w:hAnsi="Times New Roman" w:cs="Times New Roman"/>
          <w:sz w:val="24"/>
          <w:szCs w:val="24"/>
        </w:rPr>
        <w:t>were</w:t>
      </w:r>
      <w:r w:rsidR="00AC51E6">
        <w:rPr>
          <w:rFonts w:ascii="Times New Roman" w:hAnsi="Times New Roman" w:cs="Times New Roman"/>
          <w:sz w:val="24"/>
          <w:szCs w:val="24"/>
        </w:rPr>
        <w:t xml:space="preserve"> as follows: </w:t>
      </w:r>
      <w:r w:rsidRPr="00635ABC">
        <w:rPr>
          <w:rFonts w:ascii="Times New Roman" w:hAnsi="Times New Roman" w:cs="Times New Roman"/>
          <w:sz w:val="24"/>
          <w:szCs w:val="24"/>
        </w:rPr>
        <w:t xml:space="preserve"> ADC: r = 0.8</w:t>
      </w:r>
      <w:r w:rsidR="006A183D">
        <w:rPr>
          <w:rFonts w:ascii="Times New Roman" w:hAnsi="Times New Roman" w:cs="Times New Roman"/>
          <w:sz w:val="24"/>
          <w:szCs w:val="24"/>
        </w:rPr>
        <w:t>3</w:t>
      </w:r>
      <w:r w:rsidRPr="00635ABC">
        <w:rPr>
          <w:rFonts w:ascii="Times New Roman" w:hAnsi="Times New Roman" w:cs="Times New Roman"/>
          <w:sz w:val="24"/>
          <w:szCs w:val="24"/>
        </w:rPr>
        <w:t>, CI = [0.8</w:t>
      </w:r>
      <w:r w:rsidR="006A183D">
        <w:rPr>
          <w:rFonts w:ascii="Times New Roman" w:hAnsi="Times New Roman" w:cs="Times New Roman"/>
          <w:sz w:val="24"/>
          <w:szCs w:val="24"/>
        </w:rPr>
        <w:t>1</w:t>
      </w:r>
      <w:r w:rsidRPr="00635ABC">
        <w:rPr>
          <w:rFonts w:ascii="Times New Roman" w:hAnsi="Times New Roman" w:cs="Times New Roman"/>
          <w:sz w:val="24"/>
          <w:szCs w:val="24"/>
        </w:rPr>
        <w:t xml:space="preserve"> – 0.8</w:t>
      </w:r>
      <w:r w:rsidR="006A183D">
        <w:rPr>
          <w:rFonts w:ascii="Times New Roman" w:hAnsi="Times New Roman" w:cs="Times New Roman"/>
          <w:sz w:val="24"/>
          <w:szCs w:val="24"/>
        </w:rPr>
        <w:t>5</w:t>
      </w:r>
      <w:r w:rsidRPr="00635ABC">
        <w:rPr>
          <w:rFonts w:ascii="Times New Roman" w:hAnsi="Times New Roman" w:cs="Times New Roman"/>
          <w:sz w:val="24"/>
          <w:szCs w:val="24"/>
        </w:rPr>
        <w:t>]; FA: r = 0.8</w:t>
      </w:r>
      <w:r w:rsidR="005D0946">
        <w:rPr>
          <w:rFonts w:ascii="Times New Roman" w:hAnsi="Times New Roman" w:cs="Times New Roman"/>
          <w:sz w:val="24"/>
          <w:szCs w:val="24"/>
        </w:rPr>
        <w:t>4</w:t>
      </w:r>
      <w:r w:rsidRPr="00635ABC">
        <w:rPr>
          <w:rFonts w:ascii="Times New Roman" w:hAnsi="Times New Roman" w:cs="Times New Roman"/>
          <w:sz w:val="24"/>
          <w:szCs w:val="24"/>
        </w:rPr>
        <w:t>, CI = [0.</w:t>
      </w:r>
      <w:r w:rsidR="005D0946">
        <w:rPr>
          <w:rFonts w:ascii="Times New Roman" w:hAnsi="Times New Roman" w:cs="Times New Roman"/>
          <w:sz w:val="24"/>
          <w:szCs w:val="24"/>
        </w:rPr>
        <w:t>82</w:t>
      </w:r>
      <w:r w:rsidRPr="00635ABC">
        <w:rPr>
          <w:rFonts w:ascii="Times New Roman" w:hAnsi="Times New Roman" w:cs="Times New Roman"/>
          <w:sz w:val="24"/>
          <w:szCs w:val="24"/>
        </w:rPr>
        <w:t xml:space="preserve"> – 0.8</w:t>
      </w:r>
      <w:r w:rsidR="005D0946">
        <w:rPr>
          <w:rFonts w:ascii="Times New Roman" w:hAnsi="Times New Roman" w:cs="Times New Roman"/>
          <w:sz w:val="24"/>
          <w:szCs w:val="24"/>
        </w:rPr>
        <w:t>5</w:t>
      </w:r>
      <w:r w:rsidRPr="00635ABC">
        <w:rPr>
          <w:rFonts w:ascii="Times New Roman" w:hAnsi="Times New Roman" w:cs="Times New Roman"/>
          <w:sz w:val="24"/>
          <w:szCs w:val="24"/>
        </w:rPr>
        <w:t>]; Thickness: r = 0.79, CI = [0.7</w:t>
      </w:r>
      <w:r w:rsidR="005710B8">
        <w:rPr>
          <w:rFonts w:ascii="Times New Roman" w:hAnsi="Times New Roman" w:cs="Times New Roman"/>
          <w:sz w:val="24"/>
          <w:szCs w:val="24"/>
        </w:rPr>
        <w:t>7</w:t>
      </w:r>
      <w:r w:rsidRPr="00635ABC">
        <w:rPr>
          <w:rFonts w:ascii="Times New Roman" w:hAnsi="Times New Roman" w:cs="Times New Roman"/>
          <w:sz w:val="24"/>
          <w:szCs w:val="24"/>
        </w:rPr>
        <w:t xml:space="preserve"> – 0.80]; Volume: r = 0.6</w:t>
      </w:r>
      <w:r w:rsidR="00CA0000">
        <w:rPr>
          <w:rFonts w:ascii="Times New Roman" w:hAnsi="Times New Roman" w:cs="Times New Roman"/>
          <w:sz w:val="24"/>
          <w:szCs w:val="24"/>
        </w:rPr>
        <w:t>4</w:t>
      </w:r>
      <w:r w:rsidRPr="00635ABC">
        <w:rPr>
          <w:rFonts w:ascii="Times New Roman" w:hAnsi="Times New Roman" w:cs="Times New Roman"/>
          <w:sz w:val="24"/>
          <w:szCs w:val="24"/>
        </w:rPr>
        <w:t>, CI = [0.6</w:t>
      </w:r>
      <w:r w:rsidR="00675416">
        <w:rPr>
          <w:rFonts w:ascii="Times New Roman" w:hAnsi="Times New Roman" w:cs="Times New Roman"/>
          <w:sz w:val="24"/>
          <w:szCs w:val="24"/>
        </w:rPr>
        <w:t>1</w:t>
      </w:r>
      <w:r w:rsidRPr="00635ABC">
        <w:rPr>
          <w:rFonts w:ascii="Times New Roman" w:hAnsi="Times New Roman" w:cs="Times New Roman"/>
          <w:sz w:val="24"/>
          <w:szCs w:val="24"/>
        </w:rPr>
        <w:t xml:space="preserve"> – 0.6</w:t>
      </w:r>
      <w:r w:rsidR="00675416">
        <w:rPr>
          <w:rFonts w:ascii="Times New Roman" w:hAnsi="Times New Roman" w:cs="Times New Roman"/>
          <w:sz w:val="24"/>
          <w:szCs w:val="24"/>
        </w:rPr>
        <w:t>7</w:t>
      </w:r>
      <w:r w:rsidRPr="00635ABC">
        <w:rPr>
          <w:rFonts w:ascii="Times New Roman" w:hAnsi="Times New Roman" w:cs="Times New Roman"/>
          <w:sz w:val="24"/>
          <w:szCs w:val="24"/>
        </w:rPr>
        <w:t>]; Area: r = 0.</w:t>
      </w:r>
      <w:r w:rsidR="0090076C">
        <w:rPr>
          <w:rFonts w:ascii="Times New Roman" w:hAnsi="Times New Roman" w:cs="Times New Roman"/>
          <w:sz w:val="24"/>
          <w:szCs w:val="24"/>
        </w:rPr>
        <w:t>17</w:t>
      </w:r>
      <w:r w:rsidRPr="00635ABC">
        <w:rPr>
          <w:rFonts w:ascii="Times New Roman" w:hAnsi="Times New Roman" w:cs="Times New Roman"/>
          <w:sz w:val="24"/>
          <w:szCs w:val="24"/>
        </w:rPr>
        <w:t>, CI = [0.1</w:t>
      </w:r>
      <w:r w:rsidR="00FC281C">
        <w:rPr>
          <w:rFonts w:ascii="Times New Roman" w:hAnsi="Times New Roman" w:cs="Times New Roman"/>
          <w:sz w:val="24"/>
          <w:szCs w:val="24"/>
        </w:rPr>
        <w:t>2</w:t>
      </w:r>
      <w:r w:rsidRPr="00635ABC">
        <w:rPr>
          <w:rFonts w:ascii="Times New Roman" w:hAnsi="Times New Roman" w:cs="Times New Roman"/>
          <w:sz w:val="24"/>
          <w:szCs w:val="24"/>
        </w:rPr>
        <w:t xml:space="preserve"> – 0.2</w:t>
      </w:r>
      <w:r w:rsidR="00FC281C">
        <w:rPr>
          <w:rFonts w:ascii="Times New Roman" w:hAnsi="Times New Roman" w:cs="Times New Roman"/>
          <w:sz w:val="24"/>
          <w:szCs w:val="24"/>
        </w:rPr>
        <w:t>2</w:t>
      </w:r>
      <w:r w:rsidRPr="00635ABC">
        <w:rPr>
          <w:rFonts w:ascii="Times New Roman" w:hAnsi="Times New Roman" w:cs="Times New Roman"/>
          <w:sz w:val="24"/>
          <w:szCs w:val="24"/>
        </w:rPr>
        <w:t>]).</w:t>
      </w:r>
    </w:p>
    <w:p w14:paraId="0E647183" w14:textId="77777777" w:rsidR="009012D1" w:rsidRPr="00635ABC" w:rsidRDefault="009012D1" w:rsidP="00635ABC">
      <w:pPr>
        <w:spacing w:line="480" w:lineRule="auto"/>
        <w:jc w:val="both"/>
        <w:rPr>
          <w:rFonts w:ascii="Times New Roman" w:hAnsi="Times New Roman" w:cs="Times New Roman"/>
          <w:sz w:val="24"/>
          <w:szCs w:val="24"/>
        </w:rPr>
      </w:pPr>
    </w:p>
    <w:p w14:paraId="0CE71029" w14:textId="3E635A9C" w:rsidR="002670A6" w:rsidRDefault="00635ABC" w:rsidP="00635ABC">
      <w:pPr>
        <w:spacing w:line="480" w:lineRule="auto"/>
        <w:jc w:val="both"/>
        <w:rPr>
          <w:rFonts w:ascii="Times New Roman" w:hAnsi="Times New Roman" w:cs="Times New Roman"/>
          <w:sz w:val="24"/>
          <w:szCs w:val="24"/>
        </w:rPr>
      </w:pPr>
      <w:r w:rsidRPr="00635ABC">
        <w:rPr>
          <w:rFonts w:ascii="Times New Roman" w:hAnsi="Times New Roman" w:cs="Times New Roman"/>
          <w:sz w:val="24"/>
          <w:szCs w:val="24"/>
        </w:rPr>
        <w:t xml:space="preserve">The </w:t>
      </w:r>
      <w:r w:rsidR="00E45EB4">
        <w:rPr>
          <w:rFonts w:ascii="Times New Roman" w:hAnsi="Times New Roman" w:cs="Times New Roman"/>
          <w:sz w:val="24"/>
          <w:szCs w:val="24"/>
        </w:rPr>
        <w:t xml:space="preserve">test accuracy of the </w:t>
      </w:r>
      <w:r w:rsidRPr="00635ABC">
        <w:rPr>
          <w:rFonts w:ascii="Times New Roman" w:hAnsi="Times New Roman" w:cs="Times New Roman"/>
          <w:sz w:val="24"/>
          <w:szCs w:val="24"/>
        </w:rPr>
        <w:t xml:space="preserve">normative models </w:t>
      </w:r>
      <w:r w:rsidR="002C4BD8">
        <w:rPr>
          <w:rFonts w:ascii="Times New Roman" w:hAnsi="Times New Roman" w:cs="Times New Roman"/>
          <w:sz w:val="24"/>
          <w:szCs w:val="24"/>
        </w:rPr>
        <w:t>within</w:t>
      </w:r>
      <w:r w:rsidRPr="00635ABC">
        <w:rPr>
          <w:rFonts w:ascii="Times New Roman" w:hAnsi="Times New Roman" w:cs="Times New Roman"/>
          <w:sz w:val="24"/>
          <w:szCs w:val="24"/>
        </w:rPr>
        <w:t xml:space="preserve"> the ASD sample</w:t>
      </w:r>
      <w:r w:rsidR="002C4BD8">
        <w:rPr>
          <w:rFonts w:ascii="Times New Roman" w:hAnsi="Times New Roman" w:cs="Times New Roman"/>
          <w:sz w:val="24"/>
          <w:szCs w:val="24"/>
        </w:rPr>
        <w:t xml:space="preserve"> were as follows:</w:t>
      </w:r>
      <w:r w:rsidRPr="00635ABC">
        <w:rPr>
          <w:rFonts w:ascii="Times New Roman" w:hAnsi="Times New Roman" w:cs="Times New Roman"/>
          <w:sz w:val="24"/>
          <w:szCs w:val="24"/>
        </w:rPr>
        <w:t xml:space="preserve"> </w:t>
      </w:r>
      <w:r w:rsidR="006A39C2">
        <w:rPr>
          <w:rFonts w:ascii="Times New Roman" w:hAnsi="Times New Roman" w:cs="Times New Roman"/>
          <w:sz w:val="24"/>
          <w:szCs w:val="24"/>
        </w:rPr>
        <w:t>All</w:t>
      </w:r>
      <w:r w:rsidR="002C4BD8">
        <w:rPr>
          <w:rFonts w:ascii="Times New Roman" w:hAnsi="Times New Roman" w:cs="Times New Roman"/>
          <w:sz w:val="24"/>
          <w:szCs w:val="24"/>
        </w:rPr>
        <w:t xml:space="preserve">: r </w:t>
      </w:r>
      <w:r w:rsidRPr="00635ABC">
        <w:rPr>
          <w:rFonts w:ascii="Times New Roman" w:hAnsi="Times New Roman" w:cs="Times New Roman"/>
          <w:sz w:val="24"/>
          <w:szCs w:val="24"/>
        </w:rPr>
        <w:t>= 0.8</w:t>
      </w:r>
      <w:r w:rsidR="00405C87">
        <w:rPr>
          <w:rFonts w:ascii="Times New Roman" w:hAnsi="Times New Roman" w:cs="Times New Roman"/>
          <w:sz w:val="24"/>
          <w:szCs w:val="24"/>
        </w:rPr>
        <w:t>6</w:t>
      </w:r>
      <w:r w:rsidRPr="00635ABC">
        <w:rPr>
          <w:rFonts w:ascii="Times New Roman" w:hAnsi="Times New Roman" w:cs="Times New Roman"/>
          <w:sz w:val="24"/>
          <w:szCs w:val="24"/>
        </w:rPr>
        <w:t>, CI = [0.8</w:t>
      </w:r>
      <w:r w:rsidR="00FA7E89">
        <w:rPr>
          <w:rFonts w:ascii="Times New Roman" w:hAnsi="Times New Roman" w:cs="Times New Roman"/>
          <w:sz w:val="24"/>
          <w:szCs w:val="24"/>
        </w:rPr>
        <w:t>1</w:t>
      </w:r>
      <w:r w:rsidRPr="00635ABC">
        <w:rPr>
          <w:rFonts w:ascii="Times New Roman" w:hAnsi="Times New Roman" w:cs="Times New Roman"/>
          <w:sz w:val="24"/>
          <w:szCs w:val="24"/>
        </w:rPr>
        <w:t xml:space="preserve"> – 0.</w:t>
      </w:r>
      <w:r w:rsidR="00FA7E89">
        <w:rPr>
          <w:rFonts w:ascii="Times New Roman" w:hAnsi="Times New Roman" w:cs="Times New Roman"/>
          <w:sz w:val="24"/>
          <w:szCs w:val="24"/>
        </w:rPr>
        <w:t>90</w:t>
      </w:r>
      <w:r w:rsidRPr="00635ABC">
        <w:rPr>
          <w:rFonts w:ascii="Times New Roman" w:hAnsi="Times New Roman" w:cs="Times New Roman"/>
          <w:sz w:val="24"/>
          <w:szCs w:val="24"/>
        </w:rPr>
        <w:t>]</w:t>
      </w:r>
      <w:r w:rsidR="00AD6645">
        <w:rPr>
          <w:rFonts w:ascii="Times New Roman" w:hAnsi="Times New Roman" w:cs="Times New Roman"/>
          <w:sz w:val="24"/>
          <w:szCs w:val="24"/>
        </w:rPr>
        <w:t>;</w:t>
      </w:r>
      <w:r w:rsidR="00AD6645" w:rsidRPr="00635ABC">
        <w:rPr>
          <w:rFonts w:ascii="Times New Roman" w:hAnsi="Times New Roman" w:cs="Times New Roman"/>
          <w:sz w:val="24"/>
          <w:szCs w:val="24"/>
        </w:rPr>
        <w:t xml:space="preserve"> </w:t>
      </w:r>
      <w:r w:rsidRPr="00635ABC">
        <w:rPr>
          <w:rFonts w:ascii="Times New Roman" w:hAnsi="Times New Roman" w:cs="Times New Roman"/>
          <w:sz w:val="24"/>
          <w:szCs w:val="24"/>
        </w:rPr>
        <w:t>ADC: r = 0.7</w:t>
      </w:r>
      <w:r w:rsidR="00D1223A">
        <w:rPr>
          <w:rFonts w:ascii="Times New Roman" w:hAnsi="Times New Roman" w:cs="Times New Roman"/>
          <w:sz w:val="24"/>
          <w:szCs w:val="24"/>
        </w:rPr>
        <w:t>9</w:t>
      </w:r>
      <w:r w:rsidRPr="00635ABC">
        <w:rPr>
          <w:rFonts w:ascii="Times New Roman" w:hAnsi="Times New Roman" w:cs="Times New Roman"/>
          <w:sz w:val="24"/>
          <w:szCs w:val="24"/>
        </w:rPr>
        <w:t>, CI = [0.7</w:t>
      </w:r>
      <w:r w:rsidR="00D1223A">
        <w:rPr>
          <w:rFonts w:ascii="Times New Roman" w:hAnsi="Times New Roman" w:cs="Times New Roman"/>
          <w:sz w:val="24"/>
          <w:szCs w:val="24"/>
        </w:rPr>
        <w:t>3</w:t>
      </w:r>
      <w:r w:rsidRPr="00635ABC">
        <w:rPr>
          <w:rFonts w:ascii="Times New Roman" w:hAnsi="Times New Roman" w:cs="Times New Roman"/>
          <w:sz w:val="24"/>
          <w:szCs w:val="24"/>
        </w:rPr>
        <w:t xml:space="preserve"> – 0.8</w:t>
      </w:r>
      <w:r w:rsidR="00D1223A">
        <w:rPr>
          <w:rFonts w:ascii="Times New Roman" w:hAnsi="Times New Roman" w:cs="Times New Roman"/>
          <w:sz w:val="24"/>
          <w:szCs w:val="24"/>
        </w:rPr>
        <w:t>4</w:t>
      </w:r>
      <w:r w:rsidRPr="00635ABC">
        <w:rPr>
          <w:rFonts w:ascii="Times New Roman" w:hAnsi="Times New Roman" w:cs="Times New Roman"/>
          <w:sz w:val="24"/>
          <w:szCs w:val="24"/>
        </w:rPr>
        <w:t>]; FA: r = 0.7</w:t>
      </w:r>
      <w:r w:rsidR="00154725">
        <w:rPr>
          <w:rFonts w:ascii="Times New Roman" w:hAnsi="Times New Roman" w:cs="Times New Roman"/>
          <w:sz w:val="24"/>
          <w:szCs w:val="24"/>
        </w:rPr>
        <w:t>7</w:t>
      </w:r>
      <w:r w:rsidRPr="00635ABC">
        <w:rPr>
          <w:rFonts w:ascii="Times New Roman" w:hAnsi="Times New Roman" w:cs="Times New Roman"/>
          <w:sz w:val="24"/>
          <w:szCs w:val="24"/>
        </w:rPr>
        <w:t>, CI = [0.</w:t>
      </w:r>
      <w:r w:rsidR="00154725">
        <w:rPr>
          <w:rFonts w:ascii="Times New Roman" w:hAnsi="Times New Roman" w:cs="Times New Roman"/>
          <w:sz w:val="24"/>
          <w:szCs w:val="24"/>
        </w:rPr>
        <w:t>70</w:t>
      </w:r>
      <w:r w:rsidRPr="00635ABC">
        <w:rPr>
          <w:rFonts w:ascii="Times New Roman" w:hAnsi="Times New Roman" w:cs="Times New Roman"/>
          <w:sz w:val="24"/>
          <w:szCs w:val="24"/>
        </w:rPr>
        <w:t xml:space="preserve"> – 0.82]; Thickness: r = 0.7</w:t>
      </w:r>
      <w:r w:rsidR="00286729">
        <w:rPr>
          <w:rFonts w:ascii="Times New Roman" w:hAnsi="Times New Roman" w:cs="Times New Roman"/>
          <w:sz w:val="24"/>
          <w:szCs w:val="24"/>
        </w:rPr>
        <w:t>7</w:t>
      </w:r>
      <w:r w:rsidRPr="00635ABC">
        <w:rPr>
          <w:rFonts w:ascii="Times New Roman" w:hAnsi="Times New Roman" w:cs="Times New Roman"/>
          <w:sz w:val="24"/>
          <w:szCs w:val="24"/>
        </w:rPr>
        <w:t>, CI = [0.7</w:t>
      </w:r>
      <w:r w:rsidR="001A19A4">
        <w:rPr>
          <w:rFonts w:ascii="Times New Roman" w:hAnsi="Times New Roman" w:cs="Times New Roman"/>
          <w:sz w:val="24"/>
          <w:szCs w:val="24"/>
        </w:rPr>
        <w:t>1</w:t>
      </w:r>
      <w:r w:rsidRPr="00635ABC">
        <w:rPr>
          <w:rFonts w:ascii="Times New Roman" w:hAnsi="Times New Roman" w:cs="Times New Roman"/>
          <w:sz w:val="24"/>
          <w:szCs w:val="24"/>
        </w:rPr>
        <w:t xml:space="preserve"> – 0.8</w:t>
      </w:r>
      <w:r w:rsidR="001A19A4">
        <w:rPr>
          <w:rFonts w:ascii="Times New Roman" w:hAnsi="Times New Roman" w:cs="Times New Roman"/>
          <w:sz w:val="24"/>
          <w:szCs w:val="24"/>
        </w:rPr>
        <w:t>2</w:t>
      </w:r>
      <w:r w:rsidRPr="00635ABC">
        <w:rPr>
          <w:rFonts w:ascii="Times New Roman" w:hAnsi="Times New Roman" w:cs="Times New Roman"/>
          <w:sz w:val="24"/>
          <w:szCs w:val="24"/>
        </w:rPr>
        <w:t>]; Volume: r = 0.</w:t>
      </w:r>
      <w:r w:rsidR="00416905">
        <w:rPr>
          <w:rFonts w:ascii="Times New Roman" w:hAnsi="Times New Roman" w:cs="Times New Roman"/>
          <w:sz w:val="24"/>
          <w:szCs w:val="24"/>
        </w:rPr>
        <w:t>60</w:t>
      </w:r>
      <w:r w:rsidRPr="00635ABC">
        <w:rPr>
          <w:rFonts w:ascii="Times New Roman" w:hAnsi="Times New Roman" w:cs="Times New Roman"/>
          <w:sz w:val="24"/>
          <w:szCs w:val="24"/>
        </w:rPr>
        <w:t>, CI = [0.50 – 0.6</w:t>
      </w:r>
      <w:r w:rsidR="007107AA">
        <w:rPr>
          <w:rFonts w:ascii="Times New Roman" w:hAnsi="Times New Roman" w:cs="Times New Roman"/>
          <w:sz w:val="24"/>
          <w:szCs w:val="24"/>
        </w:rPr>
        <w:t>8</w:t>
      </w:r>
      <w:r w:rsidRPr="00635ABC">
        <w:rPr>
          <w:rFonts w:ascii="Times New Roman" w:hAnsi="Times New Roman" w:cs="Times New Roman"/>
          <w:sz w:val="24"/>
          <w:szCs w:val="24"/>
        </w:rPr>
        <w:t>]; Area: r = 0.26, CI = [0.13 – 0.38]).</w:t>
      </w:r>
      <w:r w:rsidR="00883C19">
        <w:rPr>
          <w:rFonts w:ascii="Times New Roman" w:hAnsi="Times New Roman" w:cs="Times New Roman"/>
          <w:sz w:val="24"/>
          <w:szCs w:val="24"/>
        </w:rPr>
        <w:t xml:space="preserve"> </w:t>
      </w:r>
    </w:p>
    <w:p w14:paraId="0497F4B8" w14:textId="77777777" w:rsidR="009012D1" w:rsidRDefault="009012D1" w:rsidP="00635ABC">
      <w:pPr>
        <w:spacing w:line="480" w:lineRule="auto"/>
        <w:jc w:val="both"/>
        <w:rPr>
          <w:rFonts w:ascii="Times New Roman" w:hAnsi="Times New Roman" w:cs="Times New Roman"/>
          <w:sz w:val="24"/>
          <w:szCs w:val="24"/>
        </w:rPr>
      </w:pPr>
    </w:p>
    <w:p w14:paraId="49728062" w14:textId="2ECA2839" w:rsidR="00ED775B" w:rsidRDefault="007D0B6E" w:rsidP="007D0B6E">
      <w:pPr>
        <w:spacing w:line="480" w:lineRule="auto"/>
        <w:jc w:val="both"/>
        <w:rPr>
          <w:rFonts w:ascii="Times New Roman" w:hAnsi="Times New Roman" w:cs="Times New Roman"/>
          <w:sz w:val="24"/>
          <w:szCs w:val="24"/>
        </w:rPr>
      </w:pPr>
      <w:r w:rsidRPr="007D0B6E">
        <w:rPr>
          <w:rFonts w:ascii="Times New Roman" w:hAnsi="Times New Roman" w:cs="Times New Roman"/>
          <w:sz w:val="24"/>
          <w:szCs w:val="24"/>
        </w:rPr>
        <w:t>Among six SVR models (five individual models and one combined model), only one model, using the FA metric only, revealed significant correlation between the DDI and the symptom severity.</w:t>
      </w:r>
      <w:r w:rsidR="00AF1A11">
        <w:rPr>
          <w:rFonts w:ascii="Times New Roman" w:hAnsi="Times New Roman" w:cs="Times New Roman"/>
          <w:sz w:val="24"/>
          <w:szCs w:val="24"/>
        </w:rPr>
        <w:t xml:space="preserve"> </w:t>
      </w:r>
      <w:r w:rsidRPr="007D0B6E">
        <w:rPr>
          <w:rFonts w:ascii="Times New Roman" w:hAnsi="Times New Roman" w:cs="Times New Roman"/>
          <w:sz w:val="24"/>
          <w:szCs w:val="24"/>
        </w:rPr>
        <w:t xml:space="preserve">A notable hierarchy was observed among the three subgroups in terms of their symptom severity (Delayed &gt; Balanced &gt; Advanced; Kruskal-Wallis H-test statistic = </w:t>
      </w:r>
      <w:r w:rsidR="00E77710" w:rsidRPr="00E77710">
        <w:rPr>
          <w:rFonts w:ascii="Times New Roman" w:hAnsi="Times New Roman" w:cs="Times New Roman"/>
          <w:sz w:val="24"/>
          <w:szCs w:val="24"/>
        </w:rPr>
        <w:t>8.57</w:t>
      </w:r>
      <w:r w:rsidRPr="007D0B6E">
        <w:rPr>
          <w:rFonts w:ascii="Times New Roman" w:hAnsi="Times New Roman" w:cs="Times New Roman"/>
          <w:sz w:val="24"/>
          <w:szCs w:val="24"/>
        </w:rPr>
        <w:t xml:space="preserve">, p = </w:t>
      </w:r>
      <w:r w:rsidR="00E77710" w:rsidRPr="00E77710">
        <w:rPr>
          <w:rFonts w:ascii="Times New Roman" w:hAnsi="Times New Roman" w:cs="Times New Roman"/>
          <w:sz w:val="24"/>
          <w:szCs w:val="24"/>
        </w:rPr>
        <w:t>0.013</w:t>
      </w:r>
      <w:r w:rsidR="00E77710">
        <w:rPr>
          <w:rFonts w:ascii="Times New Roman" w:hAnsi="Times New Roman" w:cs="Times New Roman"/>
          <w:sz w:val="24"/>
          <w:szCs w:val="24"/>
        </w:rPr>
        <w:t>8</w:t>
      </w:r>
      <w:r w:rsidRPr="007D0B6E">
        <w:rPr>
          <w:rFonts w:ascii="Times New Roman" w:hAnsi="Times New Roman" w:cs="Times New Roman"/>
          <w:sz w:val="24"/>
          <w:szCs w:val="24"/>
        </w:rPr>
        <w:t>) with a substantial effect size between the Delayed and Advanced subgroups (Cohen’s d = 1.0</w:t>
      </w:r>
      <w:r w:rsidR="00680C79">
        <w:rPr>
          <w:rFonts w:ascii="Times New Roman" w:hAnsi="Times New Roman" w:cs="Times New Roman"/>
          <w:sz w:val="24"/>
          <w:szCs w:val="24"/>
        </w:rPr>
        <w:t>4</w:t>
      </w:r>
      <w:r w:rsidRPr="007D0B6E">
        <w:rPr>
          <w:rFonts w:ascii="Times New Roman" w:hAnsi="Times New Roman" w:cs="Times New Roman"/>
          <w:sz w:val="24"/>
          <w:szCs w:val="24"/>
        </w:rPr>
        <w:t>, common-</w:t>
      </w:r>
      <w:r w:rsidRPr="007D0B6E">
        <w:rPr>
          <w:rFonts w:ascii="Times New Roman" w:hAnsi="Times New Roman" w:cs="Times New Roman"/>
          <w:sz w:val="24"/>
          <w:szCs w:val="24"/>
        </w:rPr>
        <w:lastRenderedPageBreak/>
        <w:t>language effect size = 0.7</w:t>
      </w:r>
      <w:r w:rsidR="00CD17EA">
        <w:rPr>
          <w:rFonts w:ascii="Times New Roman" w:hAnsi="Times New Roman" w:cs="Times New Roman"/>
          <w:sz w:val="24"/>
          <w:szCs w:val="24"/>
        </w:rPr>
        <w:t>6</w:t>
      </w:r>
      <w:r w:rsidRPr="007D0B6E">
        <w:rPr>
          <w:rFonts w:ascii="Times New Roman" w:hAnsi="Times New Roman" w:cs="Times New Roman"/>
          <w:sz w:val="24"/>
          <w:szCs w:val="24"/>
        </w:rPr>
        <w:t xml:space="preserve">; Mann-Whitney test statistic = </w:t>
      </w:r>
      <w:r w:rsidR="006778A0" w:rsidRPr="006778A0">
        <w:rPr>
          <w:rFonts w:ascii="Times New Roman" w:hAnsi="Times New Roman" w:cs="Times New Roman"/>
          <w:sz w:val="24"/>
          <w:szCs w:val="24"/>
        </w:rPr>
        <w:t>382</w:t>
      </w:r>
      <w:r w:rsidRPr="007D0B6E">
        <w:rPr>
          <w:rFonts w:ascii="Times New Roman" w:hAnsi="Times New Roman" w:cs="Times New Roman"/>
          <w:sz w:val="24"/>
          <w:szCs w:val="24"/>
        </w:rPr>
        <w:t>.</w:t>
      </w:r>
      <w:r w:rsidR="006778A0">
        <w:rPr>
          <w:rFonts w:ascii="Times New Roman" w:hAnsi="Times New Roman" w:cs="Times New Roman"/>
          <w:sz w:val="24"/>
          <w:szCs w:val="24"/>
        </w:rPr>
        <w:t>0</w:t>
      </w:r>
      <w:r w:rsidRPr="007D0B6E">
        <w:rPr>
          <w:rFonts w:ascii="Times New Roman" w:hAnsi="Times New Roman" w:cs="Times New Roman"/>
          <w:sz w:val="24"/>
          <w:szCs w:val="24"/>
        </w:rPr>
        <w:t xml:space="preserve">, p = </w:t>
      </w:r>
      <w:r w:rsidR="009B0ABE" w:rsidRPr="009B0ABE">
        <w:rPr>
          <w:rFonts w:ascii="Times New Roman" w:hAnsi="Times New Roman" w:cs="Times New Roman"/>
          <w:sz w:val="24"/>
          <w:szCs w:val="24"/>
        </w:rPr>
        <w:t>0.002</w:t>
      </w:r>
      <w:r w:rsidR="009B0ABE">
        <w:rPr>
          <w:rFonts w:ascii="Times New Roman" w:hAnsi="Times New Roman" w:cs="Times New Roman"/>
          <w:sz w:val="24"/>
          <w:szCs w:val="24"/>
        </w:rPr>
        <w:t>8</w:t>
      </w:r>
      <w:r w:rsidRPr="007D0B6E">
        <w:rPr>
          <w:rFonts w:ascii="Times New Roman" w:hAnsi="Times New Roman" w:cs="Times New Roman"/>
          <w:sz w:val="24"/>
          <w:szCs w:val="24"/>
        </w:rPr>
        <w:t>).</w:t>
      </w:r>
      <w:r w:rsidR="00984139">
        <w:rPr>
          <w:rFonts w:ascii="Times New Roman" w:hAnsi="Times New Roman" w:cs="Times New Roman"/>
          <w:sz w:val="24"/>
          <w:szCs w:val="24"/>
        </w:rPr>
        <w:t xml:space="preserve"> The results with ASD subgroups </w:t>
      </w:r>
      <w:r w:rsidR="00DD43C8">
        <w:rPr>
          <w:rFonts w:ascii="Times New Roman" w:hAnsi="Times New Roman" w:cs="Times New Roman"/>
          <w:sz w:val="24"/>
          <w:szCs w:val="24"/>
        </w:rPr>
        <w:t xml:space="preserve">are also given in </w:t>
      </w:r>
      <w:r w:rsidR="005D57FA">
        <w:rPr>
          <w:rFonts w:ascii="Times New Roman" w:hAnsi="Times New Roman" w:cs="Times New Roman"/>
          <w:sz w:val="24"/>
          <w:szCs w:val="24"/>
        </w:rPr>
        <w:t xml:space="preserve">Supplementary Figure S2. </w:t>
      </w:r>
      <w:r w:rsidR="00AB5CD4">
        <w:rPr>
          <w:rFonts w:ascii="Times New Roman" w:hAnsi="Times New Roman" w:cs="Times New Roman"/>
          <w:sz w:val="24"/>
          <w:szCs w:val="24"/>
        </w:rPr>
        <w:t>Finally, t</w:t>
      </w:r>
      <w:r w:rsidR="00ED775B" w:rsidRPr="00ED775B">
        <w:rPr>
          <w:rFonts w:ascii="Times New Roman" w:hAnsi="Times New Roman" w:cs="Times New Roman"/>
          <w:sz w:val="24"/>
          <w:szCs w:val="24"/>
        </w:rPr>
        <w:t>he DDI was significantly correlated with the disorder symptom severity (Spearman r = -</w:t>
      </w:r>
      <w:r w:rsidR="00963083" w:rsidRPr="00963083">
        <w:rPr>
          <w:rFonts w:ascii="Times New Roman" w:hAnsi="Times New Roman" w:cs="Times New Roman"/>
          <w:sz w:val="24"/>
          <w:szCs w:val="24"/>
        </w:rPr>
        <w:t>0.15</w:t>
      </w:r>
      <w:r w:rsidR="00ED775B" w:rsidRPr="00ED775B">
        <w:rPr>
          <w:rFonts w:ascii="Times New Roman" w:hAnsi="Times New Roman" w:cs="Times New Roman"/>
          <w:sz w:val="24"/>
          <w:szCs w:val="24"/>
        </w:rPr>
        <w:t>, CI = [-0.</w:t>
      </w:r>
      <w:r w:rsidR="00B73507">
        <w:rPr>
          <w:rFonts w:ascii="Times New Roman" w:hAnsi="Times New Roman" w:cs="Times New Roman"/>
          <w:sz w:val="24"/>
          <w:szCs w:val="24"/>
        </w:rPr>
        <w:t>29</w:t>
      </w:r>
      <w:r w:rsidR="00ED775B" w:rsidRPr="00ED775B">
        <w:rPr>
          <w:rFonts w:ascii="Times New Roman" w:hAnsi="Times New Roman" w:cs="Times New Roman"/>
          <w:sz w:val="24"/>
          <w:szCs w:val="24"/>
        </w:rPr>
        <w:t xml:space="preserve"> – -0.0</w:t>
      </w:r>
      <w:r w:rsidR="00B73507">
        <w:rPr>
          <w:rFonts w:ascii="Times New Roman" w:hAnsi="Times New Roman" w:cs="Times New Roman"/>
          <w:sz w:val="24"/>
          <w:szCs w:val="24"/>
        </w:rPr>
        <w:t>02</w:t>
      </w:r>
      <w:r w:rsidR="00ED775B" w:rsidRPr="00ED775B">
        <w:rPr>
          <w:rFonts w:ascii="Times New Roman" w:hAnsi="Times New Roman" w:cs="Times New Roman"/>
          <w:sz w:val="24"/>
          <w:szCs w:val="24"/>
        </w:rPr>
        <w:t xml:space="preserve">], p = </w:t>
      </w:r>
      <w:r w:rsidR="001A7F65" w:rsidRPr="001A7F65">
        <w:rPr>
          <w:rFonts w:ascii="Times New Roman" w:hAnsi="Times New Roman" w:cs="Times New Roman"/>
          <w:sz w:val="24"/>
          <w:szCs w:val="24"/>
        </w:rPr>
        <w:t>0.0466</w:t>
      </w:r>
      <w:r w:rsidR="00ED775B" w:rsidRPr="00ED775B">
        <w:rPr>
          <w:rFonts w:ascii="Times New Roman" w:hAnsi="Times New Roman" w:cs="Times New Roman"/>
          <w:sz w:val="24"/>
          <w:szCs w:val="24"/>
        </w:rPr>
        <w:t xml:space="preserve">). </w:t>
      </w:r>
    </w:p>
    <w:p w14:paraId="1C75E368" w14:textId="064660C7" w:rsidR="002B31D6" w:rsidRDefault="002B31D6" w:rsidP="007D0B6E">
      <w:pPr>
        <w:spacing w:line="480" w:lineRule="auto"/>
        <w:jc w:val="both"/>
        <w:rPr>
          <w:rFonts w:ascii="Times New Roman" w:hAnsi="Times New Roman" w:cs="Times New Roman"/>
          <w:sz w:val="24"/>
          <w:szCs w:val="24"/>
        </w:rPr>
      </w:pPr>
    </w:p>
    <w:p w14:paraId="4AEF2E93" w14:textId="0F8557B0" w:rsidR="00385C43" w:rsidRDefault="00385C43" w:rsidP="00385C43">
      <w:pPr>
        <w:spacing w:line="480" w:lineRule="auto"/>
        <w:jc w:val="both"/>
        <w:rPr>
          <w:rFonts w:ascii="Times New Roman" w:hAnsi="Times New Roman" w:cs="Times New Roman"/>
          <w:sz w:val="24"/>
          <w:szCs w:val="24"/>
        </w:rPr>
      </w:pPr>
      <w:r>
        <w:rPr>
          <w:rFonts w:ascii="Times New Roman" w:hAnsi="Times New Roman" w:cs="Times New Roman"/>
          <w:sz w:val="24"/>
          <w:szCs w:val="24"/>
          <w:u w:val="single"/>
        </w:rPr>
        <w:t>Bayesian</w:t>
      </w:r>
      <w:r w:rsidRPr="00635ABC">
        <w:rPr>
          <w:rFonts w:ascii="Times New Roman" w:hAnsi="Times New Roman" w:cs="Times New Roman"/>
          <w:sz w:val="24"/>
          <w:szCs w:val="24"/>
          <w:u w:val="single"/>
        </w:rPr>
        <w:t xml:space="preserve"> Regression</w:t>
      </w:r>
      <w:r>
        <w:rPr>
          <w:rFonts w:ascii="Times New Roman" w:hAnsi="Times New Roman" w:cs="Times New Roman"/>
          <w:sz w:val="24"/>
          <w:szCs w:val="24"/>
        </w:rPr>
        <w:t xml:space="preserve">: We used </w:t>
      </w:r>
      <w:r w:rsidRPr="007D67A4">
        <w:rPr>
          <w:rFonts w:ascii="Times New Roman" w:hAnsi="Times New Roman" w:cs="Times New Roman"/>
          <w:sz w:val="24"/>
          <w:szCs w:val="24"/>
        </w:rPr>
        <w:t>Bayesian ridge regression</w:t>
      </w:r>
      <w:r>
        <w:rPr>
          <w:rFonts w:ascii="Times New Roman" w:hAnsi="Times New Roman" w:cs="Times New Roman"/>
          <w:sz w:val="24"/>
          <w:szCs w:val="24"/>
        </w:rPr>
        <w:t xml:space="preserve"> implementation of the </w:t>
      </w:r>
      <w:proofErr w:type="spellStart"/>
      <w:r w:rsidRPr="009B3A2B">
        <w:rPr>
          <w:rFonts w:ascii="Times New Roman" w:hAnsi="Times New Roman" w:cs="Times New Roman"/>
          <w:sz w:val="24"/>
          <w:szCs w:val="24"/>
        </w:rPr>
        <w:t>Scikit</w:t>
      </w:r>
      <w:proofErr w:type="spellEnd"/>
      <w:r w:rsidRPr="009B3A2B">
        <w:rPr>
          <w:rFonts w:ascii="Times New Roman" w:hAnsi="Times New Roman" w:cs="Times New Roman"/>
          <w:sz w:val="24"/>
          <w:szCs w:val="24"/>
        </w:rPr>
        <w:t xml:space="preserve">-learn library </w:t>
      </w:r>
      <w:r w:rsidRPr="009B3A2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edregosa","given":"F","non-dropping-particle":"","parse-names":false,"suffix":""},{"dropping-particle":"","family":"Varoquaux","given":"G","non-dropping-particle":"","parse-names":false,"suffix":""},{"dropping-particle":"","family":"Gramfort","given":"A","non-dropping-particle":"","parse-names":false,"suffix":""},{"dropping-particle":"","family":"Michel","given":"V","non-dropping-particle":"","parse-names":false,"suffix":""},{"dropping-particle":"","family":"Thirion","given":"B","non-dropping-particle":"","parse-names":false,"suffix":""},{"dropping-particle":"","family":"Grisel","given":"O","non-dropping-particle":"","parse-names":false,"suffix":""},{"dropping-particle":"","family":"Blondel","given":"M","non-dropping-particle":"","parse-names":false,"suffix":""},{"dropping-particle":"","family":"Prettenhofer","given":"P","non-dropping-particle":"","parse-names":false,"suffix":""},{"dropping-particle":"","family":"Weiss","given":"R","non-dropping-particle":"","parse-names":false,"suffix":""},{"dropping-particle":"","family":"Dubourg","given":"V","non-dropping-particle":"","parse-names":false,"suffix":""},{"dropping-particle":"","family":"Vanderplas","given":"J","non-dropping-particle":"","parse-names":false,"suffix":""},{"dropping-particle":"","family":"Passos","given":"A","non-dropping-particle":"","parse-names":false,"suffix":""},{"dropping-particle":"","family":"Cournapeau","given":"D","non-dropping-particle":"","parse-names":false,"suffix":""},{"dropping-particle":"","family":"Brucher","given":"M","non-dropping-particle":"","parse-names":false,"suffix":""},{"dropping-particle":"","family":"Perrot","given":"M","non-dropping-particle":"","parse-names":false,"suffix":""},{"dropping-particle":"","family":"Duchesnay","given":"E","non-dropping-particle":"","parse-names":false,"suffix":""}],"container-title":"Journal of Machine Learning Research","id":"ITEM-1","issued":{"date-parts":[["2011"]]},"page":"2825-2830","title":"Scikit-learn: Machine Learning in Python","type":"article-journal","volume":"12"},"uris":["http://www.mendeley.com/documents/?uuid=18589f92-7acb-4c97-a41a-e563426a002d"]}],"mendeley":{"formattedCitation":"[9]","plainTextFormattedCitation":"[9]","previouslyFormattedCitation":"[51]"},"properties":{"noteIndex":0},"schema":"https://github.com/citation-style-language/schema/raw/master/csl-citation.json"}</w:instrText>
      </w:r>
      <w:r w:rsidRPr="009B3A2B">
        <w:rPr>
          <w:rFonts w:ascii="Times New Roman" w:hAnsi="Times New Roman" w:cs="Times New Roman"/>
          <w:sz w:val="24"/>
          <w:szCs w:val="24"/>
        </w:rPr>
        <w:fldChar w:fldCharType="separate"/>
      </w:r>
      <w:r w:rsidRPr="009B3A2B">
        <w:rPr>
          <w:rFonts w:ascii="Times New Roman" w:hAnsi="Times New Roman" w:cs="Times New Roman"/>
          <w:noProof/>
          <w:sz w:val="24"/>
          <w:szCs w:val="24"/>
        </w:rPr>
        <w:t>[9]</w:t>
      </w:r>
      <w:r w:rsidRPr="009B3A2B">
        <w:rPr>
          <w:rFonts w:ascii="Times New Roman" w:hAnsi="Times New Roman" w:cs="Times New Roman"/>
          <w:sz w:val="24"/>
          <w:szCs w:val="24"/>
        </w:rPr>
        <w:fldChar w:fldCharType="end"/>
      </w:r>
      <w:r w:rsidRPr="009B3A2B">
        <w:rPr>
          <w:rFonts w:ascii="Times New Roman" w:hAnsi="Times New Roman" w:cs="Times New Roman"/>
          <w:sz w:val="24"/>
          <w:szCs w:val="24"/>
        </w:rPr>
        <w:t xml:space="preserve"> for Python </w:t>
      </w:r>
      <w:r w:rsidRPr="009B3A2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{"citationItems":[{"id":"ITEM-1","itemData":{"author":[{"dropping-particle":"","family":"Rossum","given":"Guido","non-dropping-particle":"","parse-names":false,"suffix":""}],"id":"ITEM-1","issued":{"date-parts":[["1995"]]},"publisher":"CWI (Centre for Mathematics and Computer Science)","publisher-place":"Amsterdam","title":"Python Reference Manual","type":"report"},"uris":["http://www.mendeley.com/documents/?uuid=7d6f2492-433f-4bee-a68c-6d4e6cd563d3"]}],"mendeley":{"formattedCitation":"[10]","plainTextFormattedCitation":"[10]","previouslyFormattedCitation":"[52]"},"properties":{"noteIndex":0},"schema":"https://github.com/citation-style-language/schema/raw/master/csl-citation.json"}</w:instrText>
      </w:r>
      <w:r w:rsidRPr="009B3A2B">
        <w:rPr>
          <w:rFonts w:ascii="Times New Roman" w:hAnsi="Times New Roman" w:cs="Times New Roman"/>
          <w:sz w:val="24"/>
          <w:szCs w:val="24"/>
        </w:rPr>
        <w:fldChar w:fldCharType="separate"/>
      </w:r>
      <w:r w:rsidRPr="009B3A2B">
        <w:rPr>
          <w:rFonts w:ascii="Times New Roman" w:hAnsi="Times New Roman" w:cs="Times New Roman"/>
          <w:noProof/>
          <w:sz w:val="24"/>
          <w:szCs w:val="24"/>
        </w:rPr>
        <w:t>[10]</w:t>
      </w:r>
      <w:r w:rsidRPr="009B3A2B">
        <w:rPr>
          <w:rFonts w:ascii="Times New Roman" w:hAnsi="Times New Roman" w:cs="Times New Roman"/>
          <w:sz w:val="24"/>
          <w:szCs w:val="24"/>
        </w:rPr>
        <w:fldChar w:fldCharType="end"/>
      </w:r>
      <w:r>
        <w:rPr>
          <w:rFonts w:ascii="Times New Roman" w:hAnsi="Times New Roman" w:cs="Times New Roman"/>
          <w:sz w:val="24"/>
          <w:szCs w:val="24"/>
        </w:rPr>
        <w:t xml:space="preserve">, with its all default parameters. Similar to Lasso model, in Bayesian ridge regression, </w:t>
      </w:r>
      <w:r w:rsidRPr="00FE1545">
        <w:rPr>
          <w:rFonts w:ascii="Times New Roman" w:hAnsi="Times New Roman" w:cs="Times New Roman"/>
          <w:sz w:val="24"/>
          <w:szCs w:val="24"/>
        </w:rPr>
        <w:t>the coefficient weights are slightly shifted toward zeros,</w:t>
      </w:r>
      <w:r>
        <w:rPr>
          <w:rFonts w:ascii="Times New Roman" w:hAnsi="Times New Roman" w:cs="Times New Roman"/>
          <w:sz w:val="24"/>
          <w:szCs w:val="24"/>
        </w:rPr>
        <w:t xml:space="preserve"> </w:t>
      </w:r>
      <w:r w:rsidRPr="00FE1545">
        <w:rPr>
          <w:rFonts w:ascii="Times New Roman" w:hAnsi="Times New Roman" w:cs="Times New Roman"/>
          <w:sz w:val="24"/>
          <w:szCs w:val="24"/>
        </w:rPr>
        <w:t>which stabilizes them.</w:t>
      </w:r>
      <w:r>
        <w:rPr>
          <w:rFonts w:ascii="Times New Roman" w:hAnsi="Times New Roman" w:cs="Times New Roman"/>
          <w:sz w:val="24"/>
          <w:szCs w:val="24"/>
        </w:rPr>
        <w:t xml:space="preserve"> </w:t>
      </w:r>
      <w:r w:rsidRPr="00635ABC">
        <w:rPr>
          <w:rFonts w:ascii="Times New Roman" w:hAnsi="Times New Roman" w:cs="Times New Roman"/>
          <w:sz w:val="24"/>
          <w:szCs w:val="24"/>
        </w:rPr>
        <w:t xml:space="preserve">The </w:t>
      </w:r>
      <w:r>
        <w:rPr>
          <w:rFonts w:ascii="Times New Roman" w:hAnsi="Times New Roman" w:cs="Times New Roman"/>
          <w:sz w:val="24"/>
          <w:szCs w:val="24"/>
        </w:rPr>
        <w:t xml:space="preserve">prediction accuracy </w:t>
      </w:r>
      <w:r w:rsidRPr="00635ABC">
        <w:rPr>
          <w:rFonts w:ascii="Times New Roman" w:hAnsi="Times New Roman" w:cs="Times New Roman"/>
          <w:sz w:val="24"/>
          <w:szCs w:val="24"/>
        </w:rPr>
        <w:t xml:space="preserve">within the TDC sample </w:t>
      </w:r>
      <w:r>
        <w:rPr>
          <w:rFonts w:ascii="Times New Roman" w:hAnsi="Times New Roman" w:cs="Times New Roman"/>
          <w:sz w:val="24"/>
          <w:szCs w:val="24"/>
        </w:rPr>
        <w:t xml:space="preserve">for the </w:t>
      </w:r>
      <w:r w:rsidRPr="00635ABC">
        <w:rPr>
          <w:rFonts w:ascii="Times New Roman" w:hAnsi="Times New Roman" w:cs="Times New Roman"/>
          <w:sz w:val="24"/>
          <w:szCs w:val="24"/>
        </w:rPr>
        <w:t xml:space="preserve">model using all metrics in combination </w:t>
      </w:r>
      <w:r>
        <w:rPr>
          <w:rFonts w:ascii="Times New Roman" w:hAnsi="Times New Roman" w:cs="Times New Roman"/>
          <w:sz w:val="24"/>
          <w:szCs w:val="24"/>
        </w:rPr>
        <w:t xml:space="preserve">was again high </w:t>
      </w:r>
      <w:r w:rsidRPr="00635ABC">
        <w:rPr>
          <w:rFonts w:ascii="Times New Roman" w:hAnsi="Times New Roman" w:cs="Times New Roman"/>
          <w:sz w:val="24"/>
          <w:szCs w:val="24"/>
        </w:rPr>
        <w:t>(Pearson correlation between chronological and brain age, r = 0.</w:t>
      </w:r>
      <w:r>
        <w:rPr>
          <w:rFonts w:ascii="Times New Roman" w:hAnsi="Times New Roman" w:cs="Times New Roman"/>
          <w:sz w:val="24"/>
          <w:szCs w:val="24"/>
        </w:rPr>
        <w:t>88</w:t>
      </w:r>
      <w:r w:rsidRPr="00635ABC">
        <w:rPr>
          <w:rFonts w:ascii="Times New Roman" w:hAnsi="Times New Roman" w:cs="Times New Roman"/>
          <w:sz w:val="24"/>
          <w:szCs w:val="24"/>
        </w:rPr>
        <w:t>, CI = [0.8</w:t>
      </w:r>
      <w:r>
        <w:rPr>
          <w:rFonts w:ascii="Times New Roman" w:hAnsi="Times New Roman" w:cs="Times New Roman"/>
          <w:sz w:val="24"/>
          <w:szCs w:val="24"/>
        </w:rPr>
        <w:t>6</w:t>
      </w:r>
      <w:r w:rsidRPr="00635ABC">
        <w:rPr>
          <w:rFonts w:ascii="Times New Roman" w:hAnsi="Times New Roman" w:cs="Times New Roman"/>
          <w:sz w:val="24"/>
          <w:szCs w:val="24"/>
        </w:rPr>
        <w:t xml:space="preserve"> – 0.</w:t>
      </w:r>
      <w:r>
        <w:rPr>
          <w:rFonts w:ascii="Times New Roman" w:hAnsi="Times New Roman" w:cs="Times New Roman"/>
          <w:sz w:val="24"/>
          <w:szCs w:val="24"/>
        </w:rPr>
        <w:t>89</w:t>
      </w:r>
      <w:r w:rsidRPr="00635ABC">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635ABC">
        <w:rPr>
          <w:rFonts w:ascii="Times New Roman" w:hAnsi="Times New Roman" w:cs="Times New Roman"/>
          <w:sz w:val="24"/>
          <w:szCs w:val="24"/>
        </w:rPr>
        <w:t xml:space="preserve">prediction accuracy </w:t>
      </w:r>
      <w:r>
        <w:rPr>
          <w:rFonts w:ascii="Times New Roman" w:hAnsi="Times New Roman" w:cs="Times New Roman"/>
          <w:sz w:val="24"/>
          <w:szCs w:val="24"/>
        </w:rPr>
        <w:t>for the</w:t>
      </w:r>
      <w:r w:rsidRPr="00635ABC">
        <w:rPr>
          <w:rFonts w:ascii="Times New Roman" w:hAnsi="Times New Roman" w:cs="Times New Roman"/>
          <w:sz w:val="24"/>
          <w:szCs w:val="24"/>
        </w:rPr>
        <w:t xml:space="preserve"> normative models trained using individual metrics</w:t>
      </w:r>
      <w:r>
        <w:rPr>
          <w:rFonts w:ascii="Times New Roman" w:hAnsi="Times New Roman" w:cs="Times New Roman"/>
          <w:sz w:val="24"/>
          <w:szCs w:val="24"/>
        </w:rPr>
        <w:t xml:space="preserve"> were as follows: </w:t>
      </w:r>
      <w:r w:rsidRPr="00635ABC">
        <w:rPr>
          <w:rFonts w:ascii="Times New Roman" w:hAnsi="Times New Roman" w:cs="Times New Roman"/>
          <w:sz w:val="24"/>
          <w:szCs w:val="24"/>
        </w:rPr>
        <w:t xml:space="preserve"> ADC: r = 0.8</w:t>
      </w:r>
      <w:r>
        <w:rPr>
          <w:rFonts w:ascii="Times New Roman" w:hAnsi="Times New Roman" w:cs="Times New Roman"/>
          <w:sz w:val="24"/>
          <w:szCs w:val="24"/>
        </w:rPr>
        <w:t>6</w:t>
      </w:r>
      <w:r w:rsidRPr="00635ABC">
        <w:rPr>
          <w:rFonts w:ascii="Times New Roman" w:hAnsi="Times New Roman" w:cs="Times New Roman"/>
          <w:sz w:val="24"/>
          <w:szCs w:val="24"/>
        </w:rPr>
        <w:t>, CI = [0.8</w:t>
      </w:r>
      <w:r>
        <w:rPr>
          <w:rFonts w:ascii="Times New Roman" w:hAnsi="Times New Roman" w:cs="Times New Roman"/>
          <w:sz w:val="24"/>
          <w:szCs w:val="24"/>
        </w:rPr>
        <w:t>5</w:t>
      </w:r>
      <w:r w:rsidRPr="00635ABC">
        <w:rPr>
          <w:rFonts w:ascii="Times New Roman" w:hAnsi="Times New Roman" w:cs="Times New Roman"/>
          <w:sz w:val="24"/>
          <w:szCs w:val="24"/>
        </w:rPr>
        <w:t xml:space="preserve"> – 0.8</w:t>
      </w:r>
      <w:r>
        <w:rPr>
          <w:rFonts w:ascii="Times New Roman" w:hAnsi="Times New Roman" w:cs="Times New Roman"/>
          <w:sz w:val="24"/>
          <w:szCs w:val="24"/>
        </w:rPr>
        <w:t>7</w:t>
      </w:r>
      <w:r w:rsidRPr="00635ABC">
        <w:rPr>
          <w:rFonts w:ascii="Times New Roman" w:hAnsi="Times New Roman" w:cs="Times New Roman"/>
          <w:sz w:val="24"/>
          <w:szCs w:val="24"/>
        </w:rPr>
        <w:t>]; FA: r = 0.8</w:t>
      </w:r>
      <w:r>
        <w:rPr>
          <w:rFonts w:ascii="Times New Roman" w:hAnsi="Times New Roman" w:cs="Times New Roman"/>
          <w:sz w:val="24"/>
          <w:szCs w:val="24"/>
        </w:rPr>
        <w:t>1</w:t>
      </w:r>
      <w:r w:rsidRPr="00635ABC">
        <w:rPr>
          <w:rFonts w:ascii="Times New Roman" w:hAnsi="Times New Roman" w:cs="Times New Roman"/>
          <w:sz w:val="24"/>
          <w:szCs w:val="24"/>
        </w:rPr>
        <w:t>, CI = [0.</w:t>
      </w:r>
      <w:r>
        <w:rPr>
          <w:rFonts w:ascii="Times New Roman" w:hAnsi="Times New Roman" w:cs="Times New Roman"/>
          <w:sz w:val="24"/>
          <w:szCs w:val="24"/>
        </w:rPr>
        <w:t>80</w:t>
      </w:r>
      <w:r w:rsidRPr="00635ABC">
        <w:rPr>
          <w:rFonts w:ascii="Times New Roman" w:hAnsi="Times New Roman" w:cs="Times New Roman"/>
          <w:sz w:val="24"/>
          <w:szCs w:val="24"/>
        </w:rPr>
        <w:t xml:space="preserve"> – 0.8</w:t>
      </w:r>
      <w:r>
        <w:rPr>
          <w:rFonts w:ascii="Times New Roman" w:hAnsi="Times New Roman" w:cs="Times New Roman"/>
          <w:sz w:val="24"/>
          <w:szCs w:val="24"/>
        </w:rPr>
        <w:t>2</w:t>
      </w:r>
      <w:r w:rsidRPr="00635ABC">
        <w:rPr>
          <w:rFonts w:ascii="Times New Roman" w:hAnsi="Times New Roman" w:cs="Times New Roman"/>
          <w:sz w:val="24"/>
          <w:szCs w:val="24"/>
        </w:rPr>
        <w:t>]; Thickness: r = 0.79, CI = [0.7</w:t>
      </w:r>
      <w:r>
        <w:rPr>
          <w:rFonts w:ascii="Times New Roman" w:hAnsi="Times New Roman" w:cs="Times New Roman"/>
          <w:sz w:val="24"/>
          <w:szCs w:val="24"/>
        </w:rPr>
        <w:t>8</w:t>
      </w:r>
      <w:r w:rsidRPr="00635ABC">
        <w:rPr>
          <w:rFonts w:ascii="Times New Roman" w:hAnsi="Times New Roman" w:cs="Times New Roman"/>
          <w:sz w:val="24"/>
          <w:szCs w:val="24"/>
        </w:rPr>
        <w:t xml:space="preserve"> – 0.80]; Volume: r = 0.6</w:t>
      </w:r>
      <w:r>
        <w:rPr>
          <w:rFonts w:ascii="Times New Roman" w:hAnsi="Times New Roman" w:cs="Times New Roman"/>
          <w:sz w:val="24"/>
          <w:szCs w:val="24"/>
        </w:rPr>
        <w:t>7</w:t>
      </w:r>
      <w:r w:rsidRPr="00635ABC">
        <w:rPr>
          <w:rFonts w:ascii="Times New Roman" w:hAnsi="Times New Roman" w:cs="Times New Roman"/>
          <w:sz w:val="24"/>
          <w:szCs w:val="24"/>
        </w:rPr>
        <w:t>, CI = [0.6</w:t>
      </w:r>
      <w:r>
        <w:rPr>
          <w:rFonts w:ascii="Times New Roman" w:hAnsi="Times New Roman" w:cs="Times New Roman"/>
          <w:sz w:val="24"/>
          <w:szCs w:val="24"/>
        </w:rPr>
        <w:t>5</w:t>
      </w:r>
      <w:r w:rsidRPr="00635ABC">
        <w:rPr>
          <w:rFonts w:ascii="Times New Roman" w:hAnsi="Times New Roman" w:cs="Times New Roman"/>
          <w:sz w:val="24"/>
          <w:szCs w:val="24"/>
        </w:rPr>
        <w:t xml:space="preserve"> – 0.6</w:t>
      </w:r>
      <w:r>
        <w:rPr>
          <w:rFonts w:ascii="Times New Roman" w:hAnsi="Times New Roman" w:cs="Times New Roman"/>
          <w:sz w:val="24"/>
          <w:szCs w:val="24"/>
        </w:rPr>
        <w:t>9</w:t>
      </w:r>
      <w:r w:rsidRPr="00635ABC">
        <w:rPr>
          <w:rFonts w:ascii="Times New Roman" w:hAnsi="Times New Roman" w:cs="Times New Roman"/>
          <w:sz w:val="24"/>
          <w:szCs w:val="24"/>
        </w:rPr>
        <w:t>]; Area: r = 0.</w:t>
      </w:r>
      <w:r>
        <w:rPr>
          <w:rFonts w:ascii="Times New Roman" w:hAnsi="Times New Roman" w:cs="Times New Roman"/>
          <w:sz w:val="24"/>
          <w:szCs w:val="24"/>
        </w:rPr>
        <w:t>21</w:t>
      </w:r>
      <w:r w:rsidRPr="00635ABC">
        <w:rPr>
          <w:rFonts w:ascii="Times New Roman" w:hAnsi="Times New Roman" w:cs="Times New Roman"/>
          <w:sz w:val="24"/>
          <w:szCs w:val="24"/>
        </w:rPr>
        <w:t>, CI = [0.1</w:t>
      </w:r>
      <w:r>
        <w:rPr>
          <w:rFonts w:ascii="Times New Roman" w:hAnsi="Times New Roman" w:cs="Times New Roman"/>
          <w:sz w:val="24"/>
          <w:szCs w:val="24"/>
        </w:rPr>
        <w:t>8</w:t>
      </w:r>
      <w:r w:rsidRPr="00635ABC">
        <w:rPr>
          <w:rFonts w:ascii="Times New Roman" w:hAnsi="Times New Roman" w:cs="Times New Roman"/>
          <w:sz w:val="24"/>
          <w:szCs w:val="24"/>
        </w:rPr>
        <w:t xml:space="preserve"> – 0.2</w:t>
      </w:r>
      <w:r>
        <w:rPr>
          <w:rFonts w:ascii="Times New Roman" w:hAnsi="Times New Roman" w:cs="Times New Roman"/>
          <w:sz w:val="24"/>
          <w:szCs w:val="24"/>
        </w:rPr>
        <w:t>4</w:t>
      </w:r>
      <w:r w:rsidRPr="00635ABC">
        <w:rPr>
          <w:rFonts w:ascii="Times New Roman" w:hAnsi="Times New Roman" w:cs="Times New Roman"/>
          <w:sz w:val="24"/>
          <w:szCs w:val="24"/>
        </w:rPr>
        <w:t>]).</w:t>
      </w:r>
    </w:p>
    <w:p w14:paraId="54DAA0E8" w14:textId="77777777" w:rsidR="00385C43" w:rsidRPr="00635ABC" w:rsidRDefault="00385C43" w:rsidP="00385C43">
      <w:pPr>
        <w:spacing w:line="480" w:lineRule="auto"/>
        <w:jc w:val="both"/>
        <w:rPr>
          <w:rFonts w:ascii="Times New Roman" w:hAnsi="Times New Roman" w:cs="Times New Roman"/>
          <w:sz w:val="24"/>
          <w:szCs w:val="24"/>
        </w:rPr>
      </w:pPr>
    </w:p>
    <w:p w14:paraId="625BC683" w14:textId="77777777" w:rsidR="00385C43" w:rsidRDefault="00385C43" w:rsidP="00385C43">
      <w:pPr>
        <w:spacing w:line="480" w:lineRule="auto"/>
        <w:jc w:val="both"/>
        <w:rPr>
          <w:rFonts w:ascii="Times New Roman" w:hAnsi="Times New Roman" w:cs="Times New Roman"/>
          <w:sz w:val="24"/>
          <w:szCs w:val="24"/>
        </w:rPr>
      </w:pPr>
      <w:r w:rsidRPr="00635ABC">
        <w:rPr>
          <w:rFonts w:ascii="Times New Roman" w:hAnsi="Times New Roman" w:cs="Times New Roman"/>
          <w:sz w:val="24"/>
          <w:szCs w:val="24"/>
        </w:rPr>
        <w:t xml:space="preserve">The </w:t>
      </w:r>
      <w:r>
        <w:rPr>
          <w:rFonts w:ascii="Times New Roman" w:hAnsi="Times New Roman" w:cs="Times New Roman"/>
          <w:sz w:val="24"/>
          <w:szCs w:val="24"/>
        </w:rPr>
        <w:t xml:space="preserve">test accuracy of the </w:t>
      </w:r>
      <w:r w:rsidRPr="00635ABC">
        <w:rPr>
          <w:rFonts w:ascii="Times New Roman" w:hAnsi="Times New Roman" w:cs="Times New Roman"/>
          <w:sz w:val="24"/>
          <w:szCs w:val="24"/>
        </w:rPr>
        <w:t xml:space="preserve">normative models </w:t>
      </w:r>
      <w:r>
        <w:rPr>
          <w:rFonts w:ascii="Times New Roman" w:hAnsi="Times New Roman" w:cs="Times New Roman"/>
          <w:sz w:val="24"/>
          <w:szCs w:val="24"/>
        </w:rPr>
        <w:t>within</w:t>
      </w:r>
      <w:r w:rsidRPr="00635ABC">
        <w:rPr>
          <w:rFonts w:ascii="Times New Roman" w:hAnsi="Times New Roman" w:cs="Times New Roman"/>
          <w:sz w:val="24"/>
          <w:szCs w:val="24"/>
        </w:rPr>
        <w:t xml:space="preserve"> the ASD sample</w:t>
      </w:r>
      <w:r>
        <w:rPr>
          <w:rFonts w:ascii="Times New Roman" w:hAnsi="Times New Roman" w:cs="Times New Roman"/>
          <w:sz w:val="24"/>
          <w:szCs w:val="24"/>
        </w:rPr>
        <w:t xml:space="preserve"> were as follows:</w:t>
      </w:r>
      <w:r w:rsidRPr="00635ABC">
        <w:rPr>
          <w:rFonts w:ascii="Times New Roman" w:hAnsi="Times New Roman" w:cs="Times New Roman"/>
          <w:sz w:val="24"/>
          <w:szCs w:val="24"/>
        </w:rPr>
        <w:t xml:space="preserve"> </w:t>
      </w:r>
      <w:r>
        <w:rPr>
          <w:rFonts w:ascii="Times New Roman" w:hAnsi="Times New Roman" w:cs="Times New Roman"/>
          <w:sz w:val="24"/>
          <w:szCs w:val="24"/>
        </w:rPr>
        <w:t xml:space="preserve">All: r </w:t>
      </w:r>
      <w:r w:rsidRPr="00635ABC">
        <w:rPr>
          <w:rFonts w:ascii="Times New Roman" w:hAnsi="Times New Roman" w:cs="Times New Roman"/>
          <w:sz w:val="24"/>
          <w:szCs w:val="24"/>
        </w:rPr>
        <w:t>= 0.8</w:t>
      </w:r>
      <w:r>
        <w:rPr>
          <w:rFonts w:ascii="Times New Roman" w:hAnsi="Times New Roman" w:cs="Times New Roman"/>
          <w:sz w:val="24"/>
          <w:szCs w:val="24"/>
        </w:rPr>
        <w:t>6</w:t>
      </w:r>
      <w:r w:rsidRPr="00635ABC">
        <w:rPr>
          <w:rFonts w:ascii="Times New Roman" w:hAnsi="Times New Roman" w:cs="Times New Roman"/>
          <w:sz w:val="24"/>
          <w:szCs w:val="24"/>
        </w:rPr>
        <w:t>, CI = [0.8</w:t>
      </w:r>
      <w:r>
        <w:rPr>
          <w:rFonts w:ascii="Times New Roman" w:hAnsi="Times New Roman" w:cs="Times New Roman"/>
          <w:sz w:val="24"/>
          <w:szCs w:val="24"/>
        </w:rPr>
        <w:t>0</w:t>
      </w:r>
      <w:r w:rsidRPr="00635ABC">
        <w:rPr>
          <w:rFonts w:ascii="Times New Roman" w:hAnsi="Times New Roman" w:cs="Times New Roman"/>
          <w:sz w:val="24"/>
          <w:szCs w:val="24"/>
        </w:rPr>
        <w:t xml:space="preserve"> – 0.</w:t>
      </w:r>
      <w:r>
        <w:rPr>
          <w:rFonts w:ascii="Times New Roman" w:hAnsi="Times New Roman" w:cs="Times New Roman"/>
          <w:sz w:val="24"/>
          <w:szCs w:val="24"/>
        </w:rPr>
        <w:t>89</w:t>
      </w:r>
      <w:r w:rsidRPr="00635ABC">
        <w:rPr>
          <w:rFonts w:ascii="Times New Roman" w:hAnsi="Times New Roman" w:cs="Times New Roman"/>
          <w:sz w:val="24"/>
          <w:szCs w:val="24"/>
        </w:rPr>
        <w:t>]</w:t>
      </w:r>
      <w:r>
        <w:rPr>
          <w:rFonts w:ascii="Times New Roman" w:hAnsi="Times New Roman" w:cs="Times New Roman"/>
          <w:sz w:val="24"/>
          <w:szCs w:val="24"/>
        </w:rPr>
        <w:t>;</w:t>
      </w:r>
      <w:r w:rsidRPr="00635ABC">
        <w:rPr>
          <w:rFonts w:ascii="Times New Roman" w:hAnsi="Times New Roman" w:cs="Times New Roman"/>
          <w:sz w:val="24"/>
          <w:szCs w:val="24"/>
        </w:rPr>
        <w:t xml:space="preserve"> ADC: r = 0.</w:t>
      </w:r>
      <w:r>
        <w:rPr>
          <w:rFonts w:ascii="Times New Roman" w:hAnsi="Times New Roman" w:cs="Times New Roman"/>
          <w:sz w:val="24"/>
          <w:szCs w:val="24"/>
        </w:rPr>
        <w:t>80</w:t>
      </w:r>
      <w:r w:rsidRPr="00635ABC">
        <w:rPr>
          <w:rFonts w:ascii="Times New Roman" w:hAnsi="Times New Roman" w:cs="Times New Roman"/>
          <w:sz w:val="24"/>
          <w:szCs w:val="24"/>
        </w:rPr>
        <w:t>, CI = [0.7</w:t>
      </w:r>
      <w:r>
        <w:rPr>
          <w:rFonts w:ascii="Times New Roman" w:hAnsi="Times New Roman" w:cs="Times New Roman"/>
          <w:sz w:val="24"/>
          <w:szCs w:val="24"/>
        </w:rPr>
        <w:t>4</w:t>
      </w:r>
      <w:r w:rsidRPr="00635ABC">
        <w:rPr>
          <w:rFonts w:ascii="Times New Roman" w:hAnsi="Times New Roman" w:cs="Times New Roman"/>
          <w:sz w:val="24"/>
          <w:szCs w:val="24"/>
        </w:rPr>
        <w:t xml:space="preserve"> – 0.8</w:t>
      </w:r>
      <w:r>
        <w:rPr>
          <w:rFonts w:ascii="Times New Roman" w:hAnsi="Times New Roman" w:cs="Times New Roman"/>
          <w:sz w:val="24"/>
          <w:szCs w:val="24"/>
        </w:rPr>
        <w:t>5</w:t>
      </w:r>
      <w:r w:rsidRPr="00635ABC">
        <w:rPr>
          <w:rFonts w:ascii="Times New Roman" w:hAnsi="Times New Roman" w:cs="Times New Roman"/>
          <w:sz w:val="24"/>
          <w:szCs w:val="24"/>
        </w:rPr>
        <w:t>]; FA: r = 0.7</w:t>
      </w:r>
      <w:r>
        <w:rPr>
          <w:rFonts w:ascii="Times New Roman" w:hAnsi="Times New Roman" w:cs="Times New Roman"/>
          <w:sz w:val="24"/>
          <w:szCs w:val="24"/>
        </w:rPr>
        <w:t>6</w:t>
      </w:r>
      <w:r w:rsidRPr="00635ABC">
        <w:rPr>
          <w:rFonts w:ascii="Times New Roman" w:hAnsi="Times New Roman" w:cs="Times New Roman"/>
          <w:sz w:val="24"/>
          <w:szCs w:val="24"/>
        </w:rPr>
        <w:t>, CI = [0.</w:t>
      </w:r>
      <w:r>
        <w:rPr>
          <w:rFonts w:ascii="Times New Roman" w:hAnsi="Times New Roman" w:cs="Times New Roman"/>
          <w:sz w:val="24"/>
          <w:szCs w:val="24"/>
        </w:rPr>
        <w:t>70</w:t>
      </w:r>
      <w:r w:rsidRPr="00635ABC">
        <w:rPr>
          <w:rFonts w:ascii="Times New Roman" w:hAnsi="Times New Roman" w:cs="Times New Roman"/>
          <w:sz w:val="24"/>
          <w:szCs w:val="24"/>
        </w:rPr>
        <w:t xml:space="preserve"> – 0.82]; Thickness: r = 0.7</w:t>
      </w:r>
      <w:r>
        <w:rPr>
          <w:rFonts w:ascii="Times New Roman" w:hAnsi="Times New Roman" w:cs="Times New Roman"/>
          <w:sz w:val="24"/>
          <w:szCs w:val="24"/>
        </w:rPr>
        <w:t>9</w:t>
      </w:r>
      <w:r w:rsidRPr="00635ABC">
        <w:rPr>
          <w:rFonts w:ascii="Times New Roman" w:hAnsi="Times New Roman" w:cs="Times New Roman"/>
          <w:sz w:val="24"/>
          <w:szCs w:val="24"/>
        </w:rPr>
        <w:t>, CI = [0.7</w:t>
      </w:r>
      <w:r>
        <w:rPr>
          <w:rFonts w:ascii="Times New Roman" w:hAnsi="Times New Roman" w:cs="Times New Roman"/>
          <w:sz w:val="24"/>
          <w:szCs w:val="24"/>
        </w:rPr>
        <w:t>3</w:t>
      </w:r>
      <w:r w:rsidRPr="00635ABC">
        <w:rPr>
          <w:rFonts w:ascii="Times New Roman" w:hAnsi="Times New Roman" w:cs="Times New Roman"/>
          <w:sz w:val="24"/>
          <w:szCs w:val="24"/>
        </w:rPr>
        <w:t xml:space="preserve"> – 0.8</w:t>
      </w:r>
      <w:r>
        <w:rPr>
          <w:rFonts w:ascii="Times New Roman" w:hAnsi="Times New Roman" w:cs="Times New Roman"/>
          <w:sz w:val="24"/>
          <w:szCs w:val="24"/>
        </w:rPr>
        <w:t>3</w:t>
      </w:r>
      <w:r w:rsidRPr="00635ABC">
        <w:rPr>
          <w:rFonts w:ascii="Times New Roman" w:hAnsi="Times New Roman" w:cs="Times New Roman"/>
          <w:sz w:val="24"/>
          <w:szCs w:val="24"/>
        </w:rPr>
        <w:t>]; Volume: r = 0.</w:t>
      </w:r>
      <w:r>
        <w:rPr>
          <w:rFonts w:ascii="Times New Roman" w:hAnsi="Times New Roman" w:cs="Times New Roman"/>
          <w:sz w:val="24"/>
          <w:szCs w:val="24"/>
        </w:rPr>
        <w:t>60</w:t>
      </w:r>
      <w:r w:rsidRPr="00635ABC">
        <w:rPr>
          <w:rFonts w:ascii="Times New Roman" w:hAnsi="Times New Roman" w:cs="Times New Roman"/>
          <w:sz w:val="24"/>
          <w:szCs w:val="24"/>
        </w:rPr>
        <w:t>, CI = [0.5</w:t>
      </w:r>
      <w:r>
        <w:rPr>
          <w:rFonts w:ascii="Times New Roman" w:hAnsi="Times New Roman" w:cs="Times New Roman"/>
          <w:sz w:val="24"/>
          <w:szCs w:val="24"/>
        </w:rPr>
        <w:t>1</w:t>
      </w:r>
      <w:r w:rsidRPr="00635ABC">
        <w:rPr>
          <w:rFonts w:ascii="Times New Roman" w:hAnsi="Times New Roman" w:cs="Times New Roman"/>
          <w:sz w:val="24"/>
          <w:szCs w:val="24"/>
        </w:rPr>
        <w:t xml:space="preserve"> – 0.6</w:t>
      </w:r>
      <w:r>
        <w:rPr>
          <w:rFonts w:ascii="Times New Roman" w:hAnsi="Times New Roman" w:cs="Times New Roman"/>
          <w:sz w:val="24"/>
          <w:szCs w:val="24"/>
        </w:rPr>
        <w:t>8</w:t>
      </w:r>
      <w:r w:rsidRPr="00635ABC">
        <w:rPr>
          <w:rFonts w:ascii="Times New Roman" w:hAnsi="Times New Roman" w:cs="Times New Roman"/>
          <w:sz w:val="24"/>
          <w:szCs w:val="24"/>
        </w:rPr>
        <w:t>]; Area: r = 0.</w:t>
      </w:r>
      <w:r>
        <w:rPr>
          <w:rFonts w:ascii="Times New Roman" w:hAnsi="Times New Roman" w:cs="Times New Roman"/>
          <w:sz w:val="24"/>
          <w:szCs w:val="24"/>
        </w:rPr>
        <w:t>25</w:t>
      </w:r>
      <w:r w:rsidRPr="00635ABC">
        <w:rPr>
          <w:rFonts w:ascii="Times New Roman" w:hAnsi="Times New Roman" w:cs="Times New Roman"/>
          <w:sz w:val="24"/>
          <w:szCs w:val="24"/>
        </w:rPr>
        <w:t>, CI = [0.1</w:t>
      </w:r>
      <w:r>
        <w:rPr>
          <w:rFonts w:ascii="Times New Roman" w:hAnsi="Times New Roman" w:cs="Times New Roman"/>
          <w:sz w:val="24"/>
          <w:szCs w:val="24"/>
        </w:rPr>
        <w:t>2</w:t>
      </w:r>
      <w:r w:rsidRPr="00635ABC">
        <w:rPr>
          <w:rFonts w:ascii="Times New Roman" w:hAnsi="Times New Roman" w:cs="Times New Roman"/>
          <w:sz w:val="24"/>
          <w:szCs w:val="24"/>
        </w:rPr>
        <w:t xml:space="preserve"> – 0.3</w:t>
      </w:r>
      <w:r>
        <w:rPr>
          <w:rFonts w:ascii="Times New Roman" w:hAnsi="Times New Roman" w:cs="Times New Roman"/>
          <w:sz w:val="24"/>
          <w:szCs w:val="24"/>
        </w:rPr>
        <w:t>7</w:t>
      </w:r>
      <w:r w:rsidRPr="00635ABC">
        <w:rPr>
          <w:rFonts w:ascii="Times New Roman" w:hAnsi="Times New Roman" w:cs="Times New Roman"/>
          <w:sz w:val="24"/>
          <w:szCs w:val="24"/>
        </w:rPr>
        <w:t>]).</w:t>
      </w:r>
      <w:r>
        <w:rPr>
          <w:rFonts w:ascii="Times New Roman" w:hAnsi="Times New Roman" w:cs="Times New Roman"/>
          <w:sz w:val="24"/>
          <w:szCs w:val="24"/>
        </w:rPr>
        <w:t xml:space="preserve"> </w:t>
      </w:r>
    </w:p>
    <w:p w14:paraId="75DB6E72" w14:textId="77777777" w:rsidR="00385C43" w:rsidRDefault="00385C43" w:rsidP="00385C43">
      <w:pPr>
        <w:spacing w:line="480" w:lineRule="auto"/>
        <w:jc w:val="both"/>
        <w:rPr>
          <w:rFonts w:ascii="Times New Roman" w:hAnsi="Times New Roman" w:cs="Times New Roman"/>
          <w:sz w:val="24"/>
          <w:szCs w:val="24"/>
        </w:rPr>
      </w:pPr>
    </w:p>
    <w:p w14:paraId="7E2909F7" w14:textId="77DD97DB" w:rsidR="00385C43" w:rsidRDefault="00F7590E" w:rsidP="00385C43">
      <w:pPr>
        <w:spacing w:line="480" w:lineRule="auto"/>
        <w:jc w:val="both"/>
        <w:rPr>
          <w:rFonts w:ascii="Times New Roman" w:hAnsi="Times New Roman" w:cs="Times New Roman"/>
          <w:sz w:val="24"/>
          <w:szCs w:val="24"/>
        </w:rPr>
      </w:pPr>
      <w:r>
        <w:rPr>
          <w:rFonts w:ascii="Times New Roman" w:hAnsi="Times New Roman" w:cs="Times New Roman"/>
          <w:sz w:val="24"/>
          <w:szCs w:val="24"/>
        </w:rPr>
        <w:t>O</w:t>
      </w:r>
      <w:r w:rsidR="00385C43" w:rsidRPr="007D0B6E">
        <w:rPr>
          <w:rFonts w:ascii="Times New Roman" w:hAnsi="Times New Roman" w:cs="Times New Roman"/>
          <w:sz w:val="24"/>
          <w:szCs w:val="24"/>
        </w:rPr>
        <w:t>nly one model, using the FA metric, revealed significant correlation between the DDI and the symptom severity.</w:t>
      </w:r>
      <w:r w:rsidR="00385C43">
        <w:rPr>
          <w:rFonts w:ascii="Times New Roman" w:hAnsi="Times New Roman" w:cs="Times New Roman"/>
          <w:sz w:val="24"/>
          <w:szCs w:val="24"/>
        </w:rPr>
        <w:t xml:space="preserve"> </w:t>
      </w:r>
      <w:r w:rsidR="001B0A64">
        <w:rPr>
          <w:rFonts w:ascii="Times New Roman" w:hAnsi="Times New Roman" w:cs="Times New Roman"/>
          <w:sz w:val="24"/>
          <w:szCs w:val="24"/>
        </w:rPr>
        <w:t xml:space="preserve">The </w:t>
      </w:r>
      <w:r w:rsidR="00385C43" w:rsidRPr="007D0B6E">
        <w:rPr>
          <w:rFonts w:ascii="Times New Roman" w:hAnsi="Times New Roman" w:cs="Times New Roman"/>
          <w:sz w:val="24"/>
          <w:szCs w:val="24"/>
        </w:rPr>
        <w:t>hierarchy among the three subgroups in terms of their symptom severity</w:t>
      </w:r>
      <w:r w:rsidR="001B0A64">
        <w:rPr>
          <w:rFonts w:ascii="Times New Roman" w:hAnsi="Times New Roman" w:cs="Times New Roman"/>
          <w:sz w:val="24"/>
          <w:szCs w:val="24"/>
        </w:rPr>
        <w:t xml:space="preserve"> was preserved</w:t>
      </w:r>
      <w:r w:rsidR="00385C43" w:rsidRPr="007D0B6E">
        <w:rPr>
          <w:rFonts w:ascii="Times New Roman" w:hAnsi="Times New Roman" w:cs="Times New Roman"/>
          <w:sz w:val="24"/>
          <w:szCs w:val="24"/>
        </w:rPr>
        <w:t xml:space="preserve"> (Delayed &gt; Balanced &gt; Advanced; Kruskal-Wallis H-test statistic = </w:t>
      </w:r>
      <w:r w:rsidR="00FC6EC5" w:rsidRPr="00FC6EC5">
        <w:rPr>
          <w:rFonts w:ascii="Times New Roman" w:hAnsi="Times New Roman" w:cs="Times New Roman"/>
          <w:sz w:val="24"/>
          <w:szCs w:val="24"/>
        </w:rPr>
        <w:t>7.39</w:t>
      </w:r>
      <w:r w:rsidR="00385C43" w:rsidRPr="007D0B6E">
        <w:rPr>
          <w:rFonts w:ascii="Times New Roman" w:hAnsi="Times New Roman" w:cs="Times New Roman"/>
          <w:sz w:val="24"/>
          <w:szCs w:val="24"/>
        </w:rPr>
        <w:t xml:space="preserve">, p = </w:t>
      </w:r>
      <w:r w:rsidR="00FC6EC5" w:rsidRPr="00FC6EC5">
        <w:rPr>
          <w:rFonts w:ascii="Times New Roman" w:hAnsi="Times New Roman" w:cs="Times New Roman"/>
          <w:sz w:val="24"/>
          <w:szCs w:val="24"/>
        </w:rPr>
        <w:t>0.0249</w:t>
      </w:r>
      <w:r w:rsidR="00385C43" w:rsidRPr="007D0B6E">
        <w:rPr>
          <w:rFonts w:ascii="Times New Roman" w:hAnsi="Times New Roman" w:cs="Times New Roman"/>
          <w:sz w:val="24"/>
          <w:szCs w:val="24"/>
        </w:rPr>
        <w:t xml:space="preserve">) with a </w:t>
      </w:r>
      <w:r w:rsidR="00D5027D">
        <w:rPr>
          <w:rFonts w:ascii="Times New Roman" w:hAnsi="Times New Roman" w:cs="Times New Roman"/>
          <w:sz w:val="24"/>
          <w:szCs w:val="24"/>
        </w:rPr>
        <w:t>large</w:t>
      </w:r>
      <w:r w:rsidR="00385C43" w:rsidRPr="007D0B6E">
        <w:rPr>
          <w:rFonts w:ascii="Times New Roman" w:hAnsi="Times New Roman" w:cs="Times New Roman"/>
          <w:sz w:val="24"/>
          <w:szCs w:val="24"/>
        </w:rPr>
        <w:t xml:space="preserve"> effect size between the Delayed and Advanced subgroups (Cohen’s d = </w:t>
      </w:r>
      <w:r w:rsidR="001B31B2" w:rsidRPr="001B31B2">
        <w:rPr>
          <w:rFonts w:ascii="Times New Roman" w:hAnsi="Times New Roman" w:cs="Times New Roman"/>
          <w:sz w:val="24"/>
          <w:szCs w:val="24"/>
        </w:rPr>
        <w:t>0.91</w:t>
      </w:r>
      <w:r w:rsidR="00385C43" w:rsidRPr="007D0B6E">
        <w:rPr>
          <w:rFonts w:ascii="Times New Roman" w:hAnsi="Times New Roman" w:cs="Times New Roman"/>
          <w:sz w:val="24"/>
          <w:szCs w:val="24"/>
        </w:rPr>
        <w:t xml:space="preserve">, </w:t>
      </w:r>
      <w:r w:rsidR="00385C43" w:rsidRPr="007D0B6E">
        <w:rPr>
          <w:rFonts w:ascii="Times New Roman" w:hAnsi="Times New Roman" w:cs="Times New Roman"/>
          <w:sz w:val="24"/>
          <w:szCs w:val="24"/>
        </w:rPr>
        <w:lastRenderedPageBreak/>
        <w:t>common-language effect size = 0.7</w:t>
      </w:r>
      <w:r w:rsidR="001B31B2">
        <w:rPr>
          <w:rFonts w:ascii="Times New Roman" w:hAnsi="Times New Roman" w:cs="Times New Roman"/>
          <w:sz w:val="24"/>
          <w:szCs w:val="24"/>
        </w:rPr>
        <w:t>4</w:t>
      </w:r>
      <w:r w:rsidR="00385C43" w:rsidRPr="007D0B6E">
        <w:rPr>
          <w:rFonts w:ascii="Times New Roman" w:hAnsi="Times New Roman" w:cs="Times New Roman"/>
          <w:sz w:val="24"/>
          <w:szCs w:val="24"/>
        </w:rPr>
        <w:t xml:space="preserve">; Mann-Whitney test statistic = </w:t>
      </w:r>
      <w:r w:rsidR="00EA5E6C" w:rsidRPr="00EA5E6C">
        <w:rPr>
          <w:rFonts w:ascii="Times New Roman" w:hAnsi="Times New Roman" w:cs="Times New Roman"/>
          <w:sz w:val="24"/>
          <w:szCs w:val="24"/>
        </w:rPr>
        <w:t>407</w:t>
      </w:r>
      <w:r w:rsidR="00385C43" w:rsidRPr="007D0B6E">
        <w:rPr>
          <w:rFonts w:ascii="Times New Roman" w:hAnsi="Times New Roman" w:cs="Times New Roman"/>
          <w:sz w:val="24"/>
          <w:szCs w:val="24"/>
        </w:rPr>
        <w:t>.</w:t>
      </w:r>
      <w:r w:rsidR="00385C43">
        <w:rPr>
          <w:rFonts w:ascii="Times New Roman" w:hAnsi="Times New Roman" w:cs="Times New Roman"/>
          <w:sz w:val="24"/>
          <w:szCs w:val="24"/>
        </w:rPr>
        <w:t>0</w:t>
      </w:r>
      <w:r w:rsidR="00385C43" w:rsidRPr="007D0B6E">
        <w:rPr>
          <w:rFonts w:ascii="Times New Roman" w:hAnsi="Times New Roman" w:cs="Times New Roman"/>
          <w:sz w:val="24"/>
          <w:szCs w:val="24"/>
        </w:rPr>
        <w:t xml:space="preserve">, p = </w:t>
      </w:r>
      <w:r w:rsidR="00EA5E6C" w:rsidRPr="00EA5E6C">
        <w:rPr>
          <w:rFonts w:ascii="Times New Roman" w:hAnsi="Times New Roman" w:cs="Times New Roman"/>
          <w:sz w:val="24"/>
          <w:szCs w:val="24"/>
        </w:rPr>
        <w:t>0.0046</w:t>
      </w:r>
      <w:r w:rsidR="00385C43" w:rsidRPr="007D0B6E">
        <w:rPr>
          <w:rFonts w:ascii="Times New Roman" w:hAnsi="Times New Roman" w:cs="Times New Roman"/>
          <w:sz w:val="24"/>
          <w:szCs w:val="24"/>
        </w:rPr>
        <w:t>).</w:t>
      </w:r>
      <w:r w:rsidR="00385C43">
        <w:rPr>
          <w:rFonts w:ascii="Times New Roman" w:hAnsi="Times New Roman" w:cs="Times New Roman"/>
          <w:sz w:val="24"/>
          <w:szCs w:val="24"/>
        </w:rPr>
        <w:t xml:space="preserve"> The results with ASD subgroups are also given in Supplementary Figure S</w:t>
      </w:r>
      <w:r w:rsidR="0000341E">
        <w:rPr>
          <w:rFonts w:ascii="Times New Roman" w:hAnsi="Times New Roman" w:cs="Times New Roman"/>
          <w:sz w:val="24"/>
          <w:szCs w:val="24"/>
        </w:rPr>
        <w:t>3</w:t>
      </w:r>
      <w:r w:rsidR="00385C43">
        <w:rPr>
          <w:rFonts w:ascii="Times New Roman" w:hAnsi="Times New Roman" w:cs="Times New Roman"/>
          <w:sz w:val="24"/>
          <w:szCs w:val="24"/>
        </w:rPr>
        <w:t>. Finally, t</w:t>
      </w:r>
      <w:r w:rsidR="00385C43" w:rsidRPr="00ED775B">
        <w:rPr>
          <w:rFonts w:ascii="Times New Roman" w:hAnsi="Times New Roman" w:cs="Times New Roman"/>
          <w:sz w:val="24"/>
          <w:szCs w:val="24"/>
        </w:rPr>
        <w:t>he DDI was significantly correlated with the disorder symptom severity (Spearman r = -</w:t>
      </w:r>
      <w:r w:rsidR="00385C43" w:rsidRPr="00963083">
        <w:rPr>
          <w:rFonts w:ascii="Times New Roman" w:hAnsi="Times New Roman" w:cs="Times New Roman"/>
          <w:sz w:val="24"/>
          <w:szCs w:val="24"/>
        </w:rPr>
        <w:t>0.15</w:t>
      </w:r>
      <w:r w:rsidR="00385C43" w:rsidRPr="00ED775B">
        <w:rPr>
          <w:rFonts w:ascii="Times New Roman" w:hAnsi="Times New Roman" w:cs="Times New Roman"/>
          <w:sz w:val="24"/>
          <w:szCs w:val="24"/>
        </w:rPr>
        <w:t>, CI = [-0.</w:t>
      </w:r>
      <w:r w:rsidR="00385C43">
        <w:rPr>
          <w:rFonts w:ascii="Times New Roman" w:hAnsi="Times New Roman" w:cs="Times New Roman"/>
          <w:sz w:val="24"/>
          <w:szCs w:val="24"/>
        </w:rPr>
        <w:t>29</w:t>
      </w:r>
      <w:r w:rsidR="00385C43" w:rsidRPr="00ED775B">
        <w:rPr>
          <w:rFonts w:ascii="Times New Roman" w:hAnsi="Times New Roman" w:cs="Times New Roman"/>
          <w:sz w:val="24"/>
          <w:szCs w:val="24"/>
        </w:rPr>
        <w:t xml:space="preserve"> – -0.0</w:t>
      </w:r>
      <w:r w:rsidR="00385C43">
        <w:rPr>
          <w:rFonts w:ascii="Times New Roman" w:hAnsi="Times New Roman" w:cs="Times New Roman"/>
          <w:sz w:val="24"/>
          <w:szCs w:val="24"/>
        </w:rPr>
        <w:t>01</w:t>
      </w:r>
      <w:r w:rsidR="00385C43" w:rsidRPr="00ED775B">
        <w:rPr>
          <w:rFonts w:ascii="Times New Roman" w:hAnsi="Times New Roman" w:cs="Times New Roman"/>
          <w:sz w:val="24"/>
          <w:szCs w:val="24"/>
        </w:rPr>
        <w:t xml:space="preserve">], p = </w:t>
      </w:r>
      <w:r w:rsidR="00385C43" w:rsidRPr="00301816">
        <w:rPr>
          <w:rFonts w:ascii="Times New Roman" w:hAnsi="Times New Roman" w:cs="Times New Roman"/>
          <w:sz w:val="24"/>
          <w:szCs w:val="24"/>
        </w:rPr>
        <w:t>0.04</w:t>
      </w:r>
      <w:r w:rsidR="00F80489">
        <w:rPr>
          <w:rFonts w:ascii="Times New Roman" w:hAnsi="Times New Roman" w:cs="Times New Roman"/>
          <w:sz w:val="24"/>
          <w:szCs w:val="24"/>
        </w:rPr>
        <w:t>8</w:t>
      </w:r>
      <w:r w:rsidR="00EC0B9B">
        <w:rPr>
          <w:rFonts w:ascii="Times New Roman" w:hAnsi="Times New Roman" w:cs="Times New Roman"/>
          <w:sz w:val="24"/>
          <w:szCs w:val="24"/>
        </w:rPr>
        <w:t>5</w:t>
      </w:r>
      <w:r w:rsidR="00385C43" w:rsidRPr="00ED775B">
        <w:rPr>
          <w:rFonts w:ascii="Times New Roman" w:hAnsi="Times New Roman" w:cs="Times New Roman"/>
          <w:sz w:val="24"/>
          <w:szCs w:val="24"/>
        </w:rPr>
        <w:t>).</w:t>
      </w:r>
    </w:p>
    <w:p w14:paraId="5A686436" w14:textId="77777777" w:rsidR="00FF3781" w:rsidRDefault="00FF3781" w:rsidP="00913141">
      <w:pPr>
        <w:spacing w:line="480" w:lineRule="auto"/>
        <w:jc w:val="both"/>
        <w:rPr>
          <w:rFonts w:ascii="Times New Roman" w:hAnsi="Times New Roman" w:cs="Times New Roman"/>
          <w:sz w:val="24"/>
          <w:szCs w:val="24"/>
          <w:u w:val="single"/>
        </w:rPr>
      </w:pPr>
    </w:p>
    <w:p w14:paraId="17CFC2C4" w14:textId="06BB89AE" w:rsidR="00B012CA" w:rsidRDefault="002B31D6" w:rsidP="00913141">
      <w:pPr>
        <w:spacing w:line="480" w:lineRule="auto"/>
        <w:jc w:val="both"/>
        <w:rPr>
          <w:rFonts w:ascii="Times New Roman" w:hAnsi="Times New Roman" w:cs="Times New Roman"/>
          <w:sz w:val="24"/>
          <w:szCs w:val="24"/>
        </w:rPr>
      </w:pPr>
      <w:r>
        <w:rPr>
          <w:rFonts w:ascii="Times New Roman" w:hAnsi="Times New Roman" w:cs="Times New Roman"/>
          <w:sz w:val="24"/>
          <w:szCs w:val="24"/>
          <w:u w:val="single"/>
        </w:rPr>
        <w:t>Bayesi</w:t>
      </w:r>
      <w:r w:rsidR="002F2DC4">
        <w:rPr>
          <w:rFonts w:ascii="Times New Roman" w:hAnsi="Times New Roman" w:cs="Times New Roman"/>
          <w:sz w:val="24"/>
          <w:szCs w:val="24"/>
          <w:u w:val="single"/>
        </w:rPr>
        <w:t>a</w:t>
      </w:r>
      <w:r>
        <w:rPr>
          <w:rFonts w:ascii="Times New Roman" w:hAnsi="Times New Roman" w:cs="Times New Roman"/>
          <w:sz w:val="24"/>
          <w:szCs w:val="24"/>
          <w:u w:val="single"/>
        </w:rPr>
        <w:t>n</w:t>
      </w:r>
      <w:r w:rsidR="00913141" w:rsidRPr="00635ABC">
        <w:rPr>
          <w:rFonts w:ascii="Times New Roman" w:hAnsi="Times New Roman" w:cs="Times New Roman"/>
          <w:sz w:val="24"/>
          <w:szCs w:val="24"/>
          <w:u w:val="single"/>
        </w:rPr>
        <w:t xml:space="preserve"> Regression</w:t>
      </w:r>
      <w:r w:rsidR="000F5529">
        <w:rPr>
          <w:rFonts w:ascii="Times New Roman" w:hAnsi="Times New Roman" w:cs="Times New Roman"/>
          <w:sz w:val="24"/>
          <w:szCs w:val="24"/>
          <w:u w:val="single"/>
        </w:rPr>
        <w:t xml:space="preserve"> with Uncertainty</w:t>
      </w:r>
      <w:r w:rsidR="00913141">
        <w:rPr>
          <w:rFonts w:ascii="Times New Roman" w:hAnsi="Times New Roman" w:cs="Times New Roman"/>
          <w:sz w:val="24"/>
          <w:szCs w:val="24"/>
        </w:rPr>
        <w:t xml:space="preserve">: We used </w:t>
      </w:r>
      <w:r w:rsidR="009D33DE">
        <w:rPr>
          <w:rFonts w:ascii="Times New Roman" w:hAnsi="Times New Roman" w:cs="Times New Roman"/>
          <w:sz w:val="24"/>
          <w:szCs w:val="24"/>
        </w:rPr>
        <w:t xml:space="preserve">the same </w:t>
      </w:r>
      <w:r w:rsidR="007D67A4" w:rsidRPr="007D67A4">
        <w:rPr>
          <w:rFonts w:ascii="Times New Roman" w:hAnsi="Times New Roman" w:cs="Times New Roman"/>
          <w:sz w:val="24"/>
          <w:szCs w:val="24"/>
        </w:rPr>
        <w:t>Bayesian ridge regression</w:t>
      </w:r>
      <w:r w:rsidR="007D67A4">
        <w:rPr>
          <w:rFonts w:ascii="Times New Roman" w:hAnsi="Times New Roman" w:cs="Times New Roman"/>
          <w:sz w:val="24"/>
          <w:szCs w:val="24"/>
        </w:rPr>
        <w:t xml:space="preserve"> </w:t>
      </w:r>
      <w:r w:rsidR="00913141">
        <w:rPr>
          <w:rFonts w:ascii="Times New Roman" w:hAnsi="Times New Roman" w:cs="Times New Roman"/>
          <w:sz w:val="24"/>
          <w:szCs w:val="24"/>
        </w:rPr>
        <w:t xml:space="preserve">implementation </w:t>
      </w:r>
      <w:r w:rsidR="009D33DE">
        <w:rPr>
          <w:rFonts w:ascii="Times New Roman" w:hAnsi="Times New Roman" w:cs="Times New Roman"/>
          <w:sz w:val="24"/>
          <w:szCs w:val="24"/>
        </w:rPr>
        <w:t xml:space="preserve">again </w:t>
      </w:r>
      <w:r w:rsidR="007D67A4">
        <w:rPr>
          <w:rFonts w:ascii="Times New Roman" w:hAnsi="Times New Roman" w:cs="Times New Roman"/>
          <w:sz w:val="24"/>
          <w:szCs w:val="24"/>
        </w:rPr>
        <w:t>with its default parameters</w:t>
      </w:r>
      <w:r w:rsidR="00913141">
        <w:rPr>
          <w:rFonts w:ascii="Times New Roman" w:hAnsi="Times New Roman" w:cs="Times New Roman"/>
          <w:sz w:val="24"/>
          <w:szCs w:val="24"/>
        </w:rPr>
        <w:t xml:space="preserve">. </w:t>
      </w:r>
      <w:r w:rsidR="00470347" w:rsidRPr="00470347">
        <w:rPr>
          <w:rFonts w:ascii="Times New Roman" w:hAnsi="Times New Roman" w:cs="Times New Roman"/>
          <w:sz w:val="24"/>
          <w:szCs w:val="24"/>
        </w:rPr>
        <w:t>The Bayesian regression</w:t>
      </w:r>
      <w:r w:rsidR="00470347">
        <w:rPr>
          <w:rFonts w:ascii="Times New Roman" w:hAnsi="Times New Roman" w:cs="Times New Roman"/>
          <w:sz w:val="24"/>
          <w:szCs w:val="24"/>
        </w:rPr>
        <w:t xml:space="preserve">, in addition to predicted age for each participant, also </w:t>
      </w:r>
      <w:r w:rsidR="00470347" w:rsidRPr="00470347">
        <w:rPr>
          <w:rFonts w:ascii="Times New Roman" w:hAnsi="Times New Roman" w:cs="Times New Roman"/>
          <w:sz w:val="24"/>
          <w:szCs w:val="24"/>
        </w:rPr>
        <w:t>provid</w:t>
      </w:r>
      <w:r w:rsidR="00470347">
        <w:rPr>
          <w:rFonts w:ascii="Times New Roman" w:hAnsi="Times New Roman" w:cs="Times New Roman"/>
          <w:sz w:val="24"/>
          <w:szCs w:val="24"/>
        </w:rPr>
        <w:t xml:space="preserve">es an uncertainty value (variance) for the prediction. </w:t>
      </w:r>
      <w:r w:rsidR="004811D2">
        <w:rPr>
          <w:rFonts w:ascii="Times New Roman" w:hAnsi="Times New Roman" w:cs="Times New Roman"/>
          <w:sz w:val="24"/>
          <w:szCs w:val="24"/>
        </w:rPr>
        <w:t xml:space="preserve">It is thus possible to </w:t>
      </w:r>
      <w:r w:rsidR="004811D2" w:rsidRPr="00470347">
        <w:rPr>
          <w:rFonts w:ascii="Times New Roman" w:hAnsi="Times New Roman" w:cs="Times New Roman"/>
          <w:sz w:val="24"/>
          <w:szCs w:val="24"/>
        </w:rPr>
        <w:t>incorporate into the model uncertainty induced by availability of data across ages</w:t>
      </w:r>
      <w:r w:rsidR="00E10579">
        <w:rPr>
          <w:rFonts w:ascii="Times New Roman" w:hAnsi="Times New Roman" w:cs="Times New Roman"/>
          <w:sz w:val="24"/>
          <w:szCs w:val="24"/>
        </w:rPr>
        <w:t xml:space="preserve">. </w:t>
      </w:r>
      <w:r w:rsidR="00450E58">
        <w:rPr>
          <w:rFonts w:ascii="Times New Roman" w:hAnsi="Times New Roman" w:cs="Times New Roman"/>
          <w:sz w:val="24"/>
          <w:szCs w:val="24"/>
        </w:rPr>
        <w:t>Another source of variation (</w:t>
      </w:r>
      <w:r w:rsidR="00450E58" w:rsidRPr="00450E58">
        <w:rPr>
          <w:rFonts w:ascii="Times New Roman" w:hAnsi="Times New Roman" w:cs="Times New Roman"/>
          <w:i/>
          <w:iCs/>
          <w:sz w:val="24"/>
          <w:szCs w:val="24"/>
        </w:rPr>
        <w:t>i.e.</w:t>
      </w:r>
      <w:r w:rsidR="00450E58">
        <w:rPr>
          <w:rFonts w:ascii="Times New Roman" w:hAnsi="Times New Roman" w:cs="Times New Roman"/>
          <w:sz w:val="24"/>
          <w:szCs w:val="24"/>
        </w:rPr>
        <w:t xml:space="preserve">, </w:t>
      </w:r>
      <w:r w:rsidR="00450E58" w:rsidRPr="00470347">
        <w:rPr>
          <w:rFonts w:ascii="Times New Roman" w:hAnsi="Times New Roman" w:cs="Times New Roman"/>
          <w:sz w:val="24"/>
          <w:szCs w:val="24"/>
        </w:rPr>
        <w:t>variation across people in the training sample</w:t>
      </w:r>
      <w:r w:rsidR="00450E58">
        <w:rPr>
          <w:rFonts w:ascii="Times New Roman" w:hAnsi="Times New Roman" w:cs="Times New Roman"/>
          <w:sz w:val="24"/>
          <w:szCs w:val="24"/>
        </w:rPr>
        <w:t xml:space="preserve">) can also be modeled using the variance learned </w:t>
      </w:r>
      <w:r w:rsidR="00605D07">
        <w:rPr>
          <w:rFonts w:ascii="Times New Roman" w:hAnsi="Times New Roman" w:cs="Times New Roman"/>
          <w:sz w:val="24"/>
          <w:szCs w:val="24"/>
        </w:rPr>
        <w:t>from the training sample. Thus</w:t>
      </w:r>
      <w:r w:rsidR="00B7633E">
        <w:rPr>
          <w:rFonts w:ascii="Times New Roman" w:hAnsi="Times New Roman" w:cs="Times New Roman"/>
          <w:sz w:val="24"/>
          <w:szCs w:val="24"/>
        </w:rPr>
        <w:t>,</w:t>
      </w:r>
      <w:r w:rsidR="00605D07">
        <w:rPr>
          <w:rFonts w:ascii="Times New Roman" w:hAnsi="Times New Roman" w:cs="Times New Roman"/>
          <w:sz w:val="24"/>
          <w:szCs w:val="24"/>
        </w:rPr>
        <w:t xml:space="preserve"> the final DDI value</w:t>
      </w:r>
      <w:r w:rsidR="00B7633E">
        <w:rPr>
          <w:rFonts w:ascii="Times New Roman" w:hAnsi="Times New Roman" w:cs="Times New Roman"/>
          <w:sz w:val="24"/>
          <w:szCs w:val="24"/>
        </w:rPr>
        <w:t xml:space="preserve"> for the participant </w:t>
      </w:r>
      <m:oMath>
        <m:r>
          <w:rPr>
            <w:rFonts w:ascii="Cambria Math" w:hAnsi="Cambria Math" w:cs="Times New Roman"/>
            <w:sz w:val="24"/>
            <w:szCs w:val="24"/>
          </w:rPr>
          <m:t>i</m:t>
        </m:r>
      </m:oMath>
      <w:r w:rsidR="00605D07">
        <w:rPr>
          <w:rFonts w:ascii="Times New Roman" w:hAnsi="Times New Roman" w:cs="Times New Roman"/>
          <w:sz w:val="24"/>
          <w:szCs w:val="24"/>
        </w:rPr>
        <w:t xml:space="preserve"> can be calculated as </w:t>
      </w:r>
      <m:oMath>
        <m:r>
          <w:rPr>
            <w:rFonts w:ascii="Cambria Math" w:hAnsi="Cambria Math" w:cs="Times New Roman"/>
            <w:sz w:val="24"/>
            <w:szCs w:val="24"/>
          </w:rPr>
          <m:t>DD</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num>
          <m:den>
            <m:rad>
              <m:radPr>
                <m:degHide m:val="1"/>
                <m:ctrlPr>
                  <w:rPr>
                    <w:rFonts w:ascii="Cambria Math" w:hAnsi="Cambria Math" w:cs="Times New Roman"/>
                    <w:i/>
                    <w:sz w:val="24"/>
                    <w:szCs w:val="24"/>
                  </w:rPr>
                </m:ctrlPr>
              </m:radPr>
              <m:deg/>
              <m:e>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i</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n</m:t>
                    </m:r>
                  </m:sub>
                  <m:sup>
                    <m:r>
                      <w:rPr>
                        <w:rFonts w:ascii="Cambria Math" w:hAnsi="Cambria Math" w:cs="Times New Roman"/>
                        <w:sz w:val="24"/>
                        <w:szCs w:val="24"/>
                      </w:rPr>
                      <m:t>2</m:t>
                    </m:r>
                  </m:sup>
                </m:sSubSup>
              </m:e>
            </m:rad>
          </m:den>
        </m:f>
      </m:oMath>
      <w:r w:rsidR="003B13A3">
        <w:rPr>
          <w:rFonts w:ascii="Times New Roman" w:hAnsi="Times New Roman" w:cs="Times New Roman"/>
          <w:sz w:val="24"/>
          <w:szCs w:val="24"/>
        </w:rPr>
        <w:t xml:space="preserve"> , where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y</m:t>
                </m:r>
              </m:e>
            </m:acc>
          </m:e>
          <m:sub>
            <m:r>
              <w:rPr>
                <w:rFonts w:ascii="Cambria Math" w:hAnsi="Cambria Math" w:cs="Times New Roman"/>
                <w:sz w:val="24"/>
                <w:szCs w:val="24"/>
              </w:rPr>
              <m:t>i</m:t>
            </m:r>
          </m:sub>
        </m:sSub>
      </m:oMath>
      <w:r w:rsidR="003B13A3">
        <w:rPr>
          <w:rFonts w:ascii="Times New Roman" w:hAnsi="Times New Roman" w:cs="Times New Roman"/>
          <w:sz w:val="24"/>
          <w:szCs w:val="24"/>
        </w:rPr>
        <w:t xml:space="preserve"> is the predicted age,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003B13A3">
        <w:rPr>
          <w:rFonts w:ascii="Times New Roman" w:hAnsi="Times New Roman" w:cs="Times New Roman"/>
          <w:sz w:val="24"/>
          <w:szCs w:val="24"/>
        </w:rPr>
        <w:t xml:space="preserve"> is the chronological age,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i</m:t>
            </m:r>
          </m:sub>
          <m:sup>
            <m:r>
              <w:rPr>
                <w:rFonts w:ascii="Cambria Math" w:hAnsi="Cambria Math" w:cs="Times New Roman"/>
                <w:sz w:val="24"/>
                <w:szCs w:val="24"/>
              </w:rPr>
              <m:t>2</m:t>
            </m:r>
          </m:sup>
        </m:sSubSup>
      </m:oMath>
      <w:r w:rsidR="003B13A3">
        <w:rPr>
          <w:rFonts w:ascii="Times New Roman" w:hAnsi="Times New Roman" w:cs="Times New Roman"/>
          <w:sz w:val="24"/>
          <w:szCs w:val="24"/>
        </w:rPr>
        <w:t xml:space="preserve"> is the predictive variance (returned by Bayesian regression) and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n</m:t>
            </m:r>
          </m:sub>
          <m:sup>
            <m:r>
              <w:rPr>
                <w:rFonts w:ascii="Cambria Math" w:hAnsi="Cambria Math" w:cs="Times New Roman"/>
                <w:sz w:val="24"/>
                <w:szCs w:val="24"/>
              </w:rPr>
              <m:t>2</m:t>
            </m:r>
          </m:sup>
        </m:sSubSup>
      </m:oMath>
      <w:r w:rsidR="003B13A3">
        <w:rPr>
          <w:rFonts w:ascii="Times New Roman" w:hAnsi="Times New Roman" w:cs="Times New Roman"/>
          <w:sz w:val="24"/>
          <w:szCs w:val="24"/>
        </w:rPr>
        <w:t xml:space="preserve"> is computed as the variance of</w:t>
      </w:r>
      <w:r w:rsidR="00C243A5">
        <w:rPr>
          <w:rFonts w:ascii="Times New Roman" w:hAnsi="Times New Roman" w:cs="Times New Roman"/>
          <w:sz w:val="24"/>
          <w:szCs w:val="24"/>
        </w:rPr>
        <w:t xml:space="preserve"> residuals (</w:t>
      </w:r>
      <m:oMath>
        <m:acc>
          <m:accPr>
            <m:ctrlPr>
              <w:rPr>
                <w:rFonts w:ascii="Cambria Math" w:hAnsi="Cambria Math" w:cs="Times New Roman"/>
                <w:i/>
                <w:sz w:val="24"/>
                <w:szCs w:val="24"/>
              </w:rPr>
            </m:ctrlPr>
          </m:accPr>
          <m:e>
            <m:r>
              <w:rPr>
                <w:rFonts w:ascii="Cambria Math" w:hAnsi="Cambria Math" w:cs="Times New Roman"/>
                <w:sz w:val="24"/>
                <w:szCs w:val="24"/>
              </w:rPr>
              <m:t>y</m:t>
            </m:r>
          </m:e>
        </m:acc>
        <m:r>
          <w:rPr>
            <w:rFonts w:ascii="Cambria Math" w:hAnsi="Cambria Math" w:cs="Times New Roman"/>
            <w:sz w:val="24"/>
            <w:szCs w:val="24"/>
          </w:rPr>
          <m:t>-y</m:t>
        </m:r>
      </m:oMath>
      <w:r w:rsidR="00C243A5">
        <w:rPr>
          <w:rFonts w:ascii="Times New Roman" w:hAnsi="Times New Roman" w:cs="Times New Roman"/>
          <w:sz w:val="24"/>
          <w:szCs w:val="24"/>
        </w:rPr>
        <w:t xml:space="preserve">) in the training sample. </w:t>
      </w:r>
      <w:r w:rsidR="001E4253">
        <w:rPr>
          <w:rFonts w:ascii="Times New Roman" w:hAnsi="Times New Roman" w:cs="Times New Roman"/>
          <w:sz w:val="24"/>
          <w:szCs w:val="24"/>
        </w:rPr>
        <w:t xml:space="preserve">As </w:t>
      </w:r>
      <w:r w:rsidR="00752A7D">
        <w:rPr>
          <w:rFonts w:ascii="Times New Roman" w:hAnsi="Times New Roman" w:cs="Times New Roman"/>
          <w:sz w:val="24"/>
          <w:szCs w:val="24"/>
        </w:rPr>
        <w:t>in the main text</w:t>
      </w:r>
      <w:r w:rsidR="001E4253">
        <w:rPr>
          <w:rFonts w:ascii="Times New Roman" w:hAnsi="Times New Roman" w:cs="Times New Roman"/>
          <w:sz w:val="24"/>
          <w:szCs w:val="24"/>
        </w:rPr>
        <w:t xml:space="preserve">, we also correct this DDI value for the regression to mean effect, by </w:t>
      </w:r>
      <w:proofErr w:type="spellStart"/>
      <w:r w:rsidR="001E4253">
        <w:rPr>
          <w:rFonts w:ascii="Times New Roman" w:hAnsi="Times New Roman" w:cs="Times New Roman"/>
          <w:sz w:val="24"/>
          <w:szCs w:val="24"/>
        </w:rPr>
        <w:t>covariating</w:t>
      </w:r>
      <w:proofErr w:type="spellEnd"/>
      <w:r w:rsidR="001E4253">
        <w:rPr>
          <w:rFonts w:ascii="Times New Roman" w:hAnsi="Times New Roman" w:cs="Times New Roman"/>
          <w:sz w:val="24"/>
          <w:szCs w:val="24"/>
        </w:rPr>
        <w:t xml:space="preserve"> out the </w:t>
      </w:r>
      <w:r w:rsidR="00FA311C">
        <w:rPr>
          <w:rFonts w:ascii="Times New Roman" w:hAnsi="Times New Roman" w:cs="Times New Roman"/>
          <w:sz w:val="24"/>
          <w:szCs w:val="24"/>
        </w:rPr>
        <w:t xml:space="preserve">chronological </w:t>
      </w:r>
      <w:r w:rsidR="001E4253">
        <w:rPr>
          <w:rFonts w:ascii="Times New Roman" w:hAnsi="Times New Roman" w:cs="Times New Roman"/>
          <w:sz w:val="24"/>
          <w:szCs w:val="24"/>
        </w:rPr>
        <w:t xml:space="preserve">age. </w:t>
      </w:r>
    </w:p>
    <w:p w14:paraId="0D20E21B" w14:textId="77777777" w:rsidR="00B012CA" w:rsidRDefault="00B012CA" w:rsidP="00913141">
      <w:pPr>
        <w:spacing w:line="480" w:lineRule="auto"/>
        <w:jc w:val="both"/>
        <w:rPr>
          <w:rFonts w:ascii="Times New Roman" w:hAnsi="Times New Roman" w:cs="Times New Roman"/>
          <w:sz w:val="24"/>
          <w:szCs w:val="24"/>
        </w:rPr>
      </w:pPr>
    </w:p>
    <w:p w14:paraId="2951386D" w14:textId="4323759C" w:rsidR="00913141" w:rsidRDefault="00B932A6" w:rsidP="0091314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Using new DDI values, </w:t>
      </w:r>
      <w:r w:rsidR="00396B76">
        <w:rPr>
          <w:rFonts w:ascii="Times New Roman" w:hAnsi="Times New Roman" w:cs="Times New Roman"/>
          <w:sz w:val="24"/>
          <w:szCs w:val="24"/>
        </w:rPr>
        <w:t>o</w:t>
      </w:r>
      <w:r w:rsidR="00396B76" w:rsidRPr="007D0B6E">
        <w:rPr>
          <w:rFonts w:ascii="Times New Roman" w:hAnsi="Times New Roman" w:cs="Times New Roman"/>
          <w:sz w:val="24"/>
          <w:szCs w:val="24"/>
        </w:rPr>
        <w:t>nly one model, using the FA metric, revealed significant correlation between the DDI and the symptom severity.</w:t>
      </w:r>
      <w:r w:rsidR="00396B76">
        <w:rPr>
          <w:rFonts w:ascii="Times New Roman" w:hAnsi="Times New Roman" w:cs="Times New Roman"/>
          <w:sz w:val="24"/>
          <w:szCs w:val="24"/>
        </w:rPr>
        <w:t xml:space="preserve"> The </w:t>
      </w:r>
      <w:r w:rsidR="00396B76" w:rsidRPr="007D0B6E">
        <w:rPr>
          <w:rFonts w:ascii="Times New Roman" w:hAnsi="Times New Roman" w:cs="Times New Roman"/>
          <w:sz w:val="24"/>
          <w:szCs w:val="24"/>
        </w:rPr>
        <w:t>hierarchy among the three subgroups in terms of their symptom severity</w:t>
      </w:r>
      <w:r w:rsidR="00396B76">
        <w:rPr>
          <w:rFonts w:ascii="Times New Roman" w:hAnsi="Times New Roman" w:cs="Times New Roman"/>
          <w:sz w:val="24"/>
          <w:szCs w:val="24"/>
        </w:rPr>
        <w:t xml:space="preserve"> was preserved</w:t>
      </w:r>
      <w:r w:rsidR="00396B76" w:rsidRPr="007D0B6E">
        <w:rPr>
          <w:rFonts w:ascii="Times New Roman" w:hAnsi="Times New Roman" w:cs="Times New Roman"/>
          <w:sz w:val="24"/>
          <w:szCs w:val="24"/>
        </w:rPr>
        <w:t xml:space="preserve"> </w:t>
      </w:r>
      <w:r w:rsidR="00913141" w:rsidRPr="007D0B6E">
        <w:rPr>
          <w:rFonts w:ascii="Times New Roman" w:hAnsi="Times New Roman" w:cs="Times New Roman"/>
          <w:sz w:val="24"/>
          <w:szCs w:val="24"/>
        </w:rPr>
        <w:t xml:space="preserve">(Delayed &gt; Balanced &gt; Advanced; Kruskal-Wallis H-test statistic = </w:t>
      </w:r>
      <w:r w:rsidR="00C22ABF" w:rsidRPr="00C22ABF">
        <w:rPr>
          <w:rFonts w:ascii="Times New Roman" w:hAnsi="Times New Roman" w:cs="Times New Roman"/>
          <w:sz w:val="24"/>
          <w:szCs w:val="24"/>
        </w:rPr>
        <w:t>6.57</w:t>
      </w:r>
      <w:r w:rsidR="00913141" w:rsidRPr="007D0B6E">
        <w:rPr>
          <w:rFonts w:ascii="Times New Roman" w:hAnsi="Times New Roman" w:cs="Times New Roman"/>
          <w:sz w:val="24"/>
          <w:szCs w:val="24"/>
        </w:rPr>
        <w:t xml:space="preserve">, p = </w:t>
      </w:r>
      <w:r w:rsidR="00C22ABF" w:rsidRPr="00C22ABF">
        <w:rPr>
          <w:rFonts w:ascii="Times New Roman" w:hAnsi="Times New Roman" w:cs="Times New Roman"/>
          <w:sz w:val="24"/>
          <w:szCs w:val="24"/>
        </w:rPr>
        <w:t>0.037</w:t>
      </w:r>
      <w:r w:rsidR="00C22ABF">
        <w:rPr>
          <w:rFonts w:ascii="Times New Roman" w:hAnsi="Times New Roman" w:cs="Times New Roman"/>
          <w:sz w:val="24"/>
          <w:szCs w:val="24"/>
        </w:rPr>
        <w:t>4</w:t>
      </w:r>
      <w:r w:rsidR="00913141" w:rsidRPr="007D0B6E">
        <w:rPr>
          <w:rFonts w:ascii="Times New Roman" w:hAnsi="Times New Roman" w:cs="Times New Roman"/>
          <w:sz w:val="24"/>
          <w:szCs w:val="24"/>
        </w:rPr>
        <w:t xml:space="preserve">) with a </w:t>
      </w:r>
      <w:r w:rsidR="00A16B56">
        <w:rPr>
          <w:rFonts w:ascii="Times New Roman" w:hAnsi="Times New Roman" w:cs="Times New Roman"/>
          <w:sz w:val="24"/>
          <w:szCs w:val="24"/>
        </w:rPr>
        <w:t>moderate</w:t>
      </w:r>
      <w:r w:rsidR="00913141" w:rsidRPr="007D0B6E">
        <w:rPr>
          <w:rFonts w:ascii="Times New Roman" w:hAnsi="Times New Roman" w:cs="Times New Roman"/>
          <w:sz w:val="24"/>
          <w:szCs w:val="24"/>
        </w:rPr>
        <w:t xml:space="preserve"> effect size between the Delayed and Advanced subgroups (Cohen’s d = </w:t>
      </w:r>
      <w:r w:rsidR="00A03B0E">
        <w:rPr>
          <w:rFonts w:ascii="Times New Roman" w:hAnsi="Times New Roman" w:cs="Times New Roman"/>
          <w:sz w:val="24"/>
          <w:szCs w:val="24"/>
        </w:rPr>
        <w:t>0.68</w:t>
      </w:r>
      <w:r w:rsidR="00913141" w:rsidRPr="007D0B6E">
        <w:rPr>
          <w:rFonts w:ascii="Times New Roman" w:hAnsi="Times New Roman" w:cs="Times New Roman"/>
          <w:sz w:val="24"/>
          <w:szCs w:val="24"/>
        </w:rPr>
        <w:t>, common-language effect size = 0.7</w:t>
      </w:r>
      <w:r w:rsidR="0078319D">
        <w:rPr>
          <w:rFonts w:ascii="Times New Roman" w:hAnsi="Times New Roman" w:cs="Times New Roman"/>
          <w:sz w:val="24"/>
          <w:szCs w:val="24"/>
        </w:rPr>
        <w:t>1</w:t>
      </w:r>
      <w:r w:rsidR="00913141" w:rsidRPr="007D0B6E">
        <w:rPr>
          <w:rFonts w:ascii="Times New Roman" w:hAnsi="Times New Roman" w:cs="Times New Roman"/>
          <w:sz w:val="24"/>
          <w:szCs w:val="24"/>
        </w:rPr>
        <w:t xml:space="preserve">; Mann-Whitney test statistic = </w:t>
      </w:r>
      <w:r w:rsidR="00F2187C" w:rsidRPr="00F2187C">
        <w:rPr>
          <w:rFonts w:ascii="Times New Roman" w:hAnsi="Times New Roman" w:cs="Times New Roman"/>
          <w:sz w:val="24"/>
          <w:szCs w:val="24"/>
        </w:rPr>
        <w:t>498</w:t>
      </w:r>
      <w:r w:rsidR="00913141" w:rsidRPr="007D0B6E">
        <w:rPr>
          <w:rFonts w:ascii="Times New Roman" w:hAnsi="Times New Roman" w:cs="Times New Roman"/>
          <w:sz w:val="24"/>
          <w:szCs w:val="24"/>
        </w:rPr>
        <w:t>.</w:t>
      </w:r>
      <w:r w:rsidR="00913141">
        <w:rPr>
          <w:rFonts w:ascii="Times New Roman" w:hAnsi="Times New Roman" w:cs="Times New Roman"/>
          <w:sz w:val="24"/>
          <w:szCs w:val="24"/>
        </w:rPr>
        <w:t>0</w:t>
      </w:r>
      <w:r w:rsidR="00913141" w:rsidRPr="007D0B6E">
        <w:rPr>
          <w:rFonts w:ascii="Times New Roman" w:hAnsi="Times New Roman" w:cs="Times New Roman"/>
          <w:sz w:val="24"/>
          <w:szCs w:val="24"/>
        </w:rPr>
        <w:t xml:space="preserve">, p = </w:t>
      </w:r>
      <w:r w:rsidR="005A752B" w:rsidRPr="005A752B">
        <w:rPr>
          <w:rFonts w:ascii="Times New Roman" w:hAnsi="Times New Roman" w:cs="Times New Roman"/>
          <w:sz w:val="24"/>
          <w:szCs w:val="24"/>
        </w:rPr>
        <w:t>0.0081</w:t>
      </w:r>
      <w:r w:rsidR="00913141" w:rsidRPr="007D0B6E">
        <w:rPr>
          <w:rFonts w:ascii="Times New Roman" w:hAnsi="Times New Roman" w:cs="Times New Roman"/>
          <w:sz w:val="24"/>
          <w:szCs w:val="24"/>
        </w:rPr>
        <w:t>).</w:t>
      </w:r>
      <w:r w:rsidR="00913141">
        <w:rPr>
          <w:rFonts w:ascii="Times New Roman" w:hAnsi="Times New Roman" w:cs="Times New Roman"/>
          <w:sz w:val="24"/>
          <w:szCs w:val="24"/>
        </w:rPr>
        <w:t xml:space="preserve"> The results with ASD subgroups are also given in Supplementary Figure S</w:t>
      </w:r>
      <w:r w:rsidR="008461CD">
        <w:rPr>
          <w:rFonts w:ascii="Times New Roman" w:hAnsi="Times New Roman" w:cs="Times New Roman"/>
          <w:sz w:val="24"/>
          <w:szCs w:val="24"/>
        </w:rPr>
        <w:t>4</w:t>
      </w:r>
      <w:r w:rsidR="00913141">
        <w:rPr>
          <w:rFonts w:ascii="Times New Roman" w:hAnsi="Times New Roman" w:cs="Times New Roman"/>
          <w:sz w:val="24"/>
          <w:szCs w:val="24"/>
        </w:rPr>
        <w:t xml:space="preserve">. </w:t>
      </w:r>
      <w:r w:rsidR="00913141">
        <w:rPr>
          <w:rFonts w:ascii="Times New Roman" w:hAnsi="Times New Roman" w:cs="Times New Roman"/>
          <w:sz w:val="24"/>
          <w:szCs w:val="24"/>
        </w:rPr>
        <w:lastRenderedPageBreak/>
        <w:t>Finally, t</w:t>
      </w:r>
      <w:r w:rsidR="00913141" w:rsidRPr="00ED775B">
        <w:rPr>
          <w:rFonts w:ascii="Times New Roman" w:hAnsi="Times New Roman" w:cs="Times New Roman"/>
          <w:sz w:val="24"/>
          <w:szCs w:val="24"/>
        </w:rPr>
        <w:t>he DDI was significantly correlated with the disorder symptom severity (Spearman r = -</w:t>
      </w:r>
      <w:r w:rsidR="00913141" w:rsidRPr="00963083">
        <w:rPr>
          <w:rFonts w:ascii="Times New Roman" w:hAnsi="Times New Roman" w:cs="Times New Roman"/>
          <w:sz w:val="24"/>
          <w:szCs w:val="24"/>
        </w:rPr>
        <w:t>0.15</w:t>
      </w:r>
      <w:r w:rsidR="00913141" w:rsidRPr="00ED775B">
        <w:rPr>
          <w:rFonts w:ascii="Times New Roman" w:hAnsi="Times New Roman" w:cs="Times New Roman"/>
          <w:sz w:val="24"/>
          <w:szCs w:val="24"/>
        </w:rPr>
        <w:t>, CI = [-0.</w:t>
      </w:r>
      <w:r w:rsidR="00913141">
        <w:rPr>
          <w:rFonts w:ascii="Times New Roman" w:hAnsi="Times New Roman" w:cs="Times New Roman"/>
          <w:sz w:val="24"/>
          <w:szCs w:val="24"/>
        </w:rPr>
        <w:t>29</w:t>
      </w:r>
      <w:r w:rsidR="00913141" w:rsidRPr="00ED775B">
        <w:rPr>
          <w:rFonts w:ascii="Times New Roman" w:hAnsi="Times New Roman" w:cs="Times New Roman"/>
          <w:sz w:val="24"/>
          <w:szCs w:val="24"/>
        </w:rPr>
        <w:t xml:space="preserve"> – -0.0</w:t>
      </w:r>
      <w:r w:rsidR="00913141">
        <w:rPr>
          <w:rFonts w:ascii="Times New Roman" w:hAnsi="Times New Roman" w:cs="Times New Roman"/>
          <w:sz w:val="24"/>
          <w:szCs w:val="24"/>
        </w:rPr>
        <w:t>0</w:t>
      </w:r>
      <w:r w:rsidR="0007543E">
        <w:rPr>
          <w:rFonts w:ascii="Times New Roman" w:hAnsi="Times New Roman" w:cs="Times New Roman"/>
          <w:sz w:val="24"/>
          <w:szCs w:val="24"/>
        </w:rPr>
        <w:t>1</w:t>
      </w:r>
      <w:r w:rsidR="00913141" w:rsidRPr="00ED775B">
        <w:rPr>
          <w:rFonts w:ascii="Times New Roman" w:hAnsi="Times New Roman" w:cs="Times New Roman"/>
          <w:sz w:val="24"/>
          <w:szCs w:val="24"/>
        </w:rPr>
        <w:t xml:space="preserve">], p = </w:t>
      </w:r>
      <w:r w:rsidR="00301816" w:rsidRPr="00301816">
        <w:rPr>
          <w:rFonts w:ascii="Times New Roman" w:hAnsi="Times New Roman" w:cs="Times New Roman"/>
          <w:sz w:val="24"/>
          <w:szCs w:val="24"/>
        </w:rPr>
        <w:t>0.045</w:t>
      </w:r>
      <w:r w:rsidR="00301816">
        <w:rPr>
          <w:rFonts w:ascii="Times New Roman" w:hAnsi="Times New Roman" w:cs="Times New Roman"/>
          <w:sz w:val="24"/>
          <w:szCs w:val="24"/>
        </w:rPr>
        <w:t>3</w:t>
      </w:r>
      <w:r w:rsidR="00913141" w:rsidRPr="00ED775B">
        <w:rPr>
          <w:rFonts w:ascii="Times New Roman" w:hAnsi="Times New Roman" w:cs="Times New Roman"/>
          <w:sz w:val="24"/>
          <w:szCs w:val="24"/>
        </w:rPr>
        <w:t>).</w:t>
      </w:r>
    </w:p>
    <w:p w14:paraId="75F0244D" w14:textId="7CE26083" w:rsidR="00044020" w:rsidRDefault="00044020" w:rsidP="000F1FD3">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1A4B5D41" w14:textId="6E77687B" w:rsidR="00846F20" w:rsidRPr="00DD421D" w:rsidRDefault="001B389A" w:rsidP="00922769">
      <w:pPr>
        <w:jc w:val="both"/>
        <w:rPr>
          <w:rFonts w:ascii="Times New Roman" w:hAnsi="Times New Roman" w:cs="Times New Roman"/>
          <w:sz w:val="24"/>
          <w:szCs w:val="24"/>
        </w:rPr>
      </w:pPr>
      <w:r w:rsidRPr="001B389A">
        <w:rPr>
          <w:rFonts w:ascii="Times New Roman" w:hAnsi="Times New Roman" w:cs="Times New Roman"/>
          <w:b/>
          <w:sz w:val="24"/>
          <w:szCs w:val="24"/>
        </w:rPr>
        <w:lastRenderedPageBreak/>
        <w:t>REFERENCES</w:t>
      </w:r>
    </w:p>
    <w:p w14:paraId="09D930D7" w14:textId="6C33537D" w:rsidR="001B389A" w:rsidRDefault="001B389A" w:rsidP="00922769">
      <w:pPr>
        <w:jc w:val="both"/>
        <w:rPr>
          <w:rFonts w:ascii="Times New Roman" w:hAnsi="Times New Roman" w:cs="Times New Roman"/>
          <w:sz w:val="24"/>
          <w:szCs w:val="24"/>
        </w:rPr>
      </w:pPr>
    </w:p>
    <w:p w14:paraId="49472C3E" w14:textId="4143B766" w:rsidR="009B3A2B" w:rsidRPr="009B3A2B" w:rsidRDefault="001B389A" w:rsidP="009B3A2B">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9B3A2B" w:rsidRPr="009B3A2B">
        <w:rPr>
          <w:rFonts w:ascii="Times New Roman" w:hAnsi="Times New Roman" w:cs="Times New Roman"/>
          <w:noProof/>
          <w:sz w:val="24"/>
          <w:szCs w:val="24"/>
        </w:rPr>
        <w:t>[1]</w:t>
      </w:r>
      <w:r w:rsidR="009B3A2B" w:rsidRPr="009B3A2B">
        <w:rPr>
          <w:rFonts w:ascii="Times New Roman" w:hAnsi="Times New Roman" w:cs="Times New Roman"/>
          <w:noProof/>
          <w:sz w:val="24"/>
          <w:szCs w:val="24"/>
        </w:rPr>
        <w:tab/>
        <w:t xml:space="preserve">P. A. Yushkevich </w:t>
      </w:r>
      <w:r w:rsidR="009B3A2B" w:rsidRPr="009B3A2B">
        <w:rPr>
          <w:rFonts w:ascii="Times New Roman" w:hAnsi="Times New Roman" w:cs="Times New Roman"/>
          <w:i/>
          <w:iCs/>
          <w:noProof/>
          <w:sz w:val="24"/>
          <w:szCs w:val="24"/>
        </w:rPr>
        <w:t>et al.</w:t>
      </w:r>
      <w:r w:rsidR="009B3A2B" w:rsidRPr="009B3A2B">
        <w:rPr>
          <w:rFonts w:ascii="Times New Roman" w:hAnsi="Times New Roman" w:cs="Times New Roman"/>
          <w:noProof/>
          <w:sz w:val="24"/>
          <w:szCs w:val="24"/>
        </w:rPr>
        <w:t xml:space="preserve">, “User-guided 3D active contour segmentation of anatomical structures: significantly improved efficiency and reliability,” </w:t>
      </w:r>
      <w:r w:rsidR="009B3A2B" w:rsidRPr="009B3A2B">
        <w:rPr>
          <w:rFonts w:ascii="Times New Roman" w:hAnsi="Times New Roman" w:cs="Times New Roman"/>
          <w:i/>
          <w:iCs/>
          <w:noProof/>
          <w:sz w:val="24"/>
          <w:szCs w:val="24"/>
        </w:rPr>
        <w:t>Neuroimage</w:t>
      </w:r>
      <w:r w:rsidR="009B3A2B" w:rsidRPr="009B3A2B">
        <w:rPr>
          <w:rFonts w:ascii="Times New Roman" w:hAnsi="Times New Roman" w:cs="Times New Roman"/>
          <w:noProof/>
          <w:sz w:val="24"/>
          <w:szCs w:val="24"/>
        </w:rPr>
        <w:t>, vol. 31, no. 3, pp. 1116–1128, Jul. 2006.</w:t>
      </w:r>
    </w:p>
    <w:p w14:paraId="4A792276" w14:textId="77777777" w:rsidR="009B3A2B" w:rsidRPr="009B3A2B" w:rsidRDefault="009B3A2B" w:rsidP="009B3A2B">
      <w:pPr>
        <w:widowControl w:val="0"/>
        <w:autoSpaceDE w:val="0"/>
        <w:autoSpaceDN w:val="0"/>
        <w:adjustRightInd w:val="0"/>
        <w:spacing w:line="240" w:lineRule="auto"/>
        <w:ind w:left="640" w:hanging="640"/>
        <w:rPr>
          <w:rFonts w:ascii="Times New Roman" w:hAnsi="Times New Roman" w:cs="Times New Roman"/>
          <w:noProof/>
          <w:sz w:val="24"/>
          <w:szCs w:val="24"/>
        </w:rPr>
      </w:pPr>
      <w:r w:rsidRPr="009B3A2B">
        <w:rPr>
          <w:rFonts w:ascii="Times New Roman" w:hAnsi="Times New Roman" w:cs="Times New Roman"/>
          <w:noProof/>
          <w:sz w:val="24"/>
          <w:szCs w:val="24"/>
        </w:rPr>
        <w:t>[2]</w:t>
      </w:r>
      <w:r w:rsidRPr="009B3A2B">
        <w:rPr>
          <w:rFonts w:ascii="Times New Roman" w:hAnsi="Times New Roman" w:cs="Times New Roman"/>
          <w:noProof/>
          <w:sz w:val="24"/>
          <w:szCs w:val="24"/>
        </w:rPr>
        <w:tab/>
        <w:t xml:space="preserve">S. Aja-Fernandez, M. Niethammer, M. Kubicki, M. E. Shenton, and C.-F. Westin, “Restoration of DWI data using a Rician LMMSE estimator.,” </w:t>
      </w:r>
      <w:r w:rsidRPr="009B3A2B">
        <w:rPr>
          <w:rFonts w:ascii="Times New Roman" w:hAnsi="Times New Roman" w:cs="Times New Roman"/>
          <w:i/>
          <w:iCs/>
          <w:noProof/>
          <w:sz w:val="24"/>
          <w:szCs w:val="24"/>
        </w:rPr>
        <w:t>IEEE Trans. Med. Imaging</w:t>
      </w:r>
      <w:r w:rsidRPr="009B3A2B">
        <w:rPr>
          <w:rFonts w:ascii="Times New Roman" w:hAnsi="Times New Roman" w:cs="Times New Roman"/>
          <w:noProof/>
          <w:sz w:val="24"/>
          <w:szCs w:val="24"/>
        </w:rPr>
        <w:t>, vol. 27, no. 10, pp. 1389–403, Oct. 2008.</w:t>
      </w:r>
    </w:p>
    <w:p w14:paraId="242BDDD7" w14:textId="77777777" w:rsidR="009B3A2B" w:rsidRPr="009B3A2B" w:rsidRDefault="009B3A2B" w:rsidP="009B3A2B">
      <w:pPr>
        <w:widowControl w:val="0"/>
        <w:autoSpaceDE w:val="0"/>
        <w:autoSpaceDN w:val="0"/>
        <w:adjustRightInd w:val="0"/>
        <w:spacing w:line="240" w:lineRule="auto"/>
        <w:ind w:left="640" w:hanging="640"/>
        <w:rPr>
          <w:rFonts w:ascii="Times New Roman" w:hAnsi="Times New Roman" w:cs="Times New Roman"/>
          <w:noProof/>
          <w:sz w:val="24"/>
          <w:szCs w:val="24"/>
        </w:rPr>
      </w:pPr>
      <w:r w:rsidRPr="009B3A2B">
        <w:rPr>
          <w:rFonts w:ascii="Times New Roman" w:hAnsi="Times New Roman" w:cs="Times New Roman"/>
          <w:noProof/>
          <w:sz w:val="24"/>
          <w:szCs w:val="24"/>
        </w:rPr>
        <w:t>[3]</w:t>
      </w:r>
      <w:r w:rsidRPr="009B3A2B">
        <w:rPr>
          <w:rFonts w:ascii="Times New Roman" w:hAnsi="Times New Roman" w:cs="Times New Roman"/>
          <w:noProof/>
          <w:sz w:val="24"/>
          <w:szCs w:val="24"/>
        </w:rPr>
        <w:tab/>
        <w:t xml:space="preserve">S. M. Smith, “Fast robust automated brain extraction,” </w:t>
      </w:r>
      <w:r w:rsidRPr="009B3A2B">
        <w:rPr>
          <w:rFonts w:ascii="Times New Roman" w:hAnsi="Times New Roman" w:cs="Times New Roman"/>
          <w:i/>
          <w:iCs/>
          <w:noProof/>
          <w:sz w:val="24"/>
          <w:szCs w:val="24"/>
        </w:rPr>
        <w:t>Hum. Brain Mapp.</w:t>
      </w:r>
      <w:r w:rsidRPr="009B3A2B">
        <w:rPr>
          <w:rFonts w:ascii="Times New Roman" w:hAnsi="Times New Roman" w:cs="Times New Roman"/>
          <w:noProof/>
          <w:sz w:val="24"/>
          <w:szCs w:val="24"/>
        </w:rPr>
        <w:t>, vol. 17, no. 3, pp. 143–155, Nov. 2002.</w:t>
      </w:r>
    </w:p>
    <w:p w14:paraId="41EA33D5" w14:textId="77777777" w:rsidR="009B3A2B" w:rsidRPr="009B3A2B" w:rsidRDefault="009B3A2B" w:rsidP="009B3A2B">
      <w:pPr>
        <w:widowControl w:val="0"/>
        <w:autoSpaceDE w:val="0"/>
        <w:autoSpaceDN w:val="0"/>
        <w:adjustRightInd w:val="0"/>
        <w:spacing w:line="240" w:lineRule="auto"/>
        <w:ind w:left="640" w:hanging="640"/>
        <w:rPr>
          <w:rFonts w:ascii="Times New Roman" w:hAnsi="Times New Roman" w:cs="Times New Roman"/>
          <w:noProof/>
          <w:sz w:val="24"/>
          <w:szCs w:val="24"/>
        </w:rPr>
      </w:pPr>
      <w:r w:rsidRPr="009B3A2B">
        <w:rPr>
          <w:rFonts w:ascii="Times New Roman" w:hAnsi="Times New Roman" w:cs="Times New Roman"/>
          <w:noProof/>
          <w:sz w:val="24"/>
          <w:szCs w:val="24"/>
        </w:rPr>
        <w:t>[4]</w:t>
      </w:r>
      <w:r w:rsidRPr="009B3A2B">
        <w:rPr>
          <w:rFonts w:ascii="Times New Roman" w:hAnsi="Times New Roman" w:cs="Times New Roman"/>
          <w:noProof/>
          <w:sz w:val="24"/>
          <w:szCs w:val="24"/>
        </w:rPr>
        <w:tab/>
        <w:t xml:space="preserve">C.-F. Westin, S. E. Maier, H. Mamata, A. Nabavi, F. A. Jolesz, and R. Kikinis, “Processing and visualization for diffusion tensor MRI.,” </w:t>
      </w:r>
      <w:r w:rsidRPr="009B3A2B">
        <w:rPr>
          <w:rFonts w:ascii="Times New Roman" w:hAnsi="Times New Roman" w:cs="Times New Roman"/>
          <w:i/>
          <w:iCs/>
          <w:noProof/>
          <w:sz w:val="24"/>
          <w:szCs w:val="24"/>
        </w:rPr>
        <w:t>Med. Image Anal.</w:t>
      </w:r>
      <w:r w:rsidRPr="009B3A2B">
        <w:rPr>
          <w:rFonts w:ascii="Times New Roman" w:hAnsi="Times New Roman" w:cs="Times New Roman"/>
          <w:noProof/>
          <w:sz w:val="24"/>
          <w:szCs w:val="24"/>
        </w:rPr>
        <w:t>, vol. 6, no. 2, pp. 93–108, Jun. 2002.</w:t>
      </w:r>
    </w:p>
    <w:p w14:paraId="50D34B18" w14:textId="77777777" w:rsidR="009B3A2B" w:rsidRPr="009B3A2B" w:rsidRDefault="009B3A2B" w:rsidP="009B3A2B">
      <w:pPr>
        <w:widowControl w:val="0"/>
        <w:autoSpaceDE w:val="0"/>
        <w:autoSpaceDN w:val="0"/>
        <w:adjustRightInd w:val="0"/>
        <w:spacing w:line="240" w:lineRule="auto"/>
        <w:ind w:left="640" w:hanging="640"/>
        <w:rPr>
          <w:rFonts w:ascii="Times New Roman" w:hAnsi="Times New Roman" w:cs="Times New Roman"/>
          <w:noProof/>
          <w:sz w:val="24"/>
          <w:szCs w:val="24"/>
        </w:rPr>
      </w:pPr>
      <w:r w:rsidRPr="009B3A2B">
        <w:rPr>
          <w:rFonts w:ascii="Times New Roman" w:hAnsi="Times New Roman" w:cs="Times New Roman"/>
          <w:noProof/>
          <w:sz w:val="24"/>
          <w:szCs w:val="24"/>
        </w:rPr>
        <w:t>[5]</w:t>
      </w:r>
      <w:r w:rsidRPr="009B3A2B">
        <w:rPr>
          <w:rFonts w:ascii="Times New Roman" w:hAnsi="Times New Roman" w:cs="Times New Roman"/>
          <w:noProof/>
          <w:sz w:val="24"/>
          <w:szCs w:val="24"/>
        </w:rPr>
        <w:tab/>
        <w:t xml:space="preserve">Y. Ou, A. Sotiras, N. Paragios, and C. Davatzikos, “DRAMMS: Deformable registration via attribute matching and mutual-saliency weighting,” </w:t>
      </w:r>
      <w:r w:rsidRPr="009B3A2B">
        <w:rPr>
          <w:rFonts w:ascii="Times New Roman" w:hAnsi="Times New Roman" w:cs="Times New Roman"/>
          <w:i/>
          <w:iCs/>
          <w:noProof/>
          <w:sz w:val="24"/>
          <w:szCs w:val="24"/>
        </w:rPr>
        <w:t>Med. Image Anal.</w:t>
      </w:r>
      <w:r w:rsidRPr="009B3A2B">
        <w:rPr>
          <w:rFonts w:ascii="Times New Roman" w:hAnsi="Times New Roman" w:cs="Times New Roman"/>
          <w:noProof/>
          <w:sz w:val="24"/>
          <w:szCs w:val="24"/>
        </w:rPr>
        <w:t>, vol. 15, no. 4, pp. 622–639, 2011.</w:t>
      </w:r>
    </w:p>
    <w:p w14:paraId="54F4B3F4" w14:textId="77777777" w:rsidR="009B3A2B" w:rsidRPr="009B3A2B" w:rsidRDefault="009B3A2B" w:rsidP="009B3A2B">
      <w:pPr>
        <w:widowControl w:val="0"/>
        <w:autoSpaceDE w:val="0"/>
        <w:autoSpaceDN w:val="0"/>
        <w:adjustRightInd w:val="0"/>
        <w:spacing w:line="240" w:lineRule="auto"/>
        <w:ind w:left="640" w:hanging="640"/>
        <w:rPr>
          <w:rFonts w:ascii="Times New Roman" w:hAnsi="Times New Roman" w:cs="Times New Roman"/>
          <w:noProof/>
          <w:sz w:val="24"/>
          <w:szCs w:val="24"/>
        </w:rPr>
      </w:pPr>
      <w:r w:rsidRPr="009B3A2B">
        <w:rPr>
          <w:rFonts w:ascii="Times New Roman" w:hAnsi="Times New Roman" w:cs="Times New Roman"/>
          <w:noProof/>
          <w:sz w:val="24"/>
          <w:szCs w:val="24"/>
        </w:rPr>
        <w:t>[6]</w:t>
      </w:r>
      <w:r w:rsidRPr="009B3A2B">
        <w:rPr>
          <w:rFonts w:ascii="Times New Roman" w:hAnsi="Times New Roman" w:cs="Times New Roman"/>
          <w:noProof/>
          <w:sz w:val="24"/>
          <w:szCs w:val="24"/>
        </w:rPr>
        <w:tab/>
        <w:t xml:space="preserve">K. Oishi </w:t>
      </w:r>
      <w:r w:rsidRPr="009B3A2B">
        <w:rPr>
          <w:rFonts w:ascii="Times New Roman" w:hAnsi="Times New Roman" w:cs="Times New Roman"/>
          <w:i/>
          <w:iCs/>
          <w:noProof/>
          <w:sz w:val="24"/>
          <w:szCs w:val="24"/>
        </w:rPr>
        <w:t>et al.</w:t>
      </w:r>
      <w:r w:rsidRPr="009B3A2B">
        <w:rPr>
          <w:rFonts w:ascii="Times New Roman" w:hAnsi="Times New Roman" w:cs="Times New Roman"/>
          <w:noProof/>
          <w:sz w:val="24"/>
          <w:szCs w:val="24"/>
        </w:rPr>
        <w:t xml:space="preserve">, “Atlas-based whole brain white matter analysis using large deformation diffeomorphic metric mapping: application to normal elderly and Alzheimer’s disease participants.,” </w:t>
      </w:r>
      <w:r w:rsidRPr="009B3A2B">
        <w:rPr>
          <w:rFonts w:ascii="Times New Roman" w:hAnsi="Times New Roman" w:cs="Times New Roman"/>
          <w:i/>
          <w:iCs/>
          <w:noProof/>
          <w:sz w:val="24"/>
          <w:szCs w:val="24"/>
        </w:rPr>
        <w:t>Neuroimage</w:t>
      </w:r>
      <w:r w:rsidRPr="009B3A2B">
        <w:rPr>
          <w:rFonts w:ascii="Times New Roman" w:hAnsi="Times New Roman" w:cs="Times New Roman"/>
          <w:noProof/>
          <w:sz w:val="24"/>
          <w:szCs w:val="24"/>
        </w:rPr>
        <w:t>, vol. 46, no. 2, pp. 486–99, Jun. 2009.</w:t>
      </w:r>
    </w:p>
    <w:p w14:paraId="4AA8887B" w14:textId="77777777" w:rsidR="009B3A2B" w:rsidRPr="009B3A2B" w:rsidRDefault="009B3A2B" w:rsidP="009B3A2B">
      <w:pPr>
        <w:widowControl w:val="0"/>
        <w:autoSpaceDE w:val="0"/>
        <w:autoSpaceDN w:val="0"/>
        <w:adjustRightInd w:val="0"/>
        <w:spacing w:line="240" w:lineRule="auto"/>
        <w:ind w:left="640" w:hanging="640"/>
        <w:rPr>
          <w:rFonts w:ascii="Times New Roman" w:hAnsi="Times New Roman" w:cs="Times New Roman"/>
          <w:noProof/>
          <w:sz w:val="24"/>
          <w:szCs w:val="24"/>
        </w:rPr>
      </w:pPr>
      <w:r w:rsidRPr="009B3A2B">
        <w:rPr>
          <w:rFonts w:ascii="Times New Roman" w:hAnsi="Times New Roman" w:cs="Times New Roman"/>
          <w:noProof/>
          <w:sz w:val="24"/>
          <w:szCs w:val="24"/>
        </w:rPr>
        <w:t>[7]</w:t>
      </w:r>
      <w:r w:rsidRPr="009B3A2B">
        <w:rPr>
          <w:rFonts w:ascii="Times New Roman" w:hAnsi="Times New Roman" w:cs="Times New Roman"/>
          <w:noProof/>
          <w:sz w:val="24"/>
          <w:szCs w:val="24"/>
        </w:rPr>
        <w:tab/>
        <w:t xml:space="preserve">R. Tibshirani, “Regression Shrinkage and Selection via the Lasso,” </w:t>
      </w:r>
      <w:r w:rsidRPr="009B3A2B">
        <w:rPr>
          <w:rFonts w:ascii="Times New Roman" w:hAnsi="Times New Roman" w:cs="Times New Roman"/>
          <w:i/>
          <w:iCs/>
          <w:noProof/>
          <w:sz w:val="24"/>
          <w:szCs w:val="24"/>
        </w:rPr>
        <w:t>J. R. Stat. Soc. B</w:t>
      </w:r>
      <w:r w:rsidRPr="009B3A2B">
        <w:rPr>
          <w:rFonts w:ascii="Times New Roman" w:hAnsi="Times New Roman" w:cs="Times New Roman"/>
          <w:noProof/>
          <w:sz w:val="24"/>
          <w:szCs w:val="24"/>
        </w:rPr>
        <w:t>, vol. 58, no. 1, pp. 267–288, 1996.</w:t>
      </w:r>
    </w:p>
    <w:p w14:paraId="3E88C5A7" w14:textId="77777777" w:rsidR="009B3A2B" w:rsidRPr="009B3A2B" w:rsidRDefault="009B3A2B" w:rsidP="009B3A2B">
      <w:pPr>
        <w:widowControl w:val="0"/>
        <w:autoSpaceDE w:val="0"/>
        <w:autoSpaceDN w:val="0"/>
        <w:adjustRightInd w:val="0"/>
        <w:spacing w:line="240" w:lineRule="auto"/>
        <w:ind w:left="640" w:hanging="640"/>
        <w:rPr>
          <w:rFonts w:ascii="Times New Roman" w:hAnsi="Times New Roman" w:cs="Times New Roman"/>
          <w:noProof/>
          <w:sz w:val="24"/>
          <w:szCs w:val="24"/>
        </w:rPr>
      </w:pPr>
      <w:r w:rsidRPr="009B3A2B">
        <w:rPr>
          <w:rFonts w:ascii="Times New Roman" w:hAnsi="Times New Roman" w:cs="Times New Roman"/>
          <w:noProof/>
          <w:sz w:val="24"/>
          <w:szCs w:val="24"/>
        </w:rPr>
        <w:t>[8]</w:t>
      </w:r>
      <w:r w:rsidRPr="009B3A2B">
        <w:rPr>
          <w:rFonts w:ascii="Times New Roman" w:hAnsi="Times New Roman" w:cs="Times New Roman"/>
          <w:noProof/>
          <w:sz w:val="24"/>
          <w:szCs w:val="24"/>
        </w:rPr>
        <w:tab/>
        <w:t xml:space="preserve">J. Kruschke, </w:t>
      </w:r>
      <w:r w:rsidRPr="009B3A2B">
        <w:rPr>
          <w:rFonts w:ascii="Times New Roman" w:hAnsi="Times New Roman" w:cs="Times New Roman"/>
          <w:i/>
          <w:iCs/>
          <w:noProof/>
          <w:sz w:val="24"/>
          <w:szCs w:val="24"/>
        </w:rPr>
        <w:t>Doing Bayesian Data Analysis : a Tutorial Introduction with R.</w:t>
      </w:r>
      <w:r w:rsidRPr="009B3A2B">
        <w:rPr>
          <w:rFonts w:ascii="Times New Roman" w:hAnsi="Times New Roman" w:cs="Times New Roman"/>
          <w:noProof/>
          <w:sz w:val="24"/>
          <w:szCs w:val="24"/>
        </w:rPr>
        <w:t>, 2nd ed. Academic Press, 2014.</w:t>
      </w:r>
    </w:p>
    <w:p w14:paraId="201371E2" w14:textId="77777777" w:rsidR="009B3A2B" w:rsidRPr="009B3A2B" w:rsidRDefault="009B3A2B" w:rsidP="009B3A2B">
      <w:pPr>
        <w:widowControl w:val="0"/>
        <w:autoSpaceDE w:val="0"/>
        <w:autoSpaceDN w:val="0"/>
        <w:adjustRightInd w:val="0"/>
        <w:spacing w:line="240" w:lineRule="auto"/>
        <w:ind w:left="640" w:hanging="640"/>
        <w:rPr>
          <w:rFonts w:ascii="Times New Roman" w:hAnsi="Times New Roman" w:cs="Times New Roman"/>
          <w:noProof/>
          <w:sz w:val="24"/>
          <w:szCs w:val="24"/>
        </w:rPr>
      </w:pPr>
      <w:r w:rsidRPr="009B3A2B">
        <w:rPr>
          <w:rFonts w:ascii="Times New Roman" w:hAnsi="Times New Roman" w:cs="Times New Roman"/>
          <w:noProof/>
          <w:sz w:val="24"/>
          <w:szCs w:val="24"/>
        </w:rPr>
        <w:t>[9]</w:t>
      </w:r>
      <w:r w:rsidRPr="009B3A2B">
        <w:rPr>
          <w:rFonts w:ascii="Times New Roman" w:hAnsi="Times New Roman" w:cs="Times New Roman"/>
          <w:noProof/>
          <w:sz w:val="24"/>
          <w:szCs w:val="24"/>
        </w:rPr>
        <w:tab/>
        <w:t xml:space="preserve">F. Pedregosa </w:t>
      </w:r>
      <w:r w:rsidRPr="009B3A2B">
        <w:rPr>
          <w:rFonts w:ascii="Times New Roman" w:hAnsi="Times New Roman" w:cs="Times New Roman"/>
          <w:i/>
          <w:iCs/>
          <w:noProof/>
          <w:sz w:val="24"/>
          <w:szCs w:val="24"/>
        </w:rPr>
        <w:t>et al.</w:t>
      </w:r>
      <w:r w:rsidRPr="009B3A2B">
        <w:rPr>
          <w:rFonts w:ascii="Times New Roman" w:hAnsi="Times New Roman" w:cs="Times New Roman"/>
          <w:noProof/>
          <w:sz w:val="24"/>
          <w:szCs w:val="24"/>
        </w:rPr>
        <w:t xml:space="preserve">, “Scikit-learn: Machine Learning in Python,” </w:t>
      </w:r>
      <w:r w:rsidRPr="009B3A2B">
        <w:rPr>
          <w:rFonts w:ascii="Times New Roman" w:hAnsi="Times New Roman" w:cs="Times New Roman"/>
          <w:i/>
          <w:iCs/>
          <w:noProof/>
          <w:sz w:val="24"/>
          <w:szCs w:val="24"/>
        </w:rPr>
        <w:t>J. Mach. Learn. Res.</w:t>
      </w:r>
      <w:r w:rsidRPr="009B3A2B">
        <w:rPr>
          <w:rFonts w:ascii="Times New Roman" w:hAnsi="Times New Roman" w:cs="Times New Roman"/>
          <w:noProof/>
          <w:sz w:val="24"/>
          <w:szCs w:val="24"/>
        </w:rPr>
        <w:t>, vol. 12, pp. 2825–2830, 2011.</w:t>
      </w:r>
    </w:p>
    <w:p w14:paraId="2504B941" w14:textId="77777777" w:rsidR="009B3A2B" w:rsidRPr="009B3A2B" w:rsidRDefault="009B3A2B" w:rsidP="009B3A2B">
      <w:pPr>
        <w:widowControl w:val="0"/>
        <w:autoSpaceDE w:val="0"/>
        <w:autoSpaceDN w:val="0"/>
        <w:adjustRightInd w:val="0"/>
        <w:spacing w:line="240" w:lineRule="auto"/>
        <w:ind w:left="640" w:hanging="640"/>
        <w:rPr>
          <w:rFonts w:ascii="Times New Roman" w:hAnsi="Times New Roman" w:cs="Times New Roman"/>
          <w:noProof/>
          <w:sz w:val="24"/>
        </w:rPr>
      </w:pPr>
      <w:r w:rsidRPr="009B3A2B">
        <w:rPr>
          <w:rFonts w:ascii="Times New Roman" w:hAnsi="Times New Roman" w:cs="Times New Roman"/>
          <w:noProof/>
          <w:sz w:val="24"/>
          <w:szCs w:val="24"/>
        </w:rPr>
        <w:t>[10]</w:t>
      </w:r>
      <w:r w:rsidRPr="009B3A2B">
        <w:rPr>
          <w:rFonts w:ascii="Times New Roman" w:hAnsi="Times New Roman" w:cs="Times New Roman"/>
          <w:noProof/>
          <w:sz w:val="24"/>
          <w:szCs w:val="24"/>
        </w:rPr>
        <w:tab/>
        <w:t>G. Rossum, “Python Reference Manual,” CWI (Centre for Mathematics and Computer Science), Amsterdam, 1995.</w:t>
      </w:r>
    </w:p>
    <w:p w14:paraId="0816C2C6" w14:textId="55D69DC5" w:rsidR="001B389A" w:rsidRPr="007E5A0A" w:rsidRDefault="001B389A" w:rsidP="00922769">
      <w:pPr>
        <w:jc w:val="both"/>
        <w:rPr>
          <w:rFonts w:ascii="Times New Roman" w:hAnsi="Times New Roman" w:cs="Times New Roman"/>
          <w:sz w:val="24"/>
          <w:szCs w:val="24"/>
        </w:rPr>
      </w:pPr>
      <w:r>
        <w:rPr>
          <w:rFonts w:ascii="Times New Roman" w:hAnsi="Times New Roman" w:cs="Times New Roman"/>
          <w:sz w:val="24"/>
          <w:szCs w:val="24"/>
        </w:rPr>
        <w:fldChar w:fldCharType="end"/>
      </w:r>
    </w:p>
    <w:sectPr w:rsidR="001B389A" w:rsidRPr="007E5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749"/>
    <w:rsid w:val="0000341E"/>
    <w:rsid w:val="000039CE"/>
    <w:rsid w:val="00011603"/>
    <w:rsid w:val="000152AA"/>
    <w:rsid w:val="00021418"/>
    <w:rsid w:val="00041BA9"/>
    <w:rsid w:val="00044020"/>
    <w:rsid w:val="00062584"/>
    <w:rsid w:val="00062B5C"/>
    <w:rsid w:val="0007543E"/>
    <w:rsid w:val="000863CA"/>
    <w:rsid w:val="000F1FD3"/>
    <w:rsid w:val="000F5529"/>
    <w:rsid w:val="000F7DF5"/>
    <w:rsid w:val="00134CE8"/>
    <w:rsid w:val="00154725"/>
    <w:rsid w:val="0016640C"/>
    <w:rsid w:val="00167A9E"/>
    <w:rsid w:val="0017401B"/>
    <w:rsid w:val="0017406E"/>
    <w:rsid w:val="001755C9"/>
    <w:rsid w:val="001951C4"/>
    <w:rsid w:val="001A19A4"/>
    <w:rsid w:val="001A59BE"/>
    <w:rsid w:val="001A6228"/>
    <w:rsid w:val="001A7F65"/>
    <w:rsid w:val="001B047A"/>
    <w:rsid w:val="001B0A64"/>
    <w:rsid w:val="001B31B2"/>
    <w:rsid w:val="001B389A"/>
    <w:rsid w:val="001C656C"/>
    <w:rsid w:val="001D4EBF"/>
    <w:rsid w:val="001E4253"/>
    <w:rsid w:val="001F70C8"/>
    <w:rsid w:val="00206CCF"/>
    <w:rsid w:val="00217395"/>
    <w:rsid w:val="002427C7"/>
    <w:rsid w:val="00252C9E"/>
    <w:rsid w:val="00266EB2"/>
    <w:rsid w:val="002670A6"/>
    <w:rsid w:val="00274638"/>
    <w:rsid w:val="00286729"/>
    <w:rsid w:val="002A022E"/>
    <w:rsid w:val="002A1CC7"/>
    <w:rsid w:val="002A3E97"/>
    <w:rsid w:val="002B31D6"/>
    <w:rsid w:val="002B396D"/>
    <w:rsid w:val="002B442B"/>
    <w:rsid w:val="002C4BD8"/>
    <w:rsid w:val="002F2DC4"/>
    <w:rsid w:val="00301816"/>
    <w:rsid w:val="00302D74"/>
    <w:rsid w:val="003070EC"/>
    <w:rsid w:val="003119D1"/>
    <w:rsid w:val="00320066"/>
    <w:rsid w:val="00376FF9"/>
    <w:rsid w:val="0038022A"/>
    <w:rsid w:val="00384F57"/>
    <w:rsid w:val="00385C43"/>
    <w:rsid w:val="00391B6F"/>
    <w:rsid w:val="00394749"/>
    <w:rsid w:val="00394913"/>
    <w:rsid w:val="00396B76"/>
    <w:rsid w:val="003A38BF"/>
    <w:rsid w:val="003A53B5"/>
    <w:rsid w:val="003B13A3"/>
    <w:rsid w:val="003E3F96"/>
    <w:rsid w:val="00405C87"/>
    <w:rsid w:val="00416905"/>
    <w:rsid w:val="0043360C"/>
    <w:rsid w:val="00450E58"/>
    <w:rsid w:val="00452C44"/>
    <w:rsid w:val="00470347"/>
    <w:rsid w:val="00477414"/>
    <w:rsid w:val="0048045E"/>
    <w:rsid w:val="004811D2"/>
    <w:rsid w:val="00491913"/>
    <w:rsid w:val="004A00CB"/>
    <w:rsid w:val="004A53F9"/>
    <w:rsid w:val="004B571A"/>
    <w:rsid w:val="004B5F13"/>
    <w:rsid w:val="004D6F31"/>
    <w:rsid w:val="004F0A99"/>
    <w:rsid w:val="00505976"/>
    <w:rsid w:val="00512F0A"/>
    <w:rsid w:val="00517298"/>
    <w:rsid w:val="005264E9"/>
    <w:rsid w:val="005710B8"/>
    <w:rsid w:val="00584BF3"/>
    <w:rsid w:val="005A0E60"/>
    <w:rsid w:val="005A2DD4"/>
    <w:rsid w:val="005A41C8"/>
    <w:rsid w:val="005A752B"/>
    <w:rsid w:val="005C3E90"/>
    <w:rsid w:val="005D0946"/>
    <w:rsid w:val="005D57FA"/>
    <w:rsid w:val="005F43C3"/>
    <w:rsid w:val="0060059A"/>
    <w:rsid w:val="00605D07"/>
    <w:rsid w:val="00631B1B"/>
    <w:rsid w:val="00633B39"/>
    <w:rsid w:val="00635ABC"/>
    <w:rsid w:val="006376EA"/>
    <w:rsid w:val="006443B2"/>
    <w:rsid w:val="00665FBA"/>
    <w:rsid w:val="006672F2"/>
    <w:rsid w:val="00667F69"/>
    <w:rsid w:val="00675416"/>
    <w:rsid w:val="006778A0"/>
    <w:rsid w:val="00680C79"/>
    <w:rsid w:val="006911E8"/>
    <w:rsid w:val="006A183D"/>
    <w:rsid w:val="006A2C59"/>
    <w:rsid w:val="006A39C2"/>
    <w:rsid w:val="006E28C4"/>
    <w:rsid w:val="006E3C14"/>
    <w:rsid w:val="00702E97"/>
    <w:rsid w:val="0070310E"/>
    <w:rsid w:val="007063BE"/>
    <w:rsid w:val="007107AA"/>
    <w:rsid w:val="007478F2"/>
    <w:rsid w:val="00752A7D"/>
    <w:rsid w:val="00753E6A"/>
    <w:rsid w:val="007633DE"/>
    <w:rsid w:val="0078319D"/>
    <w:rsid w:val="007967FC"/>
    <w:rsid w:val="007B621C"/>
    <w:rsid w:val="007D0B6E"/>
    <w:rsid w:val="007D67A4"/>
    <w:rsid w:val="007E5A0A"/>
    <w:rsid w:val="007F7A75"/>
    <w:rsid w:val="00813F7C"/>
    <w:rsid w:val="008148FB"/>
    <w:rsid w:val="00817512"/>
    <w:rsid w:val="00833C61"/>
    <w:rsid w:val="00835EDE"/>
    <w:rsid w:val="008461CD"/>
    <w:rsid w:val="00846F20"/>
    <w:rsid w:val="00850711"/>
    <w:rsid w:val="00883C19"/>
    <w:rsid w:val="008867BD"/>
    <w:rsid w:val="00891343"/>
    <w:rsid w:val="008E6A59"/>
    <w:rsid w:val="0090076C"/>
    <w:rsid w:val="009012D1"/>
    <w:rsid w:val="00913141"/>
    <w:rsid w:val="00922769"/>
    <w:rsid w:val="00963083"/>
    <w:rsid w:val="00984139"/>
    <w:rsid w:val="0099619F"/>
    <w:rsid w:val="009A2A5B"/>
    <w:rsid w:val="009B0ABE"/>
    <w:rsid w:val="009B1D75"/>
    <w:rsid w:val="009B3A2B"/>
    <w:rsid w:val="009D33DE"/>
    <w:rsid w:val="009E5823"/>
    <w:rsid w:val="00A03B0E"/>
    <w:rsid w:val="00A16B56"/>
    <w:rsid w:val="00A17BC8"/>
    <w:rsid w:val="00A26341"/>
    <w:rsid w:val="00A364C7"/>
    <w:rsid w:val="00A40EA0"/>
    <w:rsid w:val="00A505F3"/>
    <w:rsid w:val="00AB5CD4"/>
    <w:rsid w:val="00AC51E6"/>
    <w:rsid w:val="00AD6645"/>
    <w:rsid w:val="00AE0326"/>
    <w:rsid w:val="00AE7E88"/>
    <w:rsid w:val="00AF1A11"/>
    <w:rsid w:val="00AF7A92"/>
    <w:rsid w:val="00B012CA"/>
    <w:rsid w:val="00B36B7E"/>
    <w:rsid w:val="00B470ED"/>
    <w:rsid w:val="00B73507"/>
    <w:rsid w:val="00B7633E"/>
    <w:rsid w:val="00B80EE6"/>
    <w:rsid w:val="00B932A6"/>
    <w:rsid w:val="00B95578"/>
    <w:rsid w:val="00B95C0A"/>
    <w:rsid w:val="00BB3A99"/>
    <w:rsid w:val="00BC039A"/>
    <w:rsid w:val="00BC3351"/>
    <w:rsid w:val="00C22ABF"/>
    <w:rsid w:val="00C23EAC"/>
    <w:rsid w:val="00C243A5"/>
    <w:rsid w:val="00C30EAA"/>
    <w:rsid w:val="00C4229A"/>
    <w:rsid w:val="00C67A0C"/>
    <w:rsid w:val="00C7680D"/>
    <w:rsid w:val="00C93C1E"/>
    <w:rsid w:val="00CA0000"/>
    <w:rsid w:val="00CA389D"/>
    <w:rsid w:val="00CC6C80"/>
    <w:rsid w:val="00CC795B"/>
    <w:rsid w:val="00CD17EA"/>
    <w:rsid w:val="00CD69BC"/>
    <w:rsid w:val="00D1223A"/>
    <w:rsid w:val="00D13221"/>
    <w:rsid w:val="00D13E64"/>
    <w:rsid w:val="00D15BC4"/>
    <w:rsid w:val="00D20D01"/>
    <w:rsid w:val="00D23060"/>
    <w:rsid w:val="00D46AD1"/>
    <w:rsid w:val="00D5027D"/>
    <w:rsid w:val="00D626D0"/>
    <w:rsid w:val="00D71014"/>
    <w:rsid w:val="00D77ED6"/>
    <w:rsid w:val="00D87753"/>
    <w:rsid w:val="00D906FD"/>
    <w:rsid w:val="00DD300C"/>
    <w:rsid w:val="00DD421D"/>
    <w:rsid w:val="00DD43C8"/>
    <w:rsid w:val="00DD647C"/>
    <w:rsid w:val="00DE445C"/>
    <w:rsid w:val="00DF7D93"/>
    <w:rsid w:val="00E10579"/>
    <w:rsid w:val="00E13322"/>
    <w:rsid w:val="00E15CAF"/>
    <w:rsid w:val="00E22269"/>
    <w:rsid w:val="00E235C0"/>
    <w:rsid w:val="00E368E9"/>
    <w:rsid w:val="00E447B8"/>
    <w:rsid w:val="00E45EB4"/>
    <w:rsid w:val="00E66A2F"/>
    <w:rsid w:val="00E77710"/>
    <w:rsid w:val="00E82223"/>
    <w:rsid w:val="00E82B3A"/>
    <w:rsid w:val="00E917B2"/>
    <w:rsid w:val="00E971A2"/>
    <w:rsid w:val="00EA5E6C"/>
    <w:rsid w:val="00EA6F75"/>
    <w:rsid w:val="00EC0B9B"/>
    <w:rsid w:val="00EC536E"/>
    <w:rsid w:val="00ED775B"/>
    <w:rsid w:val="00EF1CAD"/>
    <w:rsid w:val="00EF325E"/>
    <w:rsid w:val="00F04181"/>
    <w:rsid w:val="00F2187C"/>
    <w:rsid w:val="00F277C6"/>
    <w:rsid w:val="00F603B6"/>
    <w:rsid w:val="00F679A3"/>
    <w:rsid w:val="00F7557F"/>
    <w:rsid w:val="00F7590E"/>
    <w:rsid w:val="00F800BD"/>
    <w:rsid w:val="00F80489"/>
    <w:rsid w:val="00F83D2B"/>
    <w:rsid w:val="00FA311C"/>
    <w:rsid w:val="00FA7E89"/>
    <w:rsid w:val="00FB48FF"/>
    <w:rsid w:val="00FC281C"/>
    <w:rsid w:val="00FC6EC5"/>
    <w:rsid w:val="00FD34B6"/>
    <w:rsid w:val="00FD46CF"/>
    <w:rsid w:val="00FE1545"/>
    <w:rsid w:val="00FF3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1D8E8"/>
  <w15:chartTrackingRefBased/>
  <w15:docId w15:val="{9A78B7E3-53A2-415E-AFCF-807D7485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4229A"/>
    <w:rPr>
      <w:lang w:val="en"/>
    </w:rPr>
  </w:style>
  <w:style w:type="paragraph" w:styleId="Heading1">
    <w:name w:val="heading 1"/>
    <w:basedOn w:val="Normal"/>
    <w:next w:val="Normal"/>
    <w:link w:val="Heading1Char"/>
    <w:uiPriority w:val="9"/>
    <w:qFormat/>
    <w:rsid w:val="00C4229A"/>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C4229A"/>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C4229A"/>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C4229A"/>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C4229A"/>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C4229A"/>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9A"/>
    <w:rPr>
      <w:rFonts w:eastAsia="Arial"/>
      <w:sz w:val="40"/>
      <w:szCs w:val="40"/>
      <w:lang w:val="en"/>
    </w:rPr>
  </w:style>
  <w:style w:type="character" w:customStyle="1" w:styleId="Heading2Char">
    <w:name w:val="Heading 2 Char"/>
    <w:basedOn w:val="DefaultParagraphFont"/>
    <w:link w:val="Heading2"/>
    <w:uiPriority w:val="9"/>
    <w:semiHidden/>
    <w:rsid w:val="00C4229A"/>
    <w:rPr>
      <w:rFonts w:eastAsia="Arial"/>
      <w:sz w:val="32"/>
      <w:szCs w:val="32"/>
      <w:lang w:val="en"/>
    </w:rPr>
  </w:style>
  <w:style w:type="character" w:customStyle="1" w:styleId="Heading3Char">
    <w:name w:val="Heading 3 Char"/>
    <w:basedOn w:val="DefaultParagraphFont"/>
    <w:link w:val="Heading3"/>
    <w:uiPriority w:val="9"/>
    <w:semiHidden/>
    <w:rsid w:val="00C4229A"/>
    <w:rPr>
      <w:rFonts w:eastAsia="Arial"/>
      <w:color w:val="434343"/>
      <w:sz w:val="28"/>
      <w:szCs w:val="28"/>
      <w:lang w:val="en"/>
    </w:rPr>
  </w:style>
  <w:style w:type="character" w:customStyle="1" w:styleId="Heading4Char">
    <w:name w:val="Heading 4 Char"/>
    <w:basedOn w:val="DefaultParagraphFont"/>
    <w:link w:val="Heading4"/>
    <w:uiPriority w:val="9"/>
    <w:semiHidden/>
    <w:rsid w:val="00C4229A"/>
    <w:rPr>
      <w:rFonts w:eastAsia="Arial"/>
      <w:color w:val="666666"/>
      <w:sz w:val="24"/>
      <w:szCs w:val="24"/>
      <w:lang w:val="en"/>
    </w:rPr>
  </w:style>
  <w:style w:type="character" w:customStyle="1" w:styleId="Heading5Char">
    <w:name w:val="Heading 5 Char"/>
    <w:basedOn w:val="DefaultParagraphFont"/>
    <w:link w:val="Heading5"/>
    <w:uiPriority w:val="9"/>
    <w:semiHidden/>
    <w:rsid w:val="00C4229A"/>
    <w:rPr>
      <w:rFonts w:eastAsia="Arial"/>
      <w:color w:val="666666"/>
      <w:lang w:val="en"/>
    </w:rPr>
  </w:style>
  <w:style w:type="character" w:customStyle="1" w:styleId="Heading6Char">
    <w:name w:val="Heading 6 Char"/>
    <w:basedOn w:val="DefaultParagraphFont"/>
    <w:link w:val="Heading6"/>
    <w:uiPriority w:val="9"/>
    <w:semiHidden/>
    <w:rsid w:val="00C4229A"/>
    <w:rPr>
      <w:rFonts w:eastAsia="Arial"/>
      <w:i/>
      <w:color w:val="666666"/>
      <w:lang w:val="en"/>
    </w:rPr>
  </w:style>
  <w:style w:type="paragraph" w:styleId="CommentText">
    <w:name w:val="annotation text"/>
    <w:basedOn w:val="Normal"/>
    <w:link w:val="CommentTextChar"/>
    <w:uiPriority w:val="99"/>
    <w:unhideWhenUsed/>
    <w:rsid w:val="00C4229A"/>
    <w:pPr>
      <w:spacing w:line="240" w:lineRule="auto"/>
    </w:pPr>
    <w:rPr>
      <w:sz w:val="20"/>
      <w:szCs w:val="20"/>
    </w:rPr>
  </w:style>
  <w:style w:type="character" w:customStyle="1" w:styleId="CommentTextChar">
    <w:name w:val="Comment Text Char"/>
    <w:basedOn w:val="DefaultParagraphFont"/>
    <w:link w:val="CommentText"/>
    <w:uiPriority w:val="99"/>
    <w:rsid w:val="00C4229A"/>
    <w:rPr>
      <w:rFonts w:eastAsia="Arial"/>
      <w:sz w:val="20"/>
      <w:szCs w:val="20"/>
      <w:lang w:val="en"/>
    </w:rPr>
  </w:style>
  <w:style w:type="paragraph" w:styleId="Caption">
    <w:name w:val="caption"/>
    <w:basedOn w:val="Normal"/>
    <w:next w:val="Normal"/>
    <w:uiPriority w:val="35"/>
    <w:unhideWhenUsed/>
    <w:qFormat/>
    <w:rsid w:val="00C4229A"/>
    <w:pPr>
      <w:spacing w:after="200" w:line="240" w:lineRule="auto"/>
    </w:pPr>
    <w:rPr>
      <w:rFonts w:ascii="Times New Roman" w:hAnsi="Times New Roman"/>
      <w:b/>
      <w:iCs/>
      <w:szCs w:val="18"/>
    </w:rPr>
  </w:style>
  <w:style w:type="character" w:styleId="CommentReference">
    <w:name w:val="annotation reference"/>
    <w:basedOn w:val="DefaultParagraphFont"/>
    <w:uiPriority w:val="99"/>
    <w:semiHidden/>
    <w:unhideWhenUsed/>
    <w:rsid w:val="00C4229A"/>
    <w:rPr>
      <w:sz w:val="16"/>
      <w:szCs w:val="16"/>
    </w:rPr>
  </w:style>
  <w:style w:type="paragraph" w:styleId="Title">
    <w:name w:val="Title"/>
    <w:basedOn w:val="Normal"/>
    <w:next w:val="Normal"/>
    <w:link w:val="TitleChar"/>
    <w:uiPriority w:val="10"/>
    <w:qFormat/>
    <w:rsid w:val="00C4229A"/>
    <w:pPr>
      <w:keepNext/>
      <w:keepLines/>
      <w:spacing w:after="60"/>
    </w:pPr>
    <w:rPr>
      <w:sz w:val="52"/>
      <w:szCs w:val="52"/>
    </w:rPr>
  </w:style>
  <w:style w:type="character" w:customStyle="1" w:styleId="TitleChar">
    <w:name w:val="Title Char"/>
    <w:basedOn w:val="DefaultParagraphFont"/>
    <w:link w:val="Title"/>
    <w:uiPriority w:val="10"/>
    <w:rsid w:val="00C4229A"/>
    <w:rPr>
      <w:rFonts w:eastAsia="Arial"/>
      <w:sz w:val="52"/>
      <w:szCs w:val="52"/>
      <w:lang w:val="en"/>
    </w:rPr>
  </w:style>
  <w:style w:type="paragraph" w:styleId="Subtitle">
    <w:name w:val="Subtitle"/>
    <w:basedOn w:val="Normal"/>
    <w:next w:val="Normal"/>
    <w:link w:val="SubtitleChar"/>
    <w:uiPriority w:val="11"/>
    <w:qFormat/>
    <w:rsid w:val="00C4229A"/>
    <w:pPr>
      <w:keepNext/>
      <w:keepLines/>
      <w:spacing w:after="320"/>
    </w:pPr>
    <w:rPr>
      <w:color w:val="666666"/>
      <w:sz w:val="30"/>
      <w:szCs w:val="30"/>
    </w:rPr>
  </w:style>
  <w:style w:type="character" w:customStyle="1" w:styleId="SubtitleChar">
    <w:name w:val="Subtitle Char"/>
    <w:basedOn w:val="DefaultParagraphFont"/>
    <w:link w:val="Subtitle"/>
    <w:uiPriority w:val="11"/>
    <w:rsid w:val="00C4229A"/>
    <w:rPr>
      <w:rFonts w:eastAsia="Arial"/>
      <w:color w:val="666666"/>
      <w:sz w:val="30"/>
      <w:szCs w:val="30"/>
      <w:lang w:val="en"/>
    </w:rPr>
  </w:style>
  <w:style w:type="paragraph" w:styleId="BalloonText">
    <w:name w:val="Balloon Text"/>
    <w:basedOn w:val="Normal"/>
    <w:link w:val="BalloonTextChar"/>
    <w:uiPriority w:val="99"/>
    <w:semiHidden/>
    <w:unhideWhenUsed/>
    <w:rsid w:val="00C4229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29A"/>
    <w:rPr>
      <w:rFonts w:ascii="Segoe UI" w:eastAsia="Arial" w:hAnsi="Segoe UI" w:cs="Segoe UI"/>
      <w:sz w:val="18"/>
      <w:szCs w:val="18"/>
      <w:lang w:val="en"/>
    </w:rPr>
  </w:style>
  <w:style w:type="table" w:styleId="TableGrid">
    <w:name w:val="Table Grid"/>
    <w:basedOn w:val="TableNormal"/>
    <w:uiPriority w:val="39"/>
    <w:rsid w:val="00C4229A"/>
    <w:pPr>
      <w:spacing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4229A"/>
    <w:rPr>
      <w:color w:val="808080"/>
    </w:rPr>
  </w:style>
  <w:style w:type="paragraph" w:styleId="ListParagraph">
    <w:name w:val="List Paragraph"/>
    <w:basedOn w:val="Normal"/>
    <w:uiPriority w:val="34"/>
    <w:qFormat/>
    <w:rsid w:val="00C42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60D7B-BE73-408F-A46E-39F343673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8</Pages>
  <Words>5537</Words>
  <Characters>31562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Birkan Tunc</dc:creator>
  <cp:keywords/>
  <dc:description/>
  <cp:lastModifiedBy>Birkan Tunc</cp:lastModifiedBy>
  <cp:revision>242</cp:revision>
  <dcterms:created xsi:type="dcterms:W3CDTF">2019-08-28T16:55:00Z</dcterms:created>
  <dcterms:modified xsi:type="dcterms:W3CDTF">2019-10-31T16:53:00Z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9e1c7d55-b48f-37ca-ba5c-9046ebe3326e</vt:lpwstr>
  </property>
  <property fmtid="{D5CDD505-2E9C-101B-9397-08002B2CF9AE}" pid="4" name="Mendeley Citation Style_1">
    <vt:lpwstr>http://www.zotero.org/styles/ieee</vt:lpwstr>
  </property>
  <property fmtid="{D5CDD505-2E9C-101B-9397-08002B2CF9AE}" pid="5" name="Mendeley Recent Style Id 0_1">
    <vt:lpwstr>http://www.zotero.org/styles/cerebral-cortex</vt:lpwstr>
  </property>
  <property fmtid="{D5CDD505-2E9C-101B-9397-08002B2CF9AE}" pid="6" name="Mendeley Recent Style Name 0_1">
    <vt:lpwstr>Cerebral Cortex</vt:lpwstr>
  </property>
  <property fmtid="{D5CDD505-2E9C-101B-9397-08002B2CF9AE}" pid="7" name="Mendeley Recent Style Id 1_1">
    <vt:lpwstr>http://www.zotero.org/styles/human-brain-mapping</vt:lpwstr>
  </property>
  <property fmtid="{D5CDD505-2E9C-101B-9397-08002B2CF9AE}" pid="8" name="Mendeley Recent Style Name 1_1">
    <vt:lpwstr>Human Brain Mapping</vt:lpwstr>
  </property>
  <property fmtid="{D5CDD505-2E9C-101B-9397-08002B2CF9AE}" pid="9" name="Mendeley Recent Style Id 2_1">
    <vt:lpwstr>http://www.zotero.org/styles/ieee</vt:lpwstr>
  </property>
  <property fmtid="{D5CDD505-2E9C-101B-9397-08002B2CF9AE}" pid="10" name="Mendeley Recent Style Name 2_1">
    <vt:lpwstr>IEEE</vt:lpwstr>
  </property>
  <property fmtid="{D5CDD505-2E9C-101B-9397-08002B2CF9AE}" pid="11" name="Mendeley Recent Style Id 3_1">
    <vt:lpwstr>http://www.zotero.org/styles/jama</vt:lpwstr>
  </property>
  <property fmtid="{D5CDD505-2E9C-101B-9397-08002B2CF9AE}" pid="12" name="Mendeley Recent Style Name 3_1">
    <vt:lpwstr>JAMA (The Journal of the American Medical Association)</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http://www.zotero.org/styles/nature-neuroscience</vt:lpwstr>
  </property>
  <property fmtid="{D5CDD505-2E9C-101B-9397-08002B2CF9AE}" pid="20" name="Mendeley Recent Style Name 7_1">
    <vt:lpwstr>Nature Neuroscience</vt:lpwstr>
  </property>
  <property fmtid="{D5CDD505-2E9C-101B-9397-08002B2CF9AE}" pid="21" name="Mendeley Recent Style Id 8_1">
    <vt:lpwstr>http://www.zotero.org/styles/neuron</vt:lpwstr>
  </property>
  <property fmtid="{D5CDD505-2E9C-101B-9397-08002B2CF9AE}" pid="22" name="Mendeley Recent Style Name 8_1">
    <vt:lpwstr>Neuron</vt:lpwstr>
  </property>
  <property fmtid="{D5CDD505-2E9C-101B-9397-08002B2CF9AE}" pid="23" name="Mendeley Recent Style Id 9_1">
    <vt:lpwstr>http://www.zotero.org/styles/pnas</vt:lpwstr>
  </property>
  <property fmtid="{D5CDD505-2E9C-101B-9397-08002B2CF9AE}" pid="24" name="Mendeley Recent Style Name 9_1">
    <vt:lpwstr>Proceedings of the National Academy of Sciences of the United States of America</vt:lpwstr>
  </property>
</Properties>
</file>