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41E" w:rsidRPr="00F46391" w:rsidRDefault="00F46391" w:rsidP="00F46391">
      <w:pPr>
        <w:spacing w:line="480" w:lineRule="auto"/>
        <w:rPr>
          <w:rFonts w:ascii="Times New Roman" w:hAnsi="Times New Roman" w:cs="Times New Roman"/>
          <w:b/>
        </w:rPr>
      </w:pPr>
      <w:r w:rsidRPr="00F46391">
        <w:rPr>
          <w:rFonts w:ascii="Times New Roman" w:hAnsi="Times New Roman" w:cs="Times New Roman"/>
          <w:b/>
        </w:rPr>
        <w:t>Additional File 1</w:t>
      </w:r>
    </w:p>
    <w:p w:rsidR="00F46391" w:rsidRPr="00F46391" w:rsidRDefault="00F46391" w:rsidP="00F46391">
      <w:pPr>
        <w:spacing w:line="480" w:lineRule="auto"/>
        <w:rPr>
          <w:rFonts w:ascii="Times New Roman" w:hAnsi="Times New Roman" w:cs="Times New Roman"/>
        </w:rPr>
      </w:pPr>
    </w:p>
    <w:p w:rsidR="00F46391" w:rsidRPr="00F46391" w:rsidRDefault="00F46391" w:rsidP="00F46391">
      <w:pPr>
        <w:spacing w:line="480" w:lineRule="auto"/>
        <w:rPr>
          <w:rFonts w:ascii="Times New Roman" w:hAnsi="Times New Roman" w:cs="Times New Roman"/>
          <w:b/>
        </w:rPr>
      </w:pPr>
      <w:r w:rsidRPr="00F46391">
        <w:rPr>
          <w:rFonts w:ascii="Times New Roman" w:hAnsi="Times New Roman" w:cs="Times New Roman"/>
          <w:b/>
        </w:rPr>
        <w:t>Additional Materials and Methods</w:t>
      </w:r>
    </w:p>
    <w:p w:rsidR="00F46391" w:rsidRDefault="00F46391" w:rsidP="00F46391">
      <w:pPr>
        <w:spacing w:line="480" w:lineRule="auto"/>
        <w:jc w:val="both"/>
        <w:rPr>
          <w:rFonts w:ascii="Times New Roman" w:hAnsi="Times New Roman" w:cs="Times New Roman"/>
        </w:rPr>
      </w:pPr>
    </w:p>
    <w:p w:rsidR="00F46391" w:rsidRPr="00F46391" w:rsidRDefault="00F46391" w:rsidP="00F46391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F46391">
        <w:rPr>
          <w:rFonts w:ascii="Times New Roman" w:hAnsi="Times New Roman" w:cs="Times New Roman"/>
          <w:b/>
        </w:rPr>
        <w:t xml:space="preserve">Dose response testing </w:t>
      </w:r>
    </w:p>
    <w:p w:rsidR="00F46391" w:rsidRPr="00575593" w:rsidRDefault="00F46391" w:rsidP="00F46391">
      <w:pPr>
        <w:spacing w:line="480" w:lineRule="auto"/>
        <w:jc w:val="both"/>
        <w:rPr>
          <w:rFonts w:ascii="Times New Roman" w:hAnsi="Times New Roman" w:cs="Times New Roman"/>
        </w:rPr>
      </w:pPr>
      <w:r w:rsidRPr="00575593">
        <w:rPr>
          <w:rFonts w:ascii="Times New Roman" w:hAnsi="Times New Roman" w:cs="Times New Roman"/>
        </w:rPr>
        <w:t xml:space="preserve">All assays were carried out using the </w:t>
      </w:r>
      <w:proofErr w:type="spellStart"/>
      <w:r w:rsidRPr="00575593">
        <w:rPr>
          <w:rFonts w:ascii="Times New Roman" w:hAnsi="Times New Roman" w:cs="Times New Roman"/>
        </w:rPr>
        <w:t>CellTiter-Glo</w:t>
      </w:r>
      <w:proofErr w:type="spellEnd"/>
      <w:r w:rsidRPr="00575593">
        <w:rPr>
          <w:rFonts w:ascii="Times New Roman" w:hAnsi="Times New Roman" w:cs="Times New Roman"/>
        </w:rPr>
        <w:t xml:space="preserve"> viability kit (</w:t>
      </w:r>
      <w:proofErr w:type="spellStart"/>
      <w:r w:rsidRPr="00575593">
        <w:rPr>
          <w:rFonts w:ascii="Times New Roman" w:hAnsi="Times New Roman" w:cs="Times New Roman"/>
        </w:rPr>
        <w:t>Promega</w:t>
      </w:r>
      <w:proofErr w:type="spellEnd"/>
      <w:r w:rsidRPr="00575593">
        <w:rPr>
          <w:rFonts w:ascii="Times New Roman" w:hAnsi="Times New Roman" w:cs="Times New Roman"/>
        </w:rPr>
        <w:t xml:space="preserve">) according to the manufacturer’s instructions. Briefly, NPCs were seeded 24h prior to treatment in a 384-well plate format </w:t>
      </w:r>
      <w:proofErr w:type="gramStart"/>
      <w:r w:rsidRPr="00575593">
        <w:rPr>
          <w:rFonts w:ascii="Times New Roman" w:hAnsi="Times New Roman" w:cs="Times New Roman"/>
        </w:rPr>
        <w:t>at 2x103 cells/well</w:t>
      </w:r>
      <w:proofErr w:type="gramEnd"/>
      <w:r w:rsidRPr="00575593">
        <w:rPr>
          <w:rFonts w:ascii="Times New Roman" w:hAnsi="Times New Roman" w:cs="Times New Roman"/>
        </w:rPr>
        <w:t xml:space="preserve">. For viability assays, NPCs were then treated with </w:t>
      </w:r>
      <w:proofErr w:type="spellStart"/>
      <w:r w:rsidRPr="00575593">
        <w:rPr>
          <w:rFonts w:ascii="Times New Roman" w:hAnsi="Times New Roman" w:cs="Times New Roman"/>
        </w:rPr>
        <w:t>rapamycin</w:t>
      </w:r>
      <w:proofErr w:type="spellEnd"/>
      <w:r w:rsidRPr="00575593">
        <w:rPr>
          <w:rFonts w:ascii="Times New Roman" w:hAnsi="Times New Roman" w:cs="Times New Roman"/>
        </w:rPr>
        <w:t xml:space="preserve"> or DMSO vehicle control for 72h, in triplicate, in full growth conditions. See figure legend for drug concentration. Dose response curves were generated using </w:t>
      </w:r>
      <w:proofErr w:type="spellStart"/>
      <w:r w:rsidRPr="00575593">
        <w:rPr>
          <w:rFonts w:ascii="Times New Roman" w:hAnsi="Times New Roman" w:cs="Times New Roman"/>
        </w:rPr>
        <w:t>GraphPad</w:t>
      </w:r>
      <w:proofErr w:type="spellEnd"/>
      <w:r w:rsidRPr="00575593">
        <w:rPr>
          <w:rFonts w:ascii="Times New Roman" w:hAnsi="Times New Roman" w:cs="Times New Roman"/>
        </w:rPr>
        <w:t xml:space="preserve"> Prism 8. </w:t>
      </w:r>
    </w:p>
    <w:p w:rsidR="00F46391" w:rsidRPr="00575593" w:rsidRDefault="00F46391" w:rsidP="00F46391">
      <w:pPr>
        <w:spacing w:line="48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46391" w:rsidRPr="00F46391" w:rsidRDefault="00F46391" w:rsidP="00F46391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F46391">
        <w:rPr>
          <w:rFonts w:ascii="Times New Roman" w:hAnsi="Times New Roman" w:cs="Times New Roman"/>
          <w:b/>
        </w:rPr>
        <w:t xml:space="preserve">Cell cycle analysis </w:t>
      </w:r>
    </w:p>
    <w:p w:rsidR="00F46391" w:rsidRPr="00F46391" w:rsidRDefault="00F46391" w:rsidP="00F46391">
      <w:pPr>
        <w:spacing w:line="480" w:lineRule="auto"/>
        <w:jc w:val="both"/>
        <w:rPr>
          <w:rFonts w:ascii="Times New Roman" w:hAnsi="Times New Roman" w:cs="Times New Roman"/>
        </w:rPr>
      </w:pPr>
      <w:r w:rsidRPr="00575593">
        <w:rPr>
          <w:rFonts w:ascii="Times New Roman" w:hAnsi="Times New Roman" w:cs="Times New Roman"/>
        </w:rPr>
        <w:t xml:space="preserve">Cells were harvested and fixed in 4% paraformaldehyde for 20 min, stained with 20 </w:t>
      </w:r>
      <w:proofErr w:type="spellStart"/>
      <w:r w:rsidRPr="00575593">
        <w:rPr>
          <w:rFonts w:ascii="Times New Roman" w:hAnsi="Times New Roman" w:cs="Times New Roman"/>
        </w:rPr>
        <w:t>μg</w:t>
      </w:r>
      <w:proofErr w:type="spellEnd"/>
      <w:r w:rsidRPr="00575593">
        <w:rPr>
          <w:rFonts w:ascii="Times New Roman" w:hAnsi="Times New Roman" w:cs="Times New Roman"/>
        </w:rPr>
        <w:t xml:space="preserve">/ml of </w:t>
      </w:r>
      <w:proofErr w:type="spellStart"/>
      <w:r w:rsidRPr="00575593">
        <w:rPr>
          <w:rFonts w:ascii="Times New Roman" w:hAnsi="Times New Roman" w:cs="Times New Roman"/>
        </w:rPr>
        <w:t>propidium</w:t>
      </w:r>
      <w:proofErr w:type="spellEnd"/>
      <w:r w:rsidRPr="00575593">
        <w:rPr>
          <w:rFonts w:ascii="Times New Roman" w:hAnsi="Times New Roman" w:cs="Times New Roman"/>
        </w:rPr>
        <w:t xml:space="preserve"> iodide (PI) in PBS with 1mg/ml of </w:t>
      </w:r>
      <w:proofErr w:type="spellStart"/>
      <w:r w:rsidRPr="00575593">
        <w:rPr>
          <w:rFonts w:ascii="Times New Roman" w:hAnsi="Times New Roman" w:cs="Times New Roman"/>
        </w:rPr>
        <w:t>Rnase</w:t>
      </w:r>
      <w:proofErr w:type="spellEnd"/>
      <w:r w:rsidRPr="00575593">
        <w:rPr>
          <w:rFonts w:ascii="Times New Roman" w:hAnsi="Times New Roman" w:cs="Times New Roman"/>
        </w:rPr>
        <w:t xml:space="preserve"> and incubated 15 minutes at room temperature. Samples were collected on SORP 8 laser LSR II with BD </w:t>
      </w:r>
      <w:proofErr w:type="spellStart"/>
      <w:r w:rsidRPr="00575593">
        <w:rPr>
          <w:rFonts w:ascii="Times New Roman" w:hAnsi="Times New Roman" w:cs="Times New Roman"/>
        </w:rPr>
        <w:t>FacsDiva</w:t>
      </w:r>
      <w:proofErr w:type="spellEnd"/>
      <w:r w:rsidRPr="00575593">
        <w:rPr>
          <w:rFonts w:ascii="Times New Roman" w:hAnsi="Times New Roman" w:cs="Times New Roman"/>
        </w:rPr>
        <w:t xml:space="preserve"> software. Analysis was performed with </w:t>
      </w:r>
      <w:proofErr w:type="spellStart"/>
      <w:r w:rsidRPr="00575593">
        <w:rPr>
          <w:rFonts w:ascii="Times New Roman" w:hAnsi="Times New Roman" w:cs="Times New Roman"/>
        </w:rPr>
        <w:t>FlowJo</w:t>
      </w:r>
      <w:proofErr w:type="spellEnd"/>
      <w:r w:rsidRPr="00575593">
        <w:rPr>
          <w:rFonts w:ascii="Times New Roman" w:hAnsi="Times New Roman" w:cs="Times New Roman"/>
        </w:rPr>
        <w:t xml:space="preserve"> software version 8.8.6. PI doublets were gated out using PI Area </w:t>
      </w:r>
      <w:proofErr w:type="spellStart"/>
      <w:r w:rsidRPr="00575593">
        <w:rPr>
          <w:rFonts w:ascii="Times New Roman" w:hAnsi="Times New Roman" w:cs="Times New Roman"/>
        </w:rPr>
        <w:t>vs</w:t>
      </w:r>
      <w:proofErr w:type="spellEnd"/>
      <w:r w:rsidRPr="00575593">
        <w:rPr>
          <w:rFonts w:ascii="Times New Roman" w:hAnsi="Times New Roman" w:cs="Times New Roman"/>
        </w:rPr>
        <w:t xml:space="preserve"> PI Height and analyzed with Cell Cycle Platform in </w:t>
      </w:r>
      <w:proofErr w:type="spellStart"/>
      <w:r w:rsidRPr="00575593">
        <w:rPr>
          <w:rFonts w:ascii="Times New Roman" w:hAnsi="Times New Roman" w:cs="Times New Roman"/>
        </w:rPr>
        <w:t>FlowJo</w:t>
      </w:r>
      <w:proofErr w:type="spellEnd"/>
      <w:r w:rsidRPr="00575593">
        <w:rPr>
          <w:rFonts w:ascii="Times New Roman" w:hAnsi="Times New Roman" w:cs="Times New Roman"/>
        </w:rPr>
        <w:t xml:space="preserve">. </w:t>
      </w:r>
    </w:p>
    <w:sectPr w:rsidR="00F46391" w:rsidRPr="00F46391" w:rsidSect="00BB70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F46391"/>
    <w:rsid w:val="0016641E"/>
    <w:rsid w:val="004015BE"/>
    <w:rsid w:val="00BB7053"/>
    <w:rsid w:val="00F4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46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46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824</Characters>
  <Application>Microsoft Office Word</Application>
  <DocSecurity>0</DocSecurity>
  <Lines>18</Lines>
  <Paragraphs>7</Paragraphs>
  <ScaleCrop>false</ScaleCrop>
  <Company>MGH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Martin</dc:creator>
  <cp:keywords/>
  <dc:description/>
  <cp:lastModifiedBy>LAMIRA</cp:lastModifiedBy>
  <cp:revision>2</cp:revision>
  <dcterms:created xsi:type="dcterms:W3CDTF">2019-08-19T15:22:00Z</dcterms:created>
  <dcterms:modified xsi:type="dcterms:W3CDTF">2020-01-02T06:19:00Z</dcterms:modified>
</cp:coreProperties>
</file>