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D55AE" w14:textId="2FFECCE9" w:rsidR="004C21CC" w:rsidRPr="007C141A" w:rsidRDefault="00C016B2" w:rsidP="003458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Additional file 7</w:t>
      </w:r>
    </w:p>
    <w:p w14:paraId="05EE6BE1" w14:textId="77777777" w:rsidR="004C21CC" w:rsidRPr="007C141A" w:rsidRDefault="004C21CC" w:rsidP="0034589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E19BC46" w14:textId="77777777" w:rsidR="00E234C1" w:rsidRPr="007C141A" w:rsidRDefault="00E234C1" w:rsidP="0034589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C141A">
        <w:rPr>
          <w:b/>
          <w:bCs/>
          <w:sz w:val="28"/>
          <w:szCs w:val="28"/>
        </w:rPr>
        <w:t>Left hemispheric deficit in the sustained neuromagnetic response to periodic click trains in children with ASD.</w:t>
      </w:r>
    </w:p>
    <w:p w14:paraId="3C58B913" w14:textId="77777777" w:rsidR="00E234C1" w:rsidRPr="007C141A" w:rsidRDefault="00E234C1" w:rsidP="0034589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32C0DA41" w14:textId="77777777" w:rsidR="00E234C1" w:rsidRPr="007C141A" w:rsidRDefault="00E234C1" w:rsidP="00345895">
      <w:pPr>
        <w:autoSpaceDE w:val="0"/>
        <w:autoSpaceDN w:val="0"/>
        <w:adjustRightInd w:val="0"/>
        <w:jc w:val="both"/>
        <w:rPr>
          <w:bCs/>
        </w:rPr>
      </w:pPr>
      <w:r w:rsidRPr="007C141A">
        <w:rPr>
          <w:bCs/>
        </w:rPr>
        <w:t>Stroganova T.A.</w:t>
      </w:r>
      <w:r w:rsidRPr="007C141A">
        <w:rPr>
          <w:bCs/>
          <w:vertAlign w:val="superscript"/>
        </w:rPr>
        <w:t>1</w:t>
      </w:r>
      <w:r w:rsidRPr="007C141A">
        <w:rPr>
          <w:bCs/>
        </w:rPr>
        <w:t>, Komarov K.S</w:t>
      </w:r>
      <w:r w:rsidRPr="007C141A">
        <w:rPr>
          <w:bCs/>
          <w:vertAlign w:val="superscript"/>
        </w:rPr>
        <w:t>1</w:t>
      </w:r>
      <w:r w:rsidRPr="007C141A">
        <w:rPr>
          <w:bCs/>
        </w:rPr>
        <w:t>, Sysoeva O.V</w:t>
      </w:r>
      <w:r w:rsidRPr="007C141A">
        <w:rPr>
          <w:bCs/>
          <w:vertAlign w:val="superscript"/>
        </w:rPr>
        <w:t>3</w:t>
      </w:r>
      <w:r w:rsidRPr="007C141A">
        <w:rPr>
          <w:bCs/>
        </w:rPr>
        <w:t xml:space="preserve">, </w:t>
      </w:r>
      <w:r w:rsidRPr="007C141A">
        <w:t>Goiaeva D.E.</w:t>
      </w:r>
      <w:r w:rsidRPr="007C141A">
        <w:rPr>
          <w:bCs/>
          <w:vertAlign w:val="superscript"/>
        </w:rPr>
        <w:t xml:space="preserve"> 1</w:t>
      </w:r>
      <w:r w:rsidRPr="007C141A">
        <w:t>, Obukhova T.S.</w:t>
      </w:r>
      <w:r w:rsidRPr="007C141A">
        <w:rPr>
          <w:bCs/>
          <w:vertAlign w:val="superscript"/>
        </w:rPr>
        <w:t xml:space="preserve"> 1</w:t>
      </w:r>
      <w:r w:rsidRPr="007C141A">
        <w:t>, Ovsiannikova T.M.</w:t>
      </w:r>
      <w:r w:rsidRPr="007C141A">
        <w:rPr>
          <w:bCs/>
          <w:vertAlign w:val="superscript"/>
        </w:rPr>
        <w:t xml:space="preserve"> 1</w:t>
      </w:r>
      <w:r w:rsidRPr="007C141A">
        <w:t>, Prokofyev A.O.</w:t>
      </w:r>
      <w:r w:rsidRPr="007C141A">
        <w:rPr>
          <w:bCs/>
          <w:vertAlign w:val="superscript"/>
        </w:rPr>
        <w:t xml:space="preserve"> 1</w:t>
      </w:r>
      <w:r w:rsidRPr="007C141A">
        <w:t>, Orekhova E.</w:t>
      </w:r>
      <w:r w:rsidRPr="007C141A">
        <w:rPr>
          <w:bCs/>
        </w:rPr>
        <w:t>V.</w:t>
      </w:r>
      <w:r w:rsidRPr="007C141A">
        <w:rPr>
          <w:bCs/>
          <w:vertAlign w:val="superscript"/>
        </w:rPr>
        <w:t xml:space="preserve"> 1,2</w:t>
      </w:r>
      <w:r w:rsidRPr="007C141A">
        <w:rPr>
          <w:bCs/>
        </w:rPr>
        <w:t>*</w:t>
      </w:r>
    </w:p>
    <w:p w14:paraId="2B81CCFA" w14:textId="77777777" w:rsidR="00E234C1" w:rsidRPr="007C141A" w:rsidRDefault="00E234C1" w:rsidP="00345895">
      <w:pPr>
        <w:autoSpaceDE w:val="0"/>
        <w:autoSpaceDN w:val="0"/>
        <w:adjustRightInd w:val="0"/>
        <w:jc w:val="both"/>
        <w:rPr>
          <w:bCs/>
        </w:rPr>
      </w:pPr>
    </w:p>
    <w:p w14:paraId="2DA152BC" w14:textId="77777777" w:rsidR="00E234C1" w:rsidRPr="007C141A" w:rsidRDefault="00E234C1" w:rsidP="00345895">
      <w:pPr>
        <w:widowControl w:val="0"/>
        <w:autoSpaceDE w:val="0"/>
        <w:autoSpaceDN w:val="0"/>
        <w:adjustRightInd w:val="0"/>
        <w:jc w:val="both"/>
      </w:pPr>
      <w:r w:rsidRPr="007C141A">
        <w:t>1 - Center for Neurocognitive Research (MEG Center), Moscow State University of Psychology and Education, Moscow, Russian Federation.</w:t>
      </w:r>
    </w:p>
    <w:p w14:paraId="20EFCDD1" w14:textId="77777777" w:rsidR="00E234C1" w:rsidRPr="007C141A" w:rsidRDefault="00E234C1" w:rsidP="00345895">
      <w:pPr>
        <w:jc w:val="both"/>
      </w:pPr>
      <w:r w:rsidRPr="007C141A">
        <w:t>2 – MedTech West and the Institute of Neuroscience and Physiology, Sahlgrenska Academy, the University of Gothenburg, Gothenburg, Sweden.</w:t>
      </w:r>
    </w:p>
    <w:p w14:paraId="6831E333" w14:textId="66B14083" w:rsidR="00E234C1" w:rsidRPr="007C141A" w:rsidRDefault="00E234C1" w:rsidP="00345895">
      <w:pPr>
        <w:widowControl w:val="0"/>
        <w:autoSpaceDE w:val="0"/>
        <w:autoSpaceDN w:val="0"/>
        <w:adjustRightInd w:val="0"/>
        <w:jc w:val="both"/>
      </w:pPr>
      <w:r w:rsidRPr="007C141A">
        <w:t>3 – Institute of Higher Nervous Activity, Russian Academy of Science, Moscow, Russian Federation</w:t>
      </w:r>
    </w:p>
    <w:p w14:paraId="038F9020" w14:textId="77777777" w:rsidR="00F645E7" w:rsidRPr="007C141A" w:rsidRDefault="00F645E7" w:rsidP="00345895">
      <w:pPr>
        <w:jc w:val="both"/>
      </w:pPr>
    </w:p>
    <w:p w14:paraId="48BA114A" w14:textId="709F8FE2" w:rsidR="00F645E7" w:rsidRPr="007C141A" w:rsidRDefault="00F645E7" w:rsidP="00345895">
      <w:pPr>
        <w:jc w:val="both"/>
      </w:pPr>
    </w:p>
    <w:p w14:paraId="42F41897" w14:textId="77777777" w:rsidR="001A3DC2" w:rsidRPr="007C141A" w:rsidRDefault="001A3DC2" w:rsidP="00345895">
      <w:pPr>
        <w:jc w:val="both"/>
      </w:pPr>
    </w:p>
    <w:p w14:paraId="29603937" w14:textId="77777777" w:rsidR="001A3DC2" w:rsidRPr="007C141A" w:rsidRDefault="001A3DC2" w:rsidP="00345895">
      <w:pPr>
        <w:jc w:val="both"/>
      </w:pPr>
    </w:p>
    <w:p w14:paraId="6B7FBD15" w14:textId="77777777" w:rsidR="001A3DC2" w:rsidRPr="007C141A" w:rsidRDefault="001A3DC2" w:rsidP="00345895">
      <w:pPr>
        <w:jc w:val="both"/>
      </w:pPr>
    </w:p>
    <w:p w14:paraId="1E85C11F" w14:textId="77777777" w:rsidR="001A3DC2" w:rsidRPr="007C141A" w:rsidRDefault="001A3DC2" w:rsidP="00345895">
      <w:pPr>
        <w:jc w:val="both"/>
      </w:pPr>
    </w:p>
    <w:p w14:paraId="0C4E8AB9" w14:textId="77777777" w:rsidR="001A3DC2" w:rsidRPr="007C141A" w:rsidRDefault="001A3DC2" w:rsidP="00345895">
      <w:pPr>
        <w:jc w:val="both"/>
      </w:pPr>
    </w:p>
    <w:p w14:paraId="3C2C811F" w14:textId="77777777" w:rsidR="001A3DC2" w:rsidRPr="007C141A" w:rsidRDefault="001A3DC2" w:rsidP="00345895">
      <w:pPr>
        <w:jc w:val="both"/>
      </w:pPr>
    </w:p>
    <w:p w14:paraId="126258A8" w14:textId="77777777" w:rsidR="001A3DC2" w:rsidRPr="007C141A" w:rsidRDefault="001A3DC2" w:rsidP="00345895">
      <w:pPr>
        <w:jc w:val="both"/>
      </w:pPr>
    </w:p>
    <w:p w14:paraId="62A2D094" w14:textId="3C516FED" w:rsidR="00F645E7" w:rsidRPr="007C141A" w:rsidRDefault="0066166E" w:rsidP="00345895">
      <w:pPr>
        <w:jc w:val="both"/>
      </w:pPr>
      <w:r w:rsidRPr="007C141A">
        <w:rPr>
          <w:rFonts w:ascii="Arial" w:hAnsi="Arial" w:cs="Arial"/>
          <w:noProof/>
          <w:color w:val="000000"/>
          <w:kern w:val="1"/>
          <w:sz w:val="20"/>
          <w:szCs w:val="20"/>
          <w:lang w:val="en-IN" w:eastAsia="en-IN"/>
        </w:rPr>
        <w:drawing>
          <wp:inline distT="0" distB="0" distL="0" distR="0" wp14:anchorId="1B3F99F0" wp14:editId="22A7CC19">
            <wp:extent cx="5274310" cy="195643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rials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2222B" w14:textId="77777777" w:rsidR="000D5A73" w:rsidRPr="007C141A" w:rsidRDefault="000D5A73" w:rsidP="00345895">
      <w:pPr>
        <w:jc w:val="both"/>
      </w:pPr>
    </w:p>
    <w:p w14:paraId="2042CEF6" w14:textId="0DAE4A7B" w:rsidR="00D21C47" w:rsidRPr="007C141A" w:rsidRDefault="00C016B2" w:rsidP="00345895">
      <w:pPr>
        <w:jc w:val="both"/>
      </w:pPr>
      <w:r>
        <w:rPr>
          <w:b/>
          <w:i/>
        </w:rPr>
        <w:t>Additional file 7:</w:t>
      </w:r>
      <w:r w:rsidR="004C21CC" w:rsidRPr="007C141A">
        <w:rPr>
          <w:b/>
          <w:i/>
        </w:rPr>
        <w:t xml:space="preserve"> </w:t>
      </w:r>
      <w:r w:rsidR="0066166E" w:rsidRPr="007C141A">
        <w:rPr>
          <w:b/>
          <w:i/>
        </w:rPr>
        <w:t>Figure S</w:t>
      </w:r>
      <w:r w:rsidR="009F04C2" w:rsidRPr="007C141A">
        <w:rPr>
          <w:b/>
          <w:i/>
        </w:rPr>
        <w:t>1</w:t>
      </w:r>
      <w:r w:rsidR="0066166E" w:rsidRPr="007C141A">
        <w:rPr>
          <w:b/>
        </w:rPr>
        <w:t>.</w:t>
      </w:r>
      <w:r w:rsidR="0066166E" w:rsidRPr="007C141A">
        <w:t xml:space="preserve"> Number of </w:t>
      </w:r>
      <w:r w:rsidR="009F04C2" w:rsidRPr="007C141A">
        <w:t xml:space="preserve">artifact-free trials </w:t>
      </w:r>
      <w:r w:rsidR="0066166E" w:rsidRPr="007C141A">
        <w:t>in NT and ASD children.</w:t>
      </w:r>
    </w:p>
    <w:p w14:paraId="09DA7B47" w14:textId="77777777" w:rsidR="001E68D9" w:rsidRPr="007C141A" w:rsidRDefault="001E68D9" w:rsidP="00345895">
      <w:pPr>
        <w:jc w:val="both"/>
      </w:pPr>
      <w:bookmarkStart w:id="0" w:name="_GoBack"/>
      <w:bookmarkEnd w:id="0"/>
    </w:p>
    <w:p w14:paraId="3E0A6B1D" w14:textId="77777777" w:rsidR="00D21C47" w:rsidRPr="007C141A" w:rsidRDefault="00D21C47" w:rsidP="00345895">
      <w:pPr>
        <w:jc w:val="both"/>
      </w:pPr>
    </w:p>
    <w:p w14:paraId="30BC16C5" w14:textId="77777777" w:rsidR="00D21C47" w:rsidRPr="007C141A" w:rsidRDefault="00D21C47" w:rsidP="00345895">
      <w:pPr>
        <w:jc w:val="both"/>
      </w:pPr>
      <w:r w:rsidRPr="007C141A">
        <w:rPr>
          <w:noProof/>
          <w:lang w:val="en-IN" w:eastAsia="en-IN"/>
        </w:rPr>
        <w:lastRenderedPageBreak/>
        <w:drawing>
          <wp:inline distT="0" distB="0" distL="0" distR="0" wp14:anchorId="67D62A26" wp14:editId="393C0F03">
            <wp:extent cx="3541395" cy="266350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t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210" cy="266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583C" w14:textId="77777777" w:rsidR="00D21C47" w:rsidRPr="007C141A" w:rsidRDefault="00D21C47" w:rsidP="00345895">
      <w:pPr>
        <w:jc w:val="both"/>
      </w:pPr>
    </w:p>
    <w:p w14:paraId="77032112" w14:textId="3B976448" w:rsidR="00D530AC" w:rsidRPr="007C141A" w:rsidRDefault="00C016B2" w:rsidP="00345895">
      <w:pPr>
        <w:jc w:val="both"/>
      </w:pPr>
      <w:r>
        <w:rPr>
          <w:b/>
          <w:i/>
        </w:rPr>
        <w:t>Additional file 7:</w:t>
      </w:r>
      <w:r w:rsidR="004C21CC" w:rsidRPr="007C141A">
        <w:rPr>
          <w:b/>
          <w:i/>
        </w:rPr>
        <w:t xml:space="preserve"> </w:t>
      </w:r>
      <w:r w:rsidR="00934299" w:rsidRPr="007C141A">
        <w:rPr>
          <w:b/>
          <w:i/>
        </w:rPr>
        <w:t>Figure</w:t>
      </w:r>
      <w:r w:rsidR="004F2FCE" w:rsidRPr="007C141A">
        <w:rPr>
          <w:b/>
          <w:i/>
        </w:rPr>
        <w:t xml:space="preserve"> S2</w:t>
      </w:r>
      <w:r w:rsidR="00D21C47" w:rsidRPr="007C141A">
        <w:rPr>
          <w:i/>
        </w:rPr>
        <w:t>.</w:t>
      </w:r>
      <w:r w:rsidR="00D21C47" w:rsidRPr="007C141A">
        <w:t xml:space="preserve"> Histogram of </w:t>
      </w:r>
      <w:r w:rsidR="00E95EAA" w:rsidRPr="007C141A">
        <w:t xml:space="preserve">the ASSR </w:t>
      </w:r>
      <w:r w:rsidR="00D21C47" w:rsidRPr="007C141A">
        <w:t xml:space="preserve">ITPC values </w:t>
      </w:r>
      <w:r w:rsidR="00F5022C" w:rsidRPr="007C141A">
        <w:t>in</w:t>
      </w:r>
      <w:r w:rsidR="00D21C47" w:rsidRPr="007C141A">
        <w:t xml:space="preserve"> </w:t>
      </w:r>
      <w:r w:rsidR="00E95EAA" w:rsidRPr="007C141A">
        <w:t xml:space="preserve">the </w:t>
      </w:r>
      <w:r w:rsidR="00D21C47" w:rsidRPr="007C141A">
        <w:t>baseline (-400 to -100 ms) and stimulation (200 to 500 ms) intervals. The data are combined for the ASD and NT group and for the left and the right hemispheres. The subjects</w:t>
      </w:r>
      <w:r w:rsidR="009F04C2" w:rsidRPr="007C141A">
        <w:t>/hemispheres</w:t>
      </w:r>
      <w:r w:rsidR="00D21C47" w:rsidRPr="007C141A">
        <w:t xml:space="preserve"> </w:t>
      </w:r>
      <w:r w:rsidR="009F04C2" w:rsidRPr="007C141A">
        <w:t>with</w:t>
      </w:r>
      <w:r w:rsidR="00D21C47" w:rsidRPr="007C141A">
        <w:t xml:space="preserve"> close to the baseline ITPC </w:t>
      </w:r>
      <w:r w:rsidR="004F2FCE" w:rsidRPr="007C141A">
        <w:t>values</w:t>
      </w:r>
      <w:r w:rsidR="009F04C2" w:rsidRPr="007C141A">
        <w:t xml:space="preserve"> (&lt;0.18)</w:t>
      </w:r>
      <w:r w:rsidR="004F2FCE" w:rsidRPr="007C141A">
        <w:t>,</w:t>
      </w:r>
      <w:r w:rsidR="00D21C47" w:rsidRPr="007C141A">
        <w:t xml:space="preserve"> were e</w:t>
      </w:r>
      <w:r w:rsidR="0069647C" w:rsidRPr="007C141A">
        <w:t>xcluded from analysis of ITPC source coordinates, but were includ</w:t>
      </w:r>
      <w:r w:rsidR="007C141A">
        <w:t>ed in all other types of analys</w:t>
      </w:r>
      <w:r w:rsidR="00F5022C" w:rsidRPr="007C141A">
        <w:t>e</w:t>
      </w:r>
      <w:r w:rsidR="0069647C" w:rsidRPr="007C141A">
        <w:t xml:space="preserve">s. </w:t>
      </w:r>
    </w:p>
    <w:p w14:paraId="61EFE910" w14:textId="77777777" w:rsidR="001A3DC2" w:rsidRPr="007C141A" w:rsidRDefault="001A3DC2" w:rsidP="00345895">
      <w:pPr>
        <w:jc w:val="both"/>
      </w:pPr>
    </w:p>
    <w:p w14:paraId="4BCD0851" w14:textId="77777777" w:rsidR="001A3DC2" w:rsidRPr="007C141A" w:rsidRDefault="001A3DC2" w:rsidP="00345895">
      <w:pPr>
        <w:jc w:val="both"/>
      </w:pPr>
    </w:p>
    <w:p w14:paraId="13C4EEC9" w14:textId="77777777" w:rsidR="001A3DC2" w:rsidRPr="007C141A" w:rsidRDefault="001A3DC2" w:rsidP="00345895">
      <w:pPr>
        <w:jc w:val="both"/>
      </w:pPr>
    </w:p>
    <w:p w14:paraId="2B1AB4BB" w14:textId="77777777" w:rsidR="004C21CC" w:rsidRPr="007C141A" w:rsidRDefault="004C21CC" w:rsidP="00345895">
      <w:pPr>
        <w:jc w:val="both"/>
      </w:pPr>
    </w:p>
    <w:p w14:paraId="6384D6F6" w14:textId="128845B6" w:rsidR="009D1090" w:rsidRPr="007C141A" w:rsidRDefault="00C76AEB" w:rsidP="00345895">
      <w:pPr>
        <w:jc w:val="both"/>
      </w:pPr>
      <w:r>
        <w:rPr>
          <w:noProof/>
          <w:lang w:val="en-IN" w:eastAsia="en-IN"/>
        </w:rPr>
        <w:drawing>
          <wp:inline distT="0" distB="0" distL="0" distR="0" wp14:anchorId="10E71158" wp14:editId="6D845F40">
            <wp:extent cx="5274310" cy="206692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0044_SW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D37B" w14:textId="77777777" w:rsidR="004C21CC" w:rsidRPr="007C141A" w:rsidRDefault="004C21CC" w:rsidP="00345895">
      <w:pPr>
        <w:jc w:val="both"/>
      </w:pPr>
    </w:p>
    <w:p w14:paraId="1DF48F18" w14:textId="1D9A6B36" w:rsidR="00A02889" w:rsidRPr="007C141A" w:rsidRDefault="00C016B2" w:rsidP="00345895">
      <w:pPr>
        <w:jc w:val="both"/>
      </w:pPr>
      <w:r>
        <w:rPr>
          <w:b/>
          <w:i/>
        </w:rPr>
        <w:t>Additional file 7:</w:t>
      </w:r>
      <w:r w:rsidR="00521D09" w:rsidRPr="007C141A">
        <w:rPr>
          <w:b/>
          <w:i/>
        </w:rPr>
        <w:t xml:space="preserve"> </w:t>
      </w:r>
      <w:r w:rsidR="009D1090" w:rsidRPr="007C141A">
        <w:rPr>
          <w:b/>
          <w:i/>
        </w:rPr>
        <w:t>Figure S</w:t>
      </w:r>
      <w:r w:rsidR="004C21CC" w:rsidRPr="007C141A">
        <w:rPr>
          <w:b/>
          <w:i/>
        </w:rPr>
        <w:t>3</w:t>
      </w:r>
      <w:r w:rsidR="009D1090" w:rsidRPr="007C141A">
        <w:rPr>
          <w:b/>
          <w:i/>
        </w:rPr>
        <w:t>.</w:t>
      </w:r>
      <w:r w:rsidR="009D1090" w:rsidRPr="007C141A">
        <w:t xml:space="preserve"> Example of a subject with no detectable SF in the left hemisphere: </w:t>
      </w:r>
      <w:r w:rsidR="00E95EAA" w:rsidRPr="007C141A">
        <w:t xml:space="preserve">source current </w:t>
      </w:r>
      <w:r w:rsidR="009D1090" w:rsidRPr="007C141A">
        <w:t>time courses in 30 ‘maximal vertices</w:t>
      </w:r>
      <w:r w:rsidR="00E32A8D">
        <w:t>’</w:t>
      </w:r>
      <w:r w:rsidR="009D1090" w:rsidRPr="007C141A">
        <w:t xml:space="preserve"> (thin lines) and the grand average (thick yellow line). This subject was excluded from analysis of </w:t>
      </w:r>
      <w:r w:rsidR="00F5022C" w:rsidRPr="007C141A">
        <w:t xml:space="preserve">the </w:t>
      </w:r>
      <w:r w:rsidR="009D1090" w:rsidRPr="007C141A">
        <w:t xml:space="preserve">SF MNI coordinates in the left hemisphere, but included in the SF coordinate analysis in the right hemisphere.  </w:t>
      </w:r>
    </w:p>
    <w:p w14:paraId="49C3C682" w14:textId="77777777" w:rsidR="00080261" w:rsidRPr="007C141A" w:rsidRDefault="00080261" w:rsidP="00345895">
      <w:pPr>
        <w:jc w:val="both"/>
      </w:pPr>
    </w:p>
    <w:p w14:paraId="788412F9" w14:textId="77777777" w:rsidR="00F84C2D" w:rsidRPr="007C141A" w:rsidRDefault="00F84C2D" w:rsidP="00345895">
      <w:pPr>
        <w:jc w:val="both"/>
      </w:pPr>
    </w:p>
    <w:p w14:paraId="4F5A4B61" w14:textId="709CAF13" w:rsidR="001A3DC2" w:rsidRPr="007C141A" w:rsidRDefault="00F84C2D" w:rsidP="00345895">
      <w:pPr>
        <w:jc w:val="both"/>
        <w:rPr>
          <w:color w:val="FF0000"/>
        </w:rPr>
      </w:pPr>
      <w:r w:rsidRPr="007C141A">
        <w:rPr>
          <w:noProof/>
          <w:color w:val="FF0000"/>
          <w:lang w:val="en-IN" w:eastAsia="en-IN"/>
        </w:rPr>
        <w:lastRenderedPageBreak/>
        <w:drawing>
          <wp:inline distT="0" distB="0" distL="0" distR="0" wp14:anchorId="67073A98" wp14:editId="1B5FD53A">
            <wp:extent cx="5274310" cy="196088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common_hist.pdf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9FAE" w14:textId="77777777" w:rsidR="001A3DC2" w:rsidRPr="007C141A" w:rsidRDefault="001A3DC2" w:rsidP="00345895">
      <w:pPr>
        <w:jc w:val="both"/>
        <w:rPr>
          <w:color w:val="FF0000"/>
        </w:rPr>
      </w:pPr>
    </w:p>
    <w:p w14:paraId="712D0434" w14:textId="1B67B31E" w:rsidR="00F84C2D" w:rsidRPr="007C141A" w:rsidRDefault="00C016B2" w:rsidP="00345895">
      <w:pPr>
        <w:jc w:val="both"/>
      </w:pPr>
      <w:r>
        <w:rPr>
          <w:b/>
          <w:i/>
        </w:rPr>
        <w:t>Additional file 7:</w:t>
      </w:r>
      <w:r w:rsidR="00521D09" w:rsidRPr="007C141A">
        <w:rPr>
          <w:b/>
          <w:i/>
        </w:rPr>
        <w:t xml:space="preserve"> </w:t>
      </w:r>
      <w:r w:rsidR="00F84C2D" w:rsidRPr="007C141A">
        <w:rPr>
          <w:b/>
          <w:i/>
        </w:rPr>
        <w:t>Figure S</w:t>
      </w:r>
      <w:r w:rsidR="001A3DC2" w:rsidRPr="007C141A">
        <w:rPr>
          <w:b/>
          <w:i/>
        </w:rPr>
        <w:t>4</w:t>
      </w:r>
      <w:r w:rsidR="00F84C2D" w:rsidRPr="007C141A">
        <w:rPr>
          <w:b/>
          <w:i/>
        </w:rPr>
        <w:t>.</w:t>
      </w:r>
      <w:r w:rsidR="00F84C2D" w:rsidRPr="007C141A">
        <w:t xml:space="preserve">  Histograms of </w:t>
      </w:r>
      <w:r w:rsidR="00E95EAA" w:rsidRPr="007C141A">
        <w:t xml:space="preserve">the </w:t>
      </w:r>
      <w:r w:rsidR="00F84C2D" w:rsidRPr="007C141A">
        <w:t>ASS</w:t>
      </w:r>
      <w:r w:rsidR="007C141A">
        <w:t xml:space="preserve">R </w:t>
      </w:r>
      <w:r w:rsidR="00F84C2D" w:rsidRPr="007C141A">
        <w:t>power (% change relative to baseline) in NT and ASD children. The outlier is marked by an asterisk.</w:t>
      </w:r>
    </w:p>
    <w:p w14:paraId="1381BED3" w14:textId="77777777" w:rsidR="001A3DC2" w:rsidRPr="007C141A" w:rsidRDefault="001A3DC2" w:rsidP="00345895">
      <w:pPr>
        <w:jc w:val="both"/>
      </w:pPr>
    </w:p>
    <w:p w14:paraId="73826636" w14:textId="77777777" w:rsidR="001A3DC2" w:rsidRPr="007C141A" w:rsidRDefault="001A3DC2" w:rsidP="00345895">
      <w:pPr>
        <w:jc w:val="both"/>
      </w:pPr>
    </w:p>
    <w:p w14:paraId="5CEF3727" w14:textId="77777777" w:rsidR="00095DD2" w:rsidRPr="007C141A" w:rsidRDefault="00095DD2" w:rsidP="00345895">
      <w:pPr>
        <w:jc w:val="both"/>
        <w:rPr>
          <w:b/>
        </w:rPr>
      </w:pPr>
    </w:p>
    <w:p w14:paraId="7E8824B8" w14:textId="77777777" w:rsidR="00095DD2" w:rsidRPr="007C141A" w:rsidRDefault="00095DD2" w:rsidP="00345895">
      <w:pPr>
        <w:jc w:val="both"/>
        <w:rPr>
          <w:color w:val="FF0000"/>
        </w:rPr>
      </w:pPr>
      <w:r w:rsidRPr="007C141A">
        <w:rPr>
          <w:noProof/>
          <w:color w:val="FF0000"/>
          <w:lang w:val="en-IN" w:eastAsia="en-IN"/>
        </w:rPr>
        <w:drawing>
          <wp:inline distT="0" distB="0" distL="0" distR="0" wp14:anchorId="3344C97E" wp14:editId="70F2BEBD">
            <wp:extent cx="5274310" cy="2413635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F_itpc_pow_all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927F" w14:textId="77777777" w:rsidR="005B24A1" w:rsidRPr="007C141A" w:rsidRDefault="005B24A1" w:rsidP="00345895">
      <w:pPr>
        <w:jc w:val="both"/>
        <w:rPr>
          <w:color w:val="FF0000"/>
        </w:rPr>
      </w:pPr>
    </w:p>
    <w:p w14:paraId="47F5943D" w14:textId="21A60387" w:rsidR="00095DD2" w:rsidRPr="007C141A" w:rsidRDefault="00C016B2" w:rsidP="00345895">
      <w:pPr>
        <w:jc w:val="both"/>
      </w:pPr>
      <w:r>
        <w:rPr>
          <w:b/>
          <w:i/>
        </w:rPr>
        <w:t>Additional file 7:</w:t>
      </w:r>
      <w:r w:rsidR="00095DD2" w:rsidRPr="007C141A">
        <w:rPr>
          <w:b/>
          <w:i/>
        </w:rPr>
        <w:t xml:space="preserve"> Figure S</w:t>
      </w:r>
      <w:r w:rsidR="001A3DC2" w:rsidRPr="007C141A">
        <w:rPr>
          <w:b/>
          <w:i/>
        </w:rPr>
        <w:t>5</w:t>
      </w:r>
      <w:r w:rsidR="00095DD2" w:rsidRPr="007C141A">
        <w:rPr>
          <w:b/>
          <w:i/>
        </w:rPr>
        <w:t>.</w:t>
      </w:r>
      <w:r w:rsidR="00095DD2" w:rsidRPr="007C141A">
        <w:t xml:space="preserve"> Time frequency plots for </w:t>
      </w:r>
      <w:r w:rsidR="00E95EAA" w:rsidRPr="007C141A">
        <w:t xml:space="preserve">the </w:t>
      </w:r>
      <w:r w:rsidR="00095DD2" w:rsidRPr="007C141A">
        <w:t>ASSR ITPC and power change in NT children and in children with ASD (</w:t>
      </w:r>
      <w:r w:rsidR="003B74F0" w:rsidRPr="007C141A">
        <w:t xml:space="preserve">all subjects </w:t>
      </w:r>
      <w:r w:rsidR="007E34BF">
        <w:t xml:space="preserve">are </w:t>
      </w:r>
      <w:r w:rsidR="003B74F0" w:rsidRPr="007C141A">
        <w:t xml:space="preserve">included: </w:t>
      </w:r>
      <w:r w:rsidR="00095DD2" w:rsidRPr="007C141A">
        <w:t>N</w:t>
      </w:r>
      <w:r w:rsidR="00095DD2" w:rsidRPr="007C141A">
        <w:rPr>
          <w:vertAlign w:val="subscript"/>
        </w:rPr>
        <w:t>NT</w:t>
      </w:r>
      <w:r w:rsidR="00095DD2" w:rsidRPr="007C141A">
        <w:t>=35, N</w:t>
      </w:r>
      <w:r w:rsidR="00095DD2" w:rsidRPr="007C141A">
        <w:rPr>
          <w:vertAlign w:val="subscript"/>
        </w:rPr>
        <w:t>ASD</w:t>
      </w:r>
      <w:r w:rsidR="00095DD2" w:rsidRPr="007C141A">
        <w:t xml:space="preserve">=35). </w:t>
      </w:r>
    </w:p>
    <w:p w14:paraId="733DB99F" w14:textId="77777777" w:rsidR="005B24A1" w:rsidRPr="007C141A" w:rsidRDefault="005B24A1" w:rsidP="00345895">
      <w:pPr>
        <w:jc w:val="both"/>
      </w:pPr>
    </w:p>
    <w:p w14:paraId="2206FE67" w14:textId="77777777" w:rsidR="005B24A1" w:rsidRDefault="005B24A1" w:rsidP="00345895">
      <w:pPr>
        <w:jc w:val="both"/>
      </w:pPr>
    </w:p>
    <w:p w14:paraId="6AB90842" w14:textId="77777777" w:rsidR="00203639" w:rsidRPr="007C141A" w:rsidRDefault="00203639" w:rsidP="00345895">
      <w:pPr>
        <w:jc w:val="both"/>
      </w:pPr>
    </w:p>
    <w:p w14:paraId="11F84BBA" w14:textId="77777777" w:rsidR="001A3DC2" w:rsidRPr="007C141A" w:rsidRDefault="001A3DC2" w:rsidP="00345895">
      <w:pPr>
        <w:jc w:val="both"/>
        <w:rPr>
          <w:b/>
        </w:rPr>
      </w:pPr>
      <w:r w:rsidRPr="007C141A">
        <w:rPr>
          <w:b/>
          <w:noProof/>
          <w:lang w:val="en-IN" w:eastAsia="en-IN"/>
        </w:rPr>
        <w:drawing>
          <wp:inline distT="0" distB="0" distL="0" distR="0" wp14:anchorId="4864EB93" wp14:editId="62AE4FC0">
            <wp:extent cx="5274310" cy="196469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TPC_hist.ep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C6C8" w14:textId="77777777" w:rsidR="001A3DC2" w:rsidRPr="007C141A" w:rsidRDefault="001A3DC2" w:rsidP="00345895">
      <w:pPr>
        <w:jc w:val="both"/>
        <w:rPr>
          <w:b/>
        </w:rPr>
      </w:pPr>
    </w:p>
    <w:p w14:paraId="7D7DCFCB" w14:textId="14507617" w:rsidR="001A3DC2" w:rsidRPr="007C141A" w:rsidRDefault="00C016B2" w:rsidP="00345895">
      <w:pPr>
        <w:jc w:val="both"/>
      </w:pPr>
      <w:r>
        <w:rPr>
          <w:b/>
          <w:i/>
        </w:rPr>
        <w:t>Additional file 7:</w:t>
      </w:r>
      <w:r w:rsidR="001A3DC2" w:rsidRPr="007C141A">
        <w:rPr>
          <w:b/>
          <w:i/>
        </w:rPr>
        <w:t xml:space="preserve"> Figure S6.</w:t>
      </w:r>
      <w:r w:rsidR="001A3DC2" w:rsidRPr="007C141A">
        <w:rPr>
          <w:b/>
        </w:rPr>
        <w:t xml:space="preserve"> </w:t>
      </w:r>
      <w:r w:rsidR="001A3DC2" w:rsidRPr="007C141A">
        <w:t xml:space="preserve">Histograms of </w:t>
      </w:r>
      <w:r w:rsidR="00E95EAA" w:rsidRPr="007C141A">
        <w:t xml:space="preserve">the </w:t>
      </w:r>
      <w:r w:rsidR="007E34BF">
        <w:t>z</w:t>
      </w:r>
      <w:r w:rsidR="001A3DC2" w:rsidRPr="007C141A">
        <w:t>-ITPC residuals in NT and ASD children after subtraction of the linear age trend. The outlier is marked by an asterisk.</w:t>
      </w:r>
    </w:p>
    <w:p w14:paraId="5E99ABE9" w14:textId="77777777" w:rsidR="001A3DC2" w:rsidRPr="007C141A" w:rsidRDefault="001A3DC2" w:rsidP="00345895">
      <w:pPr>
        <w:jc w:val="both"/>
        <w:rPr>
          <w:b/>
        </w:rPr>
      </w:pPr>
    </w:p>
    <w:p w14:paraId="2655C5E8" w14:textId="77777777" w:rsidR="003B74F0" w:rsidRPr="007C141A" w:rsidRDefault="003B74F0" w:rsidP="00345895">
      <w:pPr>
        <w:jc w:val="both"/>
        <w:rPr>
          <w:b/>
        </w:rPr>
      </w:pPr>
    </w:p>
    <w:p w14:paraId="43962BC0" w14:textId="77777777" w:rsidR="003B74F0" w:rsidRPr="007C141A" w:rsidRDefault="003B74F0" w:rsidP="00345895">
      <w:pPr>
        <w:jc w:val="both"/>
        <w:rPr>
          <w:b/>
        </w:rPr>
      </w:pPr>
      <w:r w:rsidRPr="007C141A">
        <w:rPr>
          <w:b/>
          <w:noProof/>
          <w:lang w:val="en-IN" w:eastAsia="en-IN"/>
        </w:rPr>
        <w:drawing>
          <wp:inline distT="0" distB="0" distL="0" distR="0" wp14:anchorId="2849D223" wp14:editId="330F4615">
            <wp:extent cx="5274310" cy="216789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_95ci_all.ep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8E336" w14:textId="77777777" w:rsidR="005B24A1" w:rsidRPr="007C141A" w:rsidRDefault="005B24A1" w:rsidP="00345895">
      <w:pPr>
        <w:jc w:val="both"/>
        <w:rPr>
          <w:b/>
        </w:rPr>
      </w:pPr>
    </w:p>
    <w:p w14:paraId="73192FC0" w14:textId="3D8D291D" w:rsidR="003B74F0" w:rsidRPr="007C141A" w:rsidRDefault="00C016B2" w:rsidP="00345895">
      <w:pPr>
        <w:jc w:val="both"/>
      </w:pPr>
      <w:r>
        <w:rPr>
          <w:b/>
          <w:i/>
        </w:rPr>
        <w:t>Additional file 7:</w:t>
      </w:r>
      <w:r w:rsidR="003B74F0" w:rsidRPr="007C141A">
        <w:rPr>
          <w:b/>
          <w:i/>
        </w:rPr>
        <w:t xml:space="preserve"> Figure S7.</w:t>
      </w:r>
      <w:r w:rsidR="003B74F0" w:rsidRPr="007C141A">
        <w:t xml:space="preserve"> Timecourses of the </w:t>
      </w:r>
      <w:r w:rsidR="00AD7D96" w:rsidRPr="007C141A">
        <w:t xml:space="preserve">40 Hz </w:t>
      </w:r>
      <w:r w:rsidR="003B74F0" w:rsidRPr="007C141A">
        <w:t xml:space="preserve">ASSR: z-ITPC (upper plots) and % power change (lower plots) in the NT and ASD groups (all subjects </w:t>
      </w:r>
      <w:r w:rsidR="007E34BF">
        <w:t xml:space="preserve">are </w:t>
      </w:r>
      <w:r w:rsidR="003B74F0" w:rsidRPr="007C141A">
        <w:t>included: N</w:t>
      </w:r>
      <w:r w:rsidR="003B74F0" w:rsidRPr="007C141A">
        <w:rPr>
          <w:vertAlign w:val="subscript"/>
        </w:rPr>
        <w:t>NT</w:t>
      </w:r>
      <w:r w:rsidR="003B74F0" w:rsidRPr="007C141A">
        <w:t>=35, N</w:t>
      </w:r>
      <w:r w:rsidR="003B74F0" w:rsidRPr="007C141A">
        <w:rPr>
          <w:vertAlign w:val="subscript"/>
        </w:rPr>
        <w:t>ASD</w:t>
      </w:r>
      <w:r w:rsidR="003B74F0" w:rsidRPr="007C141A">
        <w:t xml:space="preserve">=35). No group differences were found (all ps&gt;0.05, FDR corrected).  </w:t>
      </w:r>
    </w:p>
    <w:p w14:paraId="3EB16137" w14:textId="77777777" w:rsidR="000477BF" w:rsidRPr="007C141A" w:rsidRDefault="000477BF" w:rsidP="00345895">
      <w:pPr>
        <w:jc w:val="both"/>
      </w:pPr>
    </w:p>
    <w:p w14:paraId="6EA69D6D" w14:textId="77777777" w:rsidR="000477BF" w:rsidRPr="007C141A" w:rsidRDefault="000477BF" w:rsidP="00345895">
      <w:pPr>
        <w:jc w:val="both"/>
        <w:rPr>
          <w:b/>
        </w:rPr>
      </w:pPr>
    </w:p>
    <w:p w14:paraId="516B9B6A" w14:textId="77777777" w:rsidR="000477BF" w:rsidRPr="007C141A" w:rsidRDefault="000477BF" w:rsidP="00345895">
      <w:pPr>
        <w:jc w:val="both"/>
        <w:rPr>
          <w:b/>
        </w:rPr>
      </w:pPr>
    </w:p>
    <w:p w14:paraId="28360D39" w14:textId="77777777" w:rsidR="000477BF" w:rsidRPr="007C141A" w:rsidRDefault="000477BF" w:rsidP="00345895">
      <w:pPr>
        <w:jc w:val="both"/>
        <w:rPr>
          <w:b/>
        </w:rPr>
      </w:pPr>
    </w:p>
    <w:p w14:paraId="3CA603C5" w14:textId="77777777" w:rsidR="000477BF" w:rsidRPr="007C141A" w:rsidRDefault="000477BF" w:rsidP="00345895">
      <w:pPr>
        <w:jc w:val="both"/>
        <w:rPr>
          <w:b/>
        </w:rPr>
      </w:pPr>
    </w:p>
    <w:p w14:paraId="47EB8205" w14:textId="278CBB49" w:rsidR="000477BF" w:rsidRDefault="00DC6D35" w:rsidP="00345895">
      <w:pPr>
        <w:jc w:val="both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5CF9A5E0" wp14:editId="7D3045C0">
            <wp:extent cx="5274310" cy="2129790"/>
            <wp:effectExtent l="0" t="0" r="889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7suppl_ipsi_contra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E5B4E" w14:textId="77777777" w:rsidR="00330F80" w:rsidRDefault="00330F80" w:rsidP="00345895">
      <w:pPr>
        <w:jc w:val="both"/>
        <w:rPr>
          <w:b/>
        </w:rPr>
      </w:pPr>
    </w:p>
    <w:p w14:paraId="37E53ED5" w14:textId="21C379D3" w:rsidR="00330F80" w:rsidRPr="000929B3" w:rsidRDefault="00C016B2" w:rsidP="00330F80">
      <w:pPr>
        <w:pStyle w:val="ListParagraph"/>
        <w:ind w:left="0"/>
        <w:jc w:val="both"/>
        <w:rPr>
          <w:rFonts w:asciiTheme="majorHAnsi" w:hAnsiTheme="majorHAnsi"/>
          <w:sz w:val="22"/>
          <w:szCs w:val="22"/>
        </w:rPr>
      </w:pPr>
      <w:r>
        <w:rPr>
          <w:b/>
          <w:i/>
          <w:sz w:val="22"/>
          <w:szCs w:val="22"/>
        </w:rPr>
        <w:t>Additional file 7:</w:t>
      </w:r>
      <w:r w:rsidR="00EB0A63">
        <w:rPr>
          <w:b/>
          <w:i/>
          <w:sz w:val="22"/>
          <w:szCs w:val="22"/>
        </w:rPr>
        <w:t xml:space="preserve"> Figure S</w:t>
      </w:r>
      <w:r w:rsidR="00E128AC">
        <w:rPr>
          <w:b/>
          <w:i/>
          <w:sz w:val="22"/>
          <w:szCs w:val="22"/>
        </w:rPr>
        <w:t>8</w:t>
      </w:r>
      <w:r w:rsidR="00330F80" w:rsidRPr="004C03DD">
        <w:rPr>
          <w:b/>
          <w:i/>
          <w:sz w:val="22"/>
          <w:szCs w:val="22"/>
        </w:rPr>
        <w:t xml:space="preserve">. </w:t>
      </w:r>
      <w:r w:rsidR="00330F80" w:rsidRPr="004C03DD">
        <w:rPr>
          <w:rFonts w:asciiTheme="majorHAnsi" w:hAnsiTheme="majorHAnsi"/>
          <w:sz w:val="22"/>
          <w:szCs w:val="22"/>
        </w:rPr>
        <w:t>Comparison of the sustained field (SF) responses in the left</w:t>
      </w:r>
      <w:r w:rsidR="00330F80" w:rsidRPr="000929B3">
        <w:rPr>
          <w:rFonts w:asciiTheme="majorHAnsi" w:hAnsiTheme="majorHAnsi"/>
          <w:sz w:val="22"/>
          <w:szCs w:val="22"/>
        </w:rPr>
        <w:t xml:space="preserve"> and right cortical maxima in children with and without autism spectrum disorder (ASD). </w:t>
      </w:r>
      <w:r w:rsidR="00536234" w:rsidRPr="009A4271">
        <w:rPr>
          <w:rFonts w:asciiTheme="majorHAnsi" w:hAnsiTheme="majorHAnsi"/>
          <w:i/>
          <w:sz w:val="22"/>
          <w:szCs w:val="22"/>
        </w:rPr>
        <w:t>The low-pass filter was</w:t>
      </w:r>
      <w:r w:rsidR="00536234">
        <w:rPr>
          <w:rFonts w:asciiTheme="majorHAnsi" w:hAnsiTheme="majorHAnsi"/>
          <w:i/>
          <w:sz w:val="22"/>
          <w:szCs w:val="22"/>
        </w:rPr>
        <w:t xml:space="preserve"> not applied to the </w:t>
      </w:r>
      <w:r w:rsidR="003316DD">
        <w:rPr>
          <w:rFonts w:asciiTheme="majorHAnsi" w:hAnsiTheme="majorHAnsi"/>
          <w:i/>
          <w:sz w:val="22"/>
          <w:szCs w:val="22"/>
        </w:rPr>
        <w:t>average</w:t>
      </w:r>
      <w:r w:rsidR="00536234">
        <w:rPr>
          <w:rFonts w:asciiTheme="majorHAnsi" w:hAnsiTheme="majorHAnsi"/>
          <w:i/>
          <w:sz w:val="22"/>
          <w:szCs w:val="22"/>
        </w:rPr>
        <w:t xml:space="preserve"> </w:t>
      </w:r>
      <w:r w:rsidR="00315970">
        <w:rPr>
          <w:rFonts w:asciiTheme="majorHAnsi" w:hAnsiTheme="majorHAnsi"/>
          <w:i/>
          <w:sz w:val="22"/>
          <w:szCs w:val="22"/>
        </w:rPr>
        <w:t xml:space="preserve">SF </w:t>
      </w:r>
      <w:r w:rsidR="00536234">
        <w:rPr>
          <w:rFonts w:asciiTheme="majorHAnsi" w:hAnsiTheme="majorHAnsi"/>
          <w:i/>
          <w:sz w:val="22"/>
          <w:szCs w:val="22"/>
        </w:rPr>
        <w:t>waveform</w:t>
      </w:r>
      <w:r w:rsidR="00330F80" w:rsidRPr="000929B3">
        <w:rPr>
          <w:rFonts w:asciiTheme="majorHAnsi" w:hAnsiTheme="majorHAnsi"/>
          <w:i/>
          <w:sz w:val="22"/>
          <w:szCs w:val="22"/>
        </w:rPr>
        <w:t>.</w:t>
      </w:r>
      <w:r w:rsidR="00330F80" w:rsidRPr="000929B3">
        <w:rPr>
          <w:rFonts w:asciiTheme="majorHAnsi" w:hAnsiTheme="majorHAnsi"/>
          <w:sz w:val="22"/>
          <w:szCs w:val="22"/>
        </w:rPr>
        <w:t xml:space="preserve">  Vertical gray lines mark click onsets. The green asterisks under the curves denote significant between-group differences on a point-by-point basis (Wilcoxon rank sum test, p &lt; 0.01, false discovery rate correction for multiple comparisons).</w:t>
      </w:r>
      <w:r w:rsidR="00330F80">
        <w:rPr>
          <w:rFonts w:asciiTheme="majorHAnsi" w:hAnsiTheme="majorHAnsi"/>
          <w:sz w:val="22"/>
          <w:szCs w:val="22"/>
        </w:rPr>
        <w:t xml:space="preserve"> The group differences were significant at </w:t>
      </w:r>
      <w:r w:rsidR="00330F80" w:rsidRPr="000929B3">
        <w:rPr>
          <w:rFonts w:asciiTheme="majorHAnsi" w:hAnsiTheme="majorHAnsi"/>
          <w:sz w:val="22"/>
          <w:szCs w:val="22"/>
        </w:rPr>
        <w:t>141-190; 200-221; 226-229 ms</w:t>
      </w:r>
      <w:r w:rsidR="005962AE">
        <w:rPr>
          <w:rFonts w:asciiTheme="majorHAnsi" w:hAnsiTheme="majorHAnsi"/>
          <w:sz w:val="22"/>
          <w:szCs w:val="22"/>
        </w:rPr>
        <w:t xml:space="preserve"> time points</w:t>
      </w:r>
      <w:r w:rsidR="00330F80">
        <w:rPr>
          <w:rFonts w:asciiTheme="majorHAnsi" w:hAnsiTheme="majorHAnsi"/>
          <w:sz w:val="22"/>
          <w:szCs w:val="22"/>
        </w:rPr>
        <w:t xml:space="preserve"> in the left hemisphere contralateral to the stimulated ear and at </w:t>
      </w:r>
      <w:r w:rsidR="00330F80" w:rsidRPr="000929B3">
        <w:rPr>
          <w:rFonts w:asciiTheme="majorHAnsi" w:hAnsiTheme="majorHAnsi"/>
          <w:sz w:val="22"/>
          <w:szCs w:val="22"/>
        </w:rPr>
        <w:t>165-217 ms</w:t>
      </w:r>
      <w:r w:rsidR="00330F80">
        <w:rPr>
          <w:rFonts w:asciiTheme="majorHAnsi" w:hAnsiTheme="majorHAnsi"/>
          <w:sz w:val="22"/>
          <w:szCs w:val="22"/>
        </w:rPr>
        <w:t xml:space="preserve"> in the ipsilateral left hemisphere. Note, that after application of the </w:t>
      </w:r>
      <w:r w:rsidR="00A04FCB">
        <w:rPr>
          <w:rFonts w:asciiTheme="majorHAnsi" w:hAnsiTheme="majorHAnsi"/>
          <w:sz w:val="22"/>
          <w:szCs w:val="22"/>
        </w:rPr>
        <w:t xml:space="preserve">9 </w:t>
      </w:r>
      <w:r w:rsidR="00330F80">
        <w:rPr>
          <w:rFonts w:asciiTheme="majorHAnsi" w:hAnsiTheme="majorHAnsi"/>
          <w:sz w:val="22"/>
          <w:szCs w:val="22"/>
        </w:rPr>
        <w:t xml:space="preserve">Hz low-passed filter (Fig. </w:t>
      </w:r>
      <w:r w:rsidR="00A04FCB">
        <w:rPr>
          <w:rFonts w:asciiTheme="majorHAnsi" w:hAnsiTheme="majorHAnsi"/>
          <w:sz w:val="22"/>
          <w:szCs w:val="22"/>
        </w:rPr>
        <w:t>7</w:t>
      </w:r>
      <w:r w:rsidR="00330F80">
        <w:rPr>
          <w:rFonts w:asciiTheme="majorHAnsi" w:hAnsiTheme="majorHAnsi"/>
          <w:sz w:val="22"/>
          <w:szCs w:val="22"/>
        </w:rPr>
        <w:t xml:space="preserve"> of the </w:t>
      </w:r>
      <w:r w:rsidR="00D31BC3">
        <w:rPr>
          <w:rFonts w:asciiTheme="majorHAnsi" w:hAnsiTheme="majorHAnsi"/>
          <w:sz w:val="22"/>
          <w:szCs w:val="22"/>
        </w:rPr>
        <w:t>Manuscript</w:t>
      </w:r>
      <w:r w:rsidR="00330F80">
        <w:rPr>
          <w:rFonts w:asciiTheme="majorHAnsi" w:hAnsiTheme="majorHAnsi"/>
          <w:sz w:val="22"/>
          <w:szCs w:val="22"/>
        </w:rPr>
        <w:t xml:space="preserve">) the group differences were significant in approximately the same time range: at </w:t>
      </w:r>
      <w:r w:rsidR="00330F80" w:rsidRPr="000929B3">
        <w:rPr>
          <w:rFonts w:asciiTheme="majorHAnsi" w:hAnsiTheme="majorHAnsi"/>
          <w:sz w:val="22"/>
          <w:szCs w:val="22"/>
        </w:rPr>
        <w:t>146-226 ms</w:t>
      </w:r>
      <w:r w:rsidR="00330F80">
        <w:rPr>
          <w:rFonts w:asciiTheme="majorHAnsi" w:hAnsiTheme="majorHAnsi"/>
          <w:sz w:val="22"/>
          <w:szCs w:val="22"/>
        </w:rPr>
        <w:t xml:space="preserve"> in the left hemisphere contralateral to the stimulated ear and at </w:t>
      </w:r>
      <w:r w:rsidR="00330F80" w:rsidRPr="000929B3">
        <w:rPr>
          <w:rFonts w:asciiTheme="majorHAnsi" w:hAnsiTheme="majorHAnsi"/>
          <w:sz w:val="22"/>
          <w:szCs w:val="22"/>
        </w:rPr>
        <w:t xml:space="preserve">162-220 ms </w:t>
      </w:r>
      <w:r w:rsidR="00330F80">
        <w:rPr>
          <w:rFonts w:asciiTheme="majorHAnsi" w:hAnsiTheme="majorHAnsi"/>
          <w:sz w:val="22"/>
          <w:szCs w:val="22"/>
        </w:rPr>
        <w:t>in the ipsilateral left hemisphere.</w:t>
      </w:r>
    </w:p>
    <w:p w14:paraId="1AC1A458" w14:textId="77777777" w:rsidR="00330F80" w:rsidRDefault="00330F80" w:rsidP="00345895">
      <w:pPr>
        <w:jc w:val="both"/>
        <w:rPr>
          <w:b/>
        </w:rPr>
      </w:pPr>
    </w:p>
    <w:p w14:paraId="252BFFB0" w14:textId="77777777" w:rsidR="00E128AC" w:rsidRDefault="00E128AC" w:rsidP="00345895">
      <w:pPr>
        <w:jc w:val="both"/>
        <w:rPr>
          <w:b/>
        </w:rPr>
      </w:pPr>
    </w:p>
    <w:p w14:paraId="314DADEA" w14:textId="77777777" w:rsidR="00E128AC" w:rsidRPr="007C141A" w:rsidRDefault="00E128AC" w:rsidP="00E128AC">
      <w:pPr>
        <w:jc w:val="both"/>
        <w:rPr>
          <w:b/>
        </w:rPr>
      </w:pPr>
    </w:p>
    <w:p w14:paraId="0C15AE7F" w14:textId="77777777" w:rsidR="00E128AC" w:rsidRPr="007C141A" w:rsidRDefault="00E128AC" w:rsidP="00E128AC">
      <w:pPr>
        <w:jc w:val="both"/>
      </w:pPr>
      <w:r w:rsidRPr="007C141A">
        <w:rPr>
          <w:noProof/>
          <w:color w:val="222222"/>
          <w:lang w:val="en-IN" w:eastAsia="en-IN"/>
        </w:rPr>
        <w:lastRenderedPageBreak/>
        <w:drawing>
          <wp:inline distT="0" distB="0" distL="0" distR="0" wp14:anchorId="7F814D0C" wp14:editId="1E75BDC6">
            <wp:extent cx="5274310" cy="3423896"/>
            <wp:effectExtent l="0" t="0" r="889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OVA_age_matched.ep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3F25D" w14:textId="77777777" w:rsidR="00E128AC" w:rsidRPr="007C141A" w:rsidRDefault="00E128AC" w:rsidP="00E128AC">
      <w:pPr>
        <w:jc w:val="both"/>
      </w:pPr>
    </w:p>
    <w:p w14:paraId="7C05A469" w14:textId="27D61248" w:rsidR="00E128AC" w:rsidRPr="007C141A" w:rsidRDefault="00C016B2" w:rsidP="00E128AC">
      <w:pPr>
        <w:pStyle w:val="ListParagraph"/>
        <w:ind w:left="0"/>
        <w:jc w:val="both"/>
        <w:rPr>
          <w:color w:val="222222"/>
          <w:sz w:val="22"/>
          <w:szCs w:val="22"/>
          <w:lang w:val="en-US"/>
        </w:rPr>
      </w:pPr>
      <w:r>
        <w:rPr>
          <w:b/>
          <w:i/>
          <w:sz w:val="22"/>
          <w:szCs w:val="22"/>
          <w:lang w:val="en-US"/>
        </w:rPr>
        <w:t>Additional file 7:</w:t>
      </w:r>
      <w:r w:rsidR="00E128AC" w:rsidRPr="007C141A">
        <w:rPr>
          <w:b/>
          <w:sz w:val="22"/>
          <w:szCs w:val="22"/>
          <w:lang w:val="en-US"/>
        </w:rPr>
        <w:t xml:space="preserve"> </w:t>
      </w:r>
      <w:r w:rsidR="00E128AC" w:rsidRPr="007C141A">
        <w:rPr>
          <w:b/>
          <w:i/>
          <w:sz w:val="22"/>
          <w:szCs w:val="22"/>
          <w:lang w:val="en-US"/>
        </w:rPr>
        <w:t>Figure S</w:t>
      </w:r>
      <w:r w:rsidR="00E128AC">
        <w:rPr>
          <w:b/>
          <w:i/>
          <w:sz w:val="22"/>
          <w:szCs w:val="22"/>
          <w:lang w:val="en-US"/>
        </w:rPr>
        <w:t>9</w:t>
      </w:r>
      <w:r w:rsidR="00E128AC" w:rsidRPr="007C141A">
        <w:rPr>
          <w:b/>
          <w:i/>
          <w:sz w:val="22"/>
          <w:szCs w:val="22"/>
          <w:lang w:val="en-US"/>
        </w:rPr>
        <w:t>.</w:t>
      </w:r>
      <w:r w:rsidR="00E128AC" w:rsidRPr="007C141A">
        <w:rPr>
          <w:sz w:val="22"/>
          <w:szCs w:val="22"/>
          <w:lang w:val="en-US"/>
        </w:rPr>
        <w:t xml:space="preserve"> Differences in the SF source amplitude in the consecutive temporal intervals after the click train onset in ten children with ASD and ten NT children matched for IQ (</w:t>
      </w:r>
      <w:r w:rsidR="00E128AC" w:rsidRPr="007C141A">
        <w:rPr>
          <w:color w:val="222222"/>
          <w:sz w:val="22"/>
          <w:szCs w:val="22"/>
          <w:lang w:val="en-US"/>
        </w:rPr>
        <w:t>NT: 109.7±10.2; ASD: 109.4 ±11.9</w:t>
      </w:r>
      <w:r w:rsidR="00E128AC" w:rsidRPr="007C141A">
        <w:rPr>
          <w:sz w:val="22"/>
          <w:szCs w:val="22"/>
          <w:lang w:val="en-US"/>
        </w:rPr>
        <w:t>) and age (</w:t>
      </w:r>
      <w:r w:rsidR="00E128AC" w:rsidRPr="007C141A">
        <w:rPr>
          <w:color w:val="222222"/>
          <w:sz w:val="22"/>
          <w:szCs w:val="22"/>
          <w:lang w:val="en-US"/>
        </w:rPr>
        <w:t>NT: 10.0±1.4; ASD: 9.2 ±1.5</w:t>
      </w:r>
      <w:r w:rsidR="00E128AC" w:rsidRPr="007C141A">
        <w:rPr>
          <w:sz w:val="22"/>
          <w:szCs w:val="22"/>
          <w:lang w:val="en-US"/>
        </w:rPr>
        <w:t xml:space="preserve">). The SF responses in the left and the right hemisphere are evoked by stimulation of the contralateral ear. </w:t>
      </w:r>
      <w:r w:rsidR="00E128AC" w:rsidRPr="007C141A">
        <w:rPr>
          <w:color w:val="222222"/>
          <w:sz w:val="22"/>
          <w:szCs w:val="22"/>
          <w:lang w:val="en-US"/>
        </w:rPr>
        <w:t xml:space="preserve">The data are shown for the hemispheres contralateral to the stimulated ear. </w:t>
      </w:r>
      <w:r w:rsidR="00E128AC" w:rsidRPr="007C141A">
        <w:rPr>
          <w:sz w:val="22"/>
          <w:szCs w:val="22"/>
          <w:lang w:val="en-US"/>
        </w:rPr>
        <w:t xml:space="preserve">*p =0.01, </w:t>
      </w:r>
      <w:r w:rsidR="00E128AC" w:rsidRPr="007C141A">
        <w:rPr>
          <w:color w:val="222222"/>
          <w:sz w:val="22"/>
          <w:szCs w:val="22"/>
          <w:lang w:val="en-US"/>
        </w:rPr>
        <w:t>Mann-Whitney U test.</w:t>
      </w:r>
    </w:p>
    <w:p w14:paraId="23FCB8E3" w14:textId="77777777" w:rsidR="00E128AC" w:rsidRDefault="00E128AC" w:rsidP="00345895">
      <w:pPr>
        <w:jc w:val="both"/>
        <w:rPr>
          <w:b/>
        </w:rPr>
      </w:pPr>
    </w:p>
    <w:p w14:paraId="11CA71C1" w14:textId="77777777" w:rsidR="00330F80" w:rsidRPr="007C141A" w:rsidRDefault="00330F80" w:rsidP="00345895">
      <w:pPr>
        <w:jc w:val="both"/>
        <w:rPr>
          <w:b/>
        </w:rPr>
      </w:pPr>
    </w:p>
    <w:p w14:paraId="345BA23F" w14:textId="3553A191" w:rsidR="00881401" w:rsidRPr="007C141A" w:rsidRDefault="00C016B2" w:rsidP="00345895">
      <w:pPr>
        <w:jc w:val="both"/>
        <w:rPr>
          <w:b/>
        </w:rPr>
      </w:pPr>
      <w:r>
        <w:rPr>
          <w:b/>
          <w:i/>
        </w:rPr>
        <w:t>Additional file 7:</w:t>
      </w:r>
      <w:r w:rsidR="00881401" w:rsidRPr="00625970">
        <w:rPr>
          <w:b/>
          <w:i/>
        </w:rPr>
        <w:t xml:space="preserve"> Table S1.</w:t>
      </w:r>
      <w:r w:rsidR="00881401" w:rsidRPr="007C141A">
        <w:rPr>
          <w:b/>
        </w:rPr>
        <w:t xml:space="preserve"> </w:t>
      </w:r>
      <w:r w:rsidR="00881401" w:rsidRPr="007C141A">
        <w:t xml:space="preserve">Pearson correlations between age and SF amplitudes in the left (LH) and right (RH) hemispheres contralateral to </w:t>
      </w:r>
      <w:r w:rsidR="00345895" w:rsidRPr="007C141A">
        <w:t xml:space="preserve">the </w:t>
      </w:r>
      <w:r w:rsidR="00881401" w:rsidRPr="007C141A">
        <w:t>monaural stimulation.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1065"/>
        <w:gridCol w:w="1065"/>
        <w:gridCol w:w="1065"/>
        <w:gridCol w:w="1066"/>
        <w:gridCol w:w="1065"/>
        <w:gridCol w:w="1066"/>
      </w:tblGrid>
      <w:tr w:rsidR="00881401" w:rsidRPr="007C141A" w14:paraId="108DB222" w14:textId="77777777" w:rsidTr="00EB68D1">
        <w:tc>
          <w:tcPr>
            <w:tcW w:w="2130" w:type="dxa"/>
          </w:tcPr>
          <w:p w14:paraId="3A6C173D" w14:textId="77777777" w:rsidR="00881401" w:rsidRPr="007C141A" w:rsidRDefault="00881401" w:rsidP="00345895">
            <w:pPr>
              <w:jc w:val="both"/>
            </w:pPr>
            <w:r w:rsidRPr="007C141A">
              <w:t>Interval</w:t>
            </w:r>
          </w:p>
        </w:tc>
        <w:tc>
          <w:tcPr>
            <w:tcW w:w="2130" w:type="dxa"/>
            <w:gridSpan w:val="2"/>
          </w:tcPr>
          <w:p w14:paraId="5FC45C85" w14:textId="77777777" w:rsidR="00881401" w:rsidRPr="007C141A" w:rsidRDefault="00881401" w:rsidP="00345895">
            <w:pPr>
              <w:jc w:val="both"/>
            </w:pPr>
            <w:r w:rsidRPr="007C141A">
              <w:t>NT</w:t>
            </w:r>
          </w:p>
        </w:tc>
        <w:tc>
          <w:tcPr>
            <w:tcW w:w="2131" w:type="dxa"/>
            <w:gridSpan w:val="2"/>
          </w:tcPr>
          <w:p w14:paraId="0B1E4099" w14:textId="77777777" w:rsidR="00881401" w:rsidRPr="007C141A" w:rsidRDefault="00881401" w:rsidP="00345895">
            <w:pPr>
              <w:jc w:val="both"/>
            </w:pPr>
            <w:r w:rsidRPr="007C141A">
              <w:t>ASD</w:t>
            </w:r>
          </w:p>
        </w:tc>
        <w:tc>
          <w:tcPr>
            <w:tcW w:w="2131" w:type="dxa"/>
            <w:gridSpan w:val="2"/>
          </w:tcPr>
          <w:p w14:paraId="22A0DEBD" w14:textId="77777777" w:rsidR="00881401" w:rsidRPr="007C141A" w:rsidRDefault="00881401" w:rsidP="00345895">
            <w:pPr>
              <w:jc w:val="both"/>
            </w:pPr>
            <w:r w:rsidRPr="007C141A">
              <w:t>NT + ASD</w:t>
            </w:r>
          </w:p>
        </w:tc>
      </w:tr>
      <w:tr w:rsidR="00881401" w:rsidRPr="007C141A" w14:paraId="0BD08532" w14:textId="77777777" w:rsidTr="00EB68D1">
        <w:tc>
          <w:tcPr>
            <w:tcW w:w="2130" w:type="dxa"/>
          </w:tcPr>
          <w:p w14:paraId="26F7820B" w14:textId="77777777" w:rsidR="00881401" w:rsidRPr="007C141A" w:rsidRDefault="00881401" w:rsidP="00345895">
            <w:pPr>
              <w:jc w:val="both"/>
            </w:pPr>
          </w:p>
        </w:tc>
        <w:tc>
          <w:tcPr>
            <w:tcW w:w="1065" w:type="dxa"/>
          </w:tcPr>
          <w:p w14:paraId="0044A29D" w14:textId="77777777" w:rsidR="00881401" w:rsidRPr="007C141A" w:rsidRDefault="00881401" w:rsidP="00345895">
            <w:pPr>
              <w:jc w:val="both"/>
            </w:pPr>
            <w:r w:rsidRPr="007C141A">
              <w:t>LH</w:t>
            </w:r>
          </w:p>
        </w:tc>
        <w:tc>
          <w:tcPr>
            <w:tcW w:w="1065" w:type="dxa"/>
          </w:tcPr>
          <w:p w14:paraId="641F0081" w14:textId="77777777" w:rsidR="00881401" w:rsidRPr="007C141A" w:rsidRDefault="00881401" w:rsidP="00345895">
            <w:pPr>
              <w:jc w:val="both"/>
            </w:pPr>
            <w:r w:rsidRPr="007C141A">
              <w:t>RH</w:t>
            </w:r>
          </w:p>
        </w:tc>
        <w:tc>
          <w:tcPr>
            <w:tcW w:w="1065" w:type="dxa"/>
          </w:tcPr>
          <w:p w14:paraId="146339CC" w14:textId="77777777" w:rsidR="00881401" w:rsidRPr="007C141A" w:rsidRDefault="00881401" w:rsidP="00345895">
            <w:pPr>
              <w:jc w:val="both"/>
            </w:pPr>
            <w:r w:rsidRPr="007C141A">
              <w:t>LH</w:t>
            </w:r>
          </w:p>
        </w:tc>
        <w:tc>
          <w:tcPr>
            <w:tcW w:w="1066" w:type="dxa"/>
          </w:tcPr>
          <w:p w14:paraId="3DACFC4F" w14:textId="77777777" w:rsidR="00881401" w:rsidRPr="007C141A" w:rsidRDefault="00881401" w:rsidP="00345895">
            <w:pPr>
              <w:jc w:val="both"/>
            </w:pPr>
            <w:r w:rsidRPr="007C141A">
              <w:t>RH</w:t>
            </w:r>
          </w:p>
        </w:tc>
        <w:tc>
          <w:tcPr>
            <w:tcW w:w="1065" w:type="dxa"/>
          </w:tcPr>
          <w:p w14:paraId="30583B31" w14:textId="77777777" w:rsidR="00881401" w:rsidRPr="007C141A" w:rsidRDefault="00881401" w:rsidP="00345895">
            <w:pPr>
              <w:jc w:val="both"/>
            </w:pPr>
            <w:r w:rsidRPr="007C141A">
              <w:t>LH</w:t>
            </w:r>
          </w:p>
        </w:tc>
        <w:tc>
          <w:tcPr>
            <w:tcW w:w="1066" w:type="dxa"/>
          </w:tcPr>
          <w:p w14:paraId="43E38E22" w14:textId="77777777" w:rsidR="00881401" w:rsidRPr="007C141A" w:rsidRDefault="00881401" w:rsidP="00345895">
            <w:pPr>
              <w:jc w:val="both"/>
            </w:pPr>
            <w:r w:rsidRPr="007C141A">
              <w:t>RH</w:t>
            </w:r>
          </w:p>
        </w:tc>
      </w:tr>
      <w:tr w:rsidR="00881401" w:rsidRPr="007C141A" w14:paraId="489EDB54" w14:textId="77777777" w:rsidTr="00EB68D1">
        <w:tc>
          <w:tcPr>
            <w:tcW w:w="2130" w:type="dxa"/>
          </w:tcPr>
          <w:p w14:paraId="599296A5" w14:textId="77777777" w:rsidR="00881401" w:rsidRPr="007C141A" w:rsidRDefault="00881401" w:rsidP="00345895">
            <w:pPr>
              <w:jc w:val="both"/>
            </w:pPr>
            <w:r w:rsidRPr="007C141A">
              <w:t>150 – 250 ms</w:t>
            </w:r>
          </w:p>
        </w:tc>
        <w:tc>
          <w:tcPr>
            <w:tcW w:w="1065" w:type="dxa"/>
          </w:tcPr>
          <w:p w14:paraId="67AA1CB8" w14:textId="77777777" w:rsidR="00881401" w:rsidRPr="007C141A" w:rsidRDefault="00881401" w:rsidP="00345895">
            <w:pPr>
              <w:jc w:val="both"/>
            </w:pPr>
            <w:r w:rsidRPr="007C141A">
              <w:t>-.12</w:t>
            </w:r>
          </w:p>
        </w:tc>
        <w:tc>
          <w:tcPr>
            <w:tcW w:w="1065" w:type="dxa"/>
          </w:tcPr>
          <w:p w14:paraId="041CA473" w14:textId="77777777" w:rsidR="00881401" w:rsidRPr="007C141A" w:rsidRDefault="00881401" w:rsidP="00345895">
            <w:pPr>
              <w:jc w:val="both"/>
            </w:pPr>
            <w:r w:rsidRPr="007C141A">
              <w:t>-.16</w:t>
            </w:r>
          </w:p>
        </w:tc>
        <w:tc>
          <w:tcPr>
            <w:tcW w:w="1065" w:type="dxa"/>
          </w:tcPr>
          <w:p w14:paraId="59DD8EF1" w14:textId="77777777" w:rsidR="00881401" w:rsidRPr="007C141A" w:rsidRDefault="00881401" w:rsidP="00345895">
            <w:pPr>
              <w:jc w:val="both"/>
            </w:pPr>
            <w:r w:rsidRPr="007C141A">
              <w:t>.01</w:t>
            </w:r>
          </w:p>
        </w:tc>
        <w:tc>
          <w:tcPr>
            <w:tcW w:w="1066" w:type="dxa"/>
          </w:tcPr>
          <w:p w14:paraId="23C1921D" w14:textId="77777777" w:rsidR="00881401" w:rsidRPr="007C141A" w:rsidRDefault="00881401" w:rsidP="00345895">
            <w:pPr>
              <w:jc w:val="both"/>
            </w:pPr>
            <w:r w:rsidRPr="007C141A">
              <w:t>.19</w:t>
            </w:r>
          </w:p>
        </w:tc>
        <w:tc>
          <w:tcPr>
            <w:tcW w:w="1065" w:type="dxa"/>
          </w:tcPr>
          <w:p w14:paraId="540F1EDA" w14:textId="77777777" w:rsidR="00881401" w:rsidRPr="007C141A" w:rsidRDefault="00881401" w:rsidP="00345895">
            <w:pPr>
              <w:jc w:val="both"/>
            </w:pPr>
            <w:r w:rsidRPr="007C141A">
              <w:t>-.13</w:t>
            </w:r>
          </w:p>
        </w:tc>
        <w:tc>
          <w:tcPr>
            <w:tcW w:w="1066" w:type="dxa"/>
          </w:tcPr>
          <w:p w14:paraId="631F7380" w14:textId="77777777" w:rsidR="00881401" w:rsidRPr="007C141A" w:rsidRDefault="00881401" w:rsidP="00345895">
            <w:pPr>
              <w:jc w:val="both"/>
            </w:pPr>
            <w:r w:rsidRPr="007C141A">
              <w:t>-0.02</w:t>
            </w:r>
          </w:p>
        </w:tc>
      </w:tr>
      <w:tr w:rsidR="00881401" w:rsidRPr="007C141A" w14:paraId="712E11A9" w14:textId="77777777" w:rsidTr="00EB68D1">
        <w:tc>
          <w:tcPr>
            <w:tcW w:w="2130" w:type="dxa"/>
          </w:tcPr>
          <w:p w14:paraId="1150F997" w14:textId="77777777" w:rsidR="00881401" w:rsidRPr="007C141A" w:rsidRDefault="00881401" w:rsidP="00345895">
            <w:pPr>
              <w:jc w:val="both"/>
            </w:pPr>
            <w:r w:rsidRPr="007C141A">
              <w:t>250 – 350 ms</w:t>
            </w:r>
          </w:p>
        </w:tc>
        <w:tc>
          <w:tcPr>
            <w:tcW w:w="1065" w:type="dxa"/>
          </w:tcPr>
          <w:p w14:paraId="6A83C1B0" w14:textId="77777777" w:rsidR="00881401" w:rsidRPr="007C141A" w:rsidRDefault="00881401" w:rsidP="00345895">
            <w:pPr>
              <w:jc w:val="both"/>
            </w:pPr>
            <w:r w:rsidRPr="007C141A">
              <w:t>-.11</w:t>
            </w:r>
          </w:p>
        </w:tc>
        <w:tc>
          <w:tcPr>
            <w:tcW w:w="1065" w:type="dxa"/>
          </w:tcPr>
          <w:p w14:paraId="5BAA60BE" w14:textId="77777777" w:rsidR="00881401" w:rsidRPr="007C141A" w:rsidRDefault="00881401" w:rsidP="00345895">
            <w:pPr>
              <w:jc w:val="both"/>
            </w:pPr>
            <w:r w:rsidRPr="007C141A">
              <w:t>-.02</w:t>
            </w:r>
          </w:p>
        </w:tc>
        <w:tc>
          <w:tcPr>
            <w:tcW w:w="1065" w:type="dxa"/>
          </w:tcPr>
          <w:p w14:paraId="324E30C4" w14:textId="77777777" w:rsidR="00881401" w:rsidRPr="007C141A" w:rsidRDefault="00881401" w:rsidP="00345895">
            <w:pPr>
              <w:jc w:val="both"/>
            </w:pPr>
            <w:r w:rsidRPr="007C141A">
              <w:t>-.04</w:t>
            </w:r>
          </w:p>
        </w:tc>
        <w:tc>
          <w:tcPr>
            <w:tcW w:w="1066" w:type="dxa"/>
          </w:tcPr>
          <w:p w14:paraId="7CB19D93" w14:textId="77777777" w:rsidR="00881401" w:rsidRPr="007C141A" w:rsidRDefault="00881401" w:rsidP="00345895">
            <w:pPr>
              <w:jc w:val="both"/>
            </w:pPr>
            <w:r w:rsidRPr="007C141A">
              <w:t>0.21</w:t>
            </w:r>
          </w:p>
        </w:tc>
        <w:tc>
          <w:tcPr>
            <w:tcW w:w="1065" w:type="dxa"/>
          </w:tcPr>
          <w:p w14:paraId="44F71074" w14:textId="77777777" w:rsidR="00881401" w:rsidRPr="007C141A" w:rsidRDefault="00881401" w:rsidP="00345895">
            <w:pPr>
              <w:jc w:val="both"/>
            </w:pPr>
            <w:r w:rsidRPr="007C141A">
              <w:t>-.11</w:t>
            </w:r>
          </w:p>
        </w:tc>
        <w:tc>
          <w:tcPr>
            <w:tcW w:w="1066" w:type="dxa"/>
          </w:tcPr>
          <w:p w14:paraId="553F1C50" w14:textId="77777777" w:rsidR="00881401" w:rsidRPr="007C141A" w:rsidRDefault="00881401" w:rsidP="00345895">
            <w:pPr>
              <w:jc w:val="both"/>
            </w:pPr>
            <w:r w:rsidRPr="007C141A">
              <w:t>0.07</w:t>
            </w:r>
          </w:p>
        </w:tc>
      </w:tr>
      <w:tr w:rsidR="00881401" w:rsidRPr="007C141A" w14:paraId="244E162E" w14:textId="77777777" w:rsidTr="00EB68D1">
        <w:tc>
          <w:tcPr>
            <w:tcW w:w="2130" w:type="dxa"/>
          </w:tcPr>
          <w:p w14:paraId="0F68701E" w14:textId="77777777" w:rsidR="00881401" w:rsidRPr="007C141A" w:rsidRDefault="00881401" w:rsidP="00345895">
            <w:pPr>
              <w:jc w:val="both"/>
            </w:pPr>
            <w:r w:rsidRPr="007C141A">
              <w:t>350 – 450 ms</w:t>
            </w:r>
          </w:p>
        </w:tc>
        <w:tc>
          <w:tcPr>
            <w:tcW w:w="1065" w:type="dxa"/>
          </w:tcPr>
          <w:p w14:paraId="34A1DBC8" w14:textId="77777777" w:rsidR="00881401" w:rsidRPr="007C141A" w:rsidRDefault="00881401" w:rsidP="00345895">
            <w:pPr>
              <w:jc w:val="both"/>
            </w:pPr>
            <w:r w:rsidRPr="007C141A">
              <w:t>-.11</w:t>
            </w:r>
          </w:p>
        </w:tc>
        <w:tc>
          <w:tcPr>
            <w:tcW w:w="1065" w:type="dxa"/>
          </w:tcPr>
          <w:p w14:paraId="407959EE" w14:textId="77777777" w:rsidR="00881401" w:rsidRPr="007C141A" w:rsidRDefault="00881401" w:rsidP="00345895">
            <w:pPr>
              <w:jc w:val="both"/>
            </w:pPr>
            <w:r w:rsidRPr="007C141A">
              <w:t>.00</w:t>
            </w:r>
          </w:p>
        </w:tc>
        <w:tc>
          <w:tcPr>
            <w:tcW w:w="1065" w:type="dxa"/>
          </w:tcPr>
          <w:p w14:paraId="0A7BC3E0" w14:textId="77777777" w:rsidR="00881401" w:rsidRPr="007C141A" w:rsidRDefault="00881401" w:rsidP="00345895">
            <w:pPr>
              <w:jc w:val="both"/>
            </w:pPr>
            <w:r w:rsidRPr="007C141A">
              <w:t>-0.02</w:t>
            </w:r>
          </w:p>
        </w:tc>
        <w:tc>
          <w:tcPr>
            <w:tcW w:w="1066" w:type="dxa"/>
          </w:tcPr>
          <w:p w14:paraId="491615A2" w14:textId="77777777" w:rsidR="00881401" w:rsidRPr="007C141A" w:rsidRDefault="00881401" w:rsidP="00345895">
            <w:pPr>
              <w:jc w:val="both"/>
            </w:pPr>
            <w:r w:rsidRPr="007C141A">
              <w:t>.14</w:t>
            </w:r>
          </w:p>
        </w:tc>
        <w:tc>
          <w:tcPr>
            <w:tcW w:w="1065" w:type="dxa"/>
          </w:tcPr>
          <w:p w14:paraId="6F48B699" w14:textId="77777777" w:rsidR="00881401" w:rsidRPr="007C141A" w:rsidRDefault="00881401" w:rsidP="00345895">
            <w:pPr>
              <w:jc w:val="both"/>
            </w:pPr>
            <w:r w:rsidRPr="007C141A">
              <w:t>-0.09</w:t>
            </w:r>
          </w:p>
        </w:tc>
        <w:tc>
          <w:tcPr>
            <w:tcW w:w="1066" w:type="dxa"/>
          </w:tcPr>
          <w:p w14:paraId="5392081D" w14:textId="77777777" w:rsidR="00881401" w:rsidRPr="007C141A" w:rsidRDefault="00881401" w:rsidP="00345895">
            <w:pPr>
              <w:jc w:val="both"/>
            </w:pPr>
            <w:r w:rsidRPr="007C141A">
              <w:t>0.05</w:t>
            </w:r>
          </w:p>
        </w:tc>
      </w:tr>
      <w:tr w:rsidR="00881401" w:rsidRPr="007C141A" w14:paraId="20781620" w14:textId="77777777" w:rsidTr="00EB68D1">
        <w:tc>
          <w:tcPr>
            <w:tcW w:w="2130" w:type="dxa"/>
          </w:tcPr>
          <w:p w14:paraId="62B5ADCA" w14:textId="77777777" w:rsidR="00881401" w:rsidRPr="007C141A" w:rsidRDefault="00881401" w:rsidP="00345895">
            <w:pPr>
              <w:jc w:val="both"/>
            </w:pPr>
            <w:r w:rsidRPr="007C141A">
              <w:t>450 – 550 ms</w:t>
            </w:r>
          </w:p>
        </w:tc>
        <w:tc>
          <w:tcPr>
            <w:tcW w:w="1065" w:type="dxa"/>
          </w:tcPr>
          <w:p w14:paraId="6ED8F85F" w14:textId="77777777" w:rsidR="00881401" w:rsidRPr="007C141A" w:rsidRDefault="00881401" w:rsidP="00345895">
            <w:pPr>
              <w:jc w:val="both"/>
            </w:pPr>
            <w:r w:rsidRPr="007C141A">
              <w:t>-.05</w:t>
            </w:r>
          </w:p>
        </w:tc>
        <w:tc>
          <w:tcPr>
            <w:tcW w:w="1065" w:type="dxa"/>
          </w:tcPr>
          <w:p w14:paraId="14BD3420" w14:textId="77777777" w:rsidR="00881401" w:rsidRPr="007C141A" w:rsidRDefault="00881401" w:rsidP="00345895">
            <w:pPr>
              <w:jc w:val="both"/>
            </w:pPr>
            <w:r w:rsidRPr="007C141A">
              <w:t>.13</w:t>
            </w:r>
          </w:p>
        </w:tc>
        <w:tc>
          <w:tcPr>
            <w:tcW w:w="1065" w:type="dxa"/>
          </w:tcPr>
          <w:p w14:paraId="39855A69" w14:textId="77777777" w:rsidR="00881401" w:rsidRPr="007C141A" w:rsidRDefault="00881401" w:rsidP="00345895">
            <w:pPr>
              <w:jc w:val="both"/>
            </w:pPr>
            <w:r w:rsidRPr="007C141A">
              <w:t>0.01</w:t>
            </w:r>
          </w:p>
        </w:tc>
        <w:tc>
          <w:tcPr>
            <w:tcW w:w="1066" w:type="dxa"/>
          </w:tcPr>
          <w:p w14:paraId="4BEA3D1E" w14:textId="77777777" w:rsidR="00881401" w:rsidRPr="007C141A" w:rsidRDefault="00881401" w:rsidP="00345895">
            <w:pPr>
              <w:jc w:val="both"/>
            </w:pPr>
            <w:r w:rsidRPr="007C141A">
              <w:t>.14</w:t>
            </w:r>
          </w:p>
        </w:tc>
        <w:tc>
          <w:tcPr>
            <w:tcW w:w="1065" w:type="dxa"/>
          </w:tcPr>
          <w:p w14:paraId="743792F8" w14:textId="77777777" w:rsidR="00881401" w:rsidRPr="007C141A" w:rsidRDefault="00881401" w:rsidP="00345895">
            <w:pPr>
              <w:jc w:val="both"/>
            </w:pPr>
            <w:r w:rsidRPr="007C141A">
              <w:t>-0.03</w:t>
            </w:r>
          </w:p>
        </w:tc>
        <w:tc>
          <w:tcPr>
            <w:tcW w:w="1066" w:type="dxa"/>
          </w:tcPr>
          <w:p w14:paraId="130E2397" w14:textId="77777777" w:rsidR="00881401" w:rsidRPr="007C141A" w:rsidRDefault="00881401" w:rsidP="00345895">
            <w:pPr>
              <w:jc w:val="both"/>
            </w:pPr>
            <w:r w:rsidRPr="007C141A">
              <w:t>0.11</w:t>
            </w:r>
          </w:p>
        </w:tc>
      </w:tr>
    </w:tbl>
    <w:p w14:paraId="39F57AEE" w14:textId="77777777" w:rsidR="00881401" w:rsidRDefault="00881401" w:rsidP="00345895">
      <w:pPr>
        <w:jc w:val="both"/>
      </w:pPr>
      <w:r w:rsidRPr="007C141A">
        <w:t>None of the correlations was significant: all p’s&gt;0.2</w:t>
      </w:r>
    </w:p>
    <w:p w14:paraId="0BDEC815" w14:textId="77777777" w:rsidR="00625970" w:rsidRDefault="00625970" w:rsidP="00345895">
      <w:pPr>
        <w:jc w:val="both"/>
      </w:pPr>
    </w:p>
    <w:p w14:paraId="7CAE88F8" w14:textId="77777777" w:rsidR="00625970" w:rsidRPr="007C141A" w:rsidRDefault="00625970" w:rsidP="00345895">
      <w:pPr>
        <w:jc w:val="both"/>
      </w:pPr>
    </w:p>
    <w:p w14:paraId="6F5BF975" w14:textId="77777777" w:rsidR="00881401" w:rsidRPr="007C141A" w:rsidRDefault="00881401" w:rsidP="00345895">
      <w:pPr>
        <w:pStyle w:val="ListParagraph"/>
        <w:ind w:left="0"/>
        <w:jc w:val="both"/>
        <w:rPr>
          <w:sz w:val="20"/>
          <w:szCs w:val="20"/>
          <w:lang w:val="en-US"/>
        </w:rPr>
      </w:pPr>
    </w:p>
    <w:p w14:paraId="783F077F" w14:textId="5559B92D" w:rsidR="00625970" w:rsidRPr="000929B3" w:rsidRDefault="00C016B2" w:rsidP="00625970">
      <w:pPr>
        <w:pStyle w:val="ListParagraph"/>
        <w:ind w:left="0"/>
        <w:jc w:val="both"/>
        <w:rPr>
          <w:rFonts w:asciiTheme="majorHAnsi" w:hAnsiTheme="majorHAnsi"/>
          <w:i/>
          <w:sz w:val="22"/>
          <w:szCs w:val="22"/>
        </w:rPr>
      </w:pPr>
      <w:r>
        <w:rPr>
          <w:b/>
          <w:i/>
          <w:sz w:val="22"/>
          <w:szCs w:val="22"/>
        </w:rPr>
        <w:t>Additional file 7:</w:t>
      </w:r>
      <w:r w:rsidR="00625970" w:rsidRPr="004C03DD">
        <w:rPr>
          <w:b/>
          <w:i/>
          <w:sz w:val="22"/>
          <w:szCs w:val="22"/>
        </w:rPr>
        <w:t xml:space="preserve"> Table S2.</w:t>
      </w:r>
      <w:r w:rsidR="00625970" w:rsidRPr="004C03DD">
        <w:rPr>
          <w:b/>
          <w:sz w:val="22"/>
          <w:szCs w:val="22"/>
        </w:rPr>
        <w:t xml:space="preserve"> </w:t>
      </w:r>
      <w:r w:rsidR="00625970" w:rsidRPr="004C03DD">
        <w:rPr>
          <w:rFonts w:asciiTheme="majorHAnsi" w:hAnsiTheme="majorHAnsi"/>
          <w:sz w:val="22"/>
          <w:szCs w:val="22"/>
        </w:rPr>
        <w:t>Group differences in the SF source timecourses: repeated</w:t>
      </w:r>
      <w:r w:rsidR="00625970" w:rsidRPr="000929B3">
        <w:rPr>
          <w:rFonts w:asciiTheme="majorHAnsi" w:hAnsiTheme="majorHAnsi"/>
          <w:sz w:val="22"/>
          <w:szCs w:val="22"/>
        </w:rPr>
        <w:t xml:space="preserve"> measures ANOVA results.  </w:t>
      </w:r>
      <w:r w:rsidR="009A4271" w:rsidRPr="009A4271">
        <w:rPr>
          <w:rFonts w:asciiTheme="majorHAnsi" w:hAnsiTheme="majorHAnsi"/>
          <w:i/>
          <w:sz w:val="22"/>
          <w:szCs w:val="22"/>
        </w:rPr>
        <w:t>The low-pass filter was</w:t>
      </w:r>
      <w:r w:rsidR="009A4271">
        <w:rPr>
          <w:rFonts w:asciiTheme="majorHAnsi" w:hAnsiTheme="majorHAnsi"/>
          <w:i/>
          <w:sz w:val="22"/>
          <w:szCs w:val="22"/>
        </w:rPr>
        <w:t xml:space="preserve"> not applied to the SF averaged waveform</w:t>
      </w:r>
      <w:r w:rsidR="00625970" w:rsidRPr="000929B3">
        <w:rPr>
          <w:rFonts w:asciiTheme="majorHAnsi" w:hAnsiTheme="majorHAnsi"/>
          <w:i/>
          <w:sz w:val="22"/>
          <w:szCs w:val="22"/>
        </w:rPr>
        <w:t xml:space="preserve">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559"/>
        <w:gridCol w:w="1276"/>
        <w:gridCol w:w="1276"/>
      </w:tblGrid>
      <w:tr w:rsidR="00625970" w:rsidRPr="000929B3" w14:paraId="4BE31764" w14:textId="77777777" w:rsidTr="00D31BC3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250F89AD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21731C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49DB06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647DEC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color w:val="000000"/>
                <w:kern w:val="1"/>
                <w:sz w:val="22"/>
                <w:szCs w:val="22"/>
                <w:highlight w:val="white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G-G epsilon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3FB39C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color w:val="000000"/>
                <w:kern w:val="1"/>
                <w:sz w:val="22"/>
                <w:szCs w:val="22"/>
                <w:highlight w:val="white"/>
              </w:rPr>
            </w:pPr>
            <w:r w:rsidRPr="000929B3">
              <w:rPr>
                <w:rFonts w:asciiTheme="majorHAnsi" w:hAnsiTheme="majorHAnsi"/>
                <w:i/>
                <w:color w:val="000000"/>
                <w:kern w:val="1"/>
                <w:sz w:val="22"/>
                <w:szCs w:val="22"/>
                <w:highlight w:val="white"/>
              </w:rPr>
              <w:t xml:space="preserve">partial </w:t>
            </w:r>
          </w:p>
          <w:p w14:paraId="6ADA184C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color w:val="000000"/>
                <w:kern w:val="1"/>
                <w:sz w:val="22"/>
                <w:szCs w:val="22"/>
                <w:highlight w:val="white"/>
              </w:rPr>
              <w:t xml:space="preserve">eta-squared </w:t>
            </w:r>
          </w:p>
        </w:tc>
      </w:tr>
      <w:tr w:rsidR="00625970" w:rsidRPr="000929B3" w14:paraId="5F27E056" w14:textId="77777777" w:rsidTr="00D31BC3">
        <w:tc>
          <w:tcPr>
            <w:tcW w:w="2660" w:type="dxa"/>
            <w:tcBorders>
              <w:top w:val="single" w:sz="4" w:space="0" w:color="auto"/>
            </w:tcBorders>
          </w:tcPr>
          <w:p w14:paraId="620533DD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Group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A38BA2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5.9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30CAB3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0.017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DD10D0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DAE8F5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0.08</w:t>
            </w:r>
          </w:p>
        </w:tc>
      </w:tr>
      <w:tr w:rsidR="00625970" w:rsidRPr="000929B3" w14:paraId="7BA007B0" w14:textId="77777777" w:rsidTr="00D31BC3">
        <w:tc>
          <w:tcPr>
            <w:tcW w:w="2660" w:type="dxa"/>
          </w:tcPr>
          <w:p w14:paraId="17D61B49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Time</w:t>
            </w:r>
          </w:p>
        </w:tc>
        <w:tc>
          <w:tcPr>
            <w:tcW w:w="1701" w:type="dxa"/>
          </w:tcPr>
          <w:p w14:paraId="0BE18368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32.5</w:t>
            </w:r>
          </w:p>
        </w:tc>
        <w:tc>
          <w:tcPr>
            <w:tcW w:w="1559" w:type="dxa"/>
          </w:tcPr>
          <w:p w14:paraId="657AF5FC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&lt;1e-6</w:t>
            </w:r>
          </w:p>
        </w:tc>
        <w:tc>
          <w:tcPr>
            <w:tcW w:w="1276" w:type="dxa"/>
          </w:tcPr>
          <w:p w14:paraId="393BB025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0.58</w:t>
            </w:r>
          </w:p>
        </w:tc>
        <w:tc>
          <w:tcPr>
            <w:tcW w:w="1276" w:type="dxa"/>
          </w:tcPr>
          <w:p w14:paraId="41E14EFD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0.32</w:t>
            </w:r>
          </w:p>
        </w:tc>
      </w:tr>
      <w:tr w:rsidR="00625970" w:rsidRPr="000929B3" w14:paraId="5C3C5E02" w14:textId="77777777" w:rsidTr="00D31BC3">
        <w:tc>
          <w:tcPr>
            <w:tcW w:w="2660" w:type="dxa"/>
          </w:tcPr>
          <w:p w14:paraId="4553EB97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Time x GR</w:t>
            </w:r>
          </w:p>
        </w:tc>
        <w:tc>
          <w:tcPr>
            <w:tcW w:w="1701" w:type="dxa"/>
          </w:tcPr>
          <w:p w14:paraId="3F81D50D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0929B3">
              <w:rPr>
                <w:rFonts w:asciiTheme="majorHAnsi" w:hAnsiTheme="majorHAnsi"/>
                <w:lang w:val="en-CA"/>
              </w:rPr>
              <w:t>3.3</w:t>
            </w:r>
          </w:p>
        </w:tc>
        <w:tc>
          <w:tcPr>
            <w:tcW w:w="1559" w:type="dxa"/>
          </w:tcPr>
          <w:p w14:paraId="72D71B5A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0929B3">
              <w:rPr>
                <w:rFonts w:asciiTheme="majorHAnsi" w:hAnsiTheme="majorHAnsi"/>
                <w:lang w:val="en-CA"/>
              </w:rPr>
              <w:t>0.05</w:t>
            </w:r>
          </w:p>
        </w:tc>
        <w:tc>
          <w:tcPr>
            <w:tcW w:w="1276" w:type="dxa"/>
          </w:tcPr>
          <w:p w14:paraId="41413E69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0.58</w:t>
            </w:r>
          </w:p>
        </w:tc>
        <w:tc>
          <w:tcPr>
            <w:tcW w:w="1276" w:type="dxa"/>
          </w:tcPr>
          <w:p w14:paraId="7F041F94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0.04</w:t>
            </w:r>
          </w:p>
        </w:tc>
      </w:tr>
      <w:tr w:rsidR="00625970" w:rsidRPr="000929B3" w14:paraId="07A62F34" w14:textId="77777777" w:rsidTr="00D31BC3">
        <w:tc>
          <w:tcPr>
            <w:tcW w:w="2660" w:type="dxa"/>
          </w:tcPr>
          <w:p w14:paraId="12EF6CA3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Hemisphere</w:t>
            </w:r>
          </w:p>
        </w:tc>
        <w:tc>
          <w:tcPr>
            <w:tcW w:w="1701" w:type="dxa"/>
          </w:tcPr>
          <w:p w14:paraId="06277100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43.0</w:t>
            </w:r>
          </w:p>
        </w:tc>
        <w:tc>
          <w:tcPr>
            <w:tcW w:w="1559" w:type="dxa"/>
          </w:tcPr>
          <w:p w14:paraId="3226C0ED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0929B3">
              <w:rPr>
                <w:rFonts w:asciiTheme="majorHAnsi" w:hAnsiTheme="majorHAnsi"/>
                <w:b/>
                <w:sz w:val="22"/>
                <w:szCs w:val="22"/>
              </w:rPr>
              <w:t>&lt;1e-6</w:t>
            </w:r>
          </w:p>
        </w:tc>
        <w:tc>
          <w:tcPr>
            <w:tcW w:w="1276" w:type="dxa"/>
          </w:tcPr>
          <w:p w14:paraId="13C41938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5083A01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0.39</w:t>
            </w:r>
          </w:p>
        </w:tc>
      </w:tr>
      <w:tr w:rsidR="00625970" w:rsidRPr="000929B3" w14:paraId="4F378B2C" w14:textId="77777777" w:rsidTr="00D31BC3">
        <w:tc>
          <w:tcPr>
            <w:tcW w:w="2660" w:type="dxa"/>
          </w:tcPr>
          <w:p w14:paraId="0D6D9484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Hem x GR</w:t>
            </w:r>
          </w:p>
        </w:tc>
        <w:tc>
          <w:tcPr>
            <w:tcW w:w="1701" w:type="dxa"/>
          </w:tcPr>
          <w:p w14:paraId="3FE74F64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0929B3">
              <w:rPr>
                <w:rFonts w:asciiTheme="majorHAnsi" w:hAnsiTheme="majorHAnsi"/>
                <w:lang w:val="en-CA"/>
              </w:rPr>
              <w:t>0.04</w:t>
            </w:r>
          </w:p>
        </w:tc>
        <w:tc>
          <w:tcPr>
            <w:tcW w:w="1559" w:type="dxa"/>
          </w:tcPr>
          <w:p w14:paraId="27DD7517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0929B3">
              <w:rPr>
                <w:rFonts w:asciiTheme="majorHAnsi" w:hAnsiTheme="majorHAnsi"/>
                <w:lang w:val="en-CA"/>
              </w:rPr>
              <w:t>0.84</w:t>
            </w:r>
          </w:p>
        </w:tc>
        <w:tc>
          <w:tcPr>
            <w:tcW w:w="1276" w:type="dxa"/>
          </w:tcPr>
          <w:p w14:paraId="75E1AAF3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6823EF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0.00</w:t>
            </w:r>
          </w:p>
        </w:tc>
      </w:tr>
      <w:tr w:rsidR="00625970" w:rsidRPr="000929B3" w14:paraId="4035CA53" w14:textId="77777777" w:rsidTr="00D31BC3">
        <w:tc>
          <w:tcPr>
            <w:tcW w:w="2660" w:type="dxa"/>
          </w:tcPr>
          <w:p w14:paraId="20E300DC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t>Time x Hem</w:t>
            </w:r>
          </w:p>
        </w:tc>
        <w:tc>
          <w:tcPr>
            <w:tcW w:w="1701" w:type="dxa"/>
          </w:tcPr>
          <w:p w14:paraId="3FA4C4A6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8.8</w:t>
            </w:r>
          </w:p>
        </w:tc>
        <w:tc>
          <w:tcPr>
            <w:tcW w:w="1559" w:type="dxa"/>
          </w:tcPr>
          <w:p w14:paraId="2F18EE25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0.00001</w:t>
            </w:r>
          </w:p>
        </w:tc>
        <w:tc>
          <w:tcPr>
            <w:tcW w:w="1276" w:type="dxa"/>
          </w:tcPr>
          <w:p w14:paraId="6A74D31C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0.72</w:t>
            </w:r>
          </w:p>
        </w:tc>
        <w:tc>
          <w:tcPr>
            <w:tcW w:w="1276" w:type="dxa"/>
          </w:tcPr>
          <w:p w14:paraId="1ED3D8ED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0.12</w:t>
            </w:r>
          </w:p>
        </w:tc>
      </w:tr>
      <w:tr w:rsidR="00625970" w:rsidRPr="000929B3" w14:paraId="0F0794BF" w14:textId="77777777" w:rsidTr="00D31BC3">
        <w:tc>
          <w:tcPr>
            <w:tcW w:w="2660" w:type="dxa"/>
          </w:tcPr>
          <w:p w14:paraId="6A9F9DE7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0929B3">
              <w:rPr>
                <w:rFonts w:asciiTheme="majorHAnsi" w:hAnsiTheme="majorHAnsi"/>
                <w:i/>
                <w:sz w:val="22"/>
                <w:szCs w:val="22"/>
              </w:rPr>
              <w:lastRenderedPageBreak/>
              <w:t>Time x Hem x GR</w:t>
            </w:r>
          </w:p>
        </w:tc>
        <w:tc>
          <w:tcPr>
            <w:tcW w:w="1701" w:type="dxa"/>
          </w:tcPr>
          <w:p w14:paraId="08799943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3.8</w:t>
            </w:r>
          </w:p>
        </w:tc>
        <w:tc>
          <w:tcPr>
            <w:tcW w:w="1559" w:type="dxa"/>
          </w:tcPr>
          <w:p w14:paraId="3BF959DC" w14:textId="77777777" w:rsidR="00625970" w:rsidRPr="000929B3" w:rsidRDefault="00625970" w:rsidP="00D31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</w:rPr>
            </w:pPr>
            <w:r w:rsidRPr="000929B3">
              <w:rPr>
                <w:rFonts w:asciiTheme="majorHAnsi" w:hAnsiTheme="majorHAnsi"/>
                <w:b/>
                <w:lang w:val="en-CA"/>
              </w:rPr>
              <w:t>0.022</w:t>
            </w:r>
          </w:p>
        </w:tc>
        <w:tc>
          <w:tcPr>
            <w:tcW w:w="1276" w:type="dxa"/>
          </w:tcPr>
          <w:p w14:paraId="67F92170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0.72</w:t>
            </w:r>
          </w:p>
        </w:tc>
        <w:tc>
          <w:tcPr>
            <w:tcW w:w="1276" w:type="dxa"/>
          </w:tcPr>
          <w:p w14:paraId="5B84C1B1" w14:textId="77777777" w:rsidR="00625970" w:rsidRPr="000929B3" w:rsidRDefault="00625970" w:rsidP="00D31BC3">
            <w:pPr>
              <w:pStyle w:val="ListParagraph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929B3">
              <w:rPr>
                <w:rFonts w:asciiTheme="majorHAnsi" w:hAnsiTheme="majorHAnsi"/>
                <w:sz w:val="22"/>
                <w:szCs w:val="22"/>
              </w:rPr>
              <w:t>0.05</w:t>
            </w:r>
          </w:p>
        </w:tc>
      </w:tr>
    </w:tbl>
    <w:p w14:paraId="30E21703" w14:textId="77777777" w:rsidR="00625970" w:rsidRPr="000929B3" w:rsidRDefault="00625970" w:rsidP="00625970">
      <w:pPr>
        <w:widowControl w:val="0"/>
        <w:autoSpaceDE w:val="0"/>
        <w:autoSpaceDN w:val="0"/>
        <w:adjustRightInd w:val="0"/>
        <w:rPr>
          <w:rFonts w:asciiTheme="majorHAnsi" w:eastAsia="Times New Roman" w:hAnsiTheme="majorHAnsi"/>
        </w:rPr>
      </w:pPr>
    </w:p>
    <w:p w14:paraId="3008C62F" w14:textId="77777777" w:rsidR="00080261" w:rsidRPr="007C141A" w:rsidRDefault="00080261" w:rsidP="00345895">
      <w:pPr>
        <w:jc w:val="both"/>
        <w:rPr>
          <w:b/>
        </w:rPr>
      </w:pPr>
    </w:p>
    <w:p w14:paraId="43023DD5" w14:textId="20BB4845" w:rsidR="00080261" w:rsidRPr="007C141A" w:rsidRDefault="00C016B2" w:rsidP="00345895">
      <w:pPr>
        <w:jc w:val="both"/>
        <w:rPr>
          <w:b/>
        </w:rPr>
      </w:pPr>
      <w:r>
        <w:rPr>
          <w:b/>
        </w:rPr>
        <w:t>Additional file 7:</w:t>
      </w:r>
      <w:r w:rsidR="005D1005" w:rsidRPr="007C141A">
        <w:rPr>
          <w:b/>
        </w:rPr>
        <w:t xml:space="preserve"> Results:  40 Hz </w:t>
      </w:r>
      <w:r w:rsidR="00D530AC" w:rsidRPr="007C141A">
        <w:rPr>
          <w:b/>
        </w:rPr>
        <w:t>ASSR power</w:t>
      </w:r>
      <w:r w:rsidR="0095538D" w:rsidRPr="007C141A">
        <w:rPr>
          <w:b/>
        </w:rPr>
        <w:t xml:space="preserve"> analysis in the hemisphere contralateral to the stimulation</w:t>
      </w:r>
    </w:p>
    <w:p w14:paraId="24CA970D" w14:textId="77777777" w:rsidR="00734BF8" w:rsidRPr="007C141A" w:rsidRDefault="00734BF8" w:rsidP="00345895">
      <w:pPr>
        <w:jc w:val="both"/>
        <w:rPr>
          <w:b/>
        </w:rPr>
      </w:pPr>
    </w:p>
    <w:p w14:paraId="0B119FC6" w14:textId="5A6BBEF2" w:rsidR="00734BF8" w:rsidRPr="007C141A" w:rsidRDefault="00734BF8" w:rsidP="00345895">
      <w:pPr>
        <w:jc w:val="both"/>
      </w:pPr>
      <w:r w:rsidRPr="007C141A">
        <w:t xml:space="preserve">Figure </w:t>
      </w:r>
      <w:r w:rsidR="009D1090" w:rsidRPr="007C141A">
        <w:t>S</w:t>
      </w:r>
      <w:r w:rsidR="005D1005" w:rsidRPr="007C141A">
        <w:t>4</w:t>
      </w:r>
      <w:r w:rsidRPr="007C141A">
        <w:t xml:space="preserve"> shows distribution of </w:t>
      </w:r>
      <w:r w:rsidR="005D1005" w:rsidRPr="007C141A">
        <w:t xml:space="preserve">40 Hz </w:t>
      </w:r>
      <w:r w:rsidRPr="007C141A">
        <w:t>ASSR power values in NT and ASD groups, in the left and right hemispheres contralateral to the stimulation</w:t>
      </w:r>
      <w:r w:rsidR="009137A9" w:rsidRPr="007C141A">
        <w:t xml:space="preserve">. One ASD subject with extremely high % power changes (&gt;5 SD of the mean in the right hemisphere and </w:t>
      </w:r>
      <w:r w:rsidR="00B86F0D" w:rsidRPr="007C141A">
        <w:t xml:space="preserve">&gt; 4 </w:t>
      </w:r>
      <w:r w:rsidR="009137A9" w:rsidRPr="007C141A">
        <w:t>SD</w:t>
      </w:r>
      <w:r w:rsidR="00B86F0D" w:rsidRPr="007C141A">
        <w:t xml:space="preserve"> of the mean </w:t>
      </w:r>
      <w:r w:rsidR="009137A9" w:rsidRPr="007C141A">
        <w:t xml:space="preserve">in the </w:t>
      </w:r>
      <w:r w:rsidR="00B86F0D" w:rsidRPr="007C141A">
        <w:t>left hemisphere has be</w:t>
      </w:r>
      <w:r w:rsidR="001B5FD7" w:rsidRPr="007C141A">
        <w:t xml:space="preserve">en excluded from statistical analysis of ASSR </w:t>
      </w:r>
      <w:r w:rsidR="004A42B1" w:rsidRPr="007C141A">
        <w:t>power</w:t>
      </w:r>
      <w:r w:rsidR="001B5FD7" w:rsidRPr="007C141A">
        <w:t xml:space="preserve">. </w:t>
      </w:r>
    </w:p>
    <w:p w14:paraId="1D276BB9" w14:textId="77777777" w:rsidR="009137A9" w:rsidRPr="007C141A" w:rsidRDefault="009137A9" w:rsidP="00345895">
      <w:pPr>
        <w:jc w:val="both"/>
      </w:pPr>
    </w:p>
    <w:p w14:paraId="6107A59C" w14:textId="6D8E7C41" w:rsidR="00D530AC" w:rsidRPr="007C141A" w:rsidRDefault="00601699" w:rsidP="00345895">
      <w:pPr>
        <w:jc w:val="both"/>
        <w:rPr>
          <w:b/>
          <w:i/>
        </w:rPr>
      </w:pPr>
      <w:r w:rsidRPr="007C141A">
        <w:rPr>
          <w:b/>
          <w:i/>
        </w:rPr>
        <w:t>Common ROI</w:t>
      </w:r>
    </w:p>
    <w:p w14:paraId="3E36F72B" w14:textId="30E28AFA" w:rsidR="00591385" w:rsidRPr="007C141A" w:rsidRDefault="00BC68E7" w:rsidP="00345895">
      <w:pPr>
        <w:widowControl w:val="0"/>
        <w:autoSpaceDE w:val="0"/>
        <w:autoSpaceDN w:val="0"/>
        <w:adjustRightInd w:val="0"/>
        <w:jc w:val="both"/>
      </w:pPr>
      <w:r w:rsidRPr="007C141A">
        <w:t>D</w:t>
      </w:r>
      <w:r w:rsidR="00F1164C" w:rsidRPr="007C141A">
        <w:t>istributions of</w:t>
      </w:r>
      <w:r w:rsidR="00D530AC" w:rsidRPr="007C141A">
        <w:t xml:space="preserve"> </w:t>
      </w:r>
      <w:r w:rsidR="00817AA1" w:rsidRPr="007C141A">
        <w:t xml:space="preserve">the </w:t>
      </w:r>
      <w:r w:rsidR="00D530AC" w:rsidRPr="007C141A">
        <w:t>ASSR relative power ([stim-baseline}/baseline *100%)</w:t>
      </w:r>
      <w:r w:rsidR="00F1164C" w:rsidRPr="007C141A">
        <w:t xml:space="preserve"> </w:t>
      </w:r>
      <w:r w:rsidR="00D530AC" w:rsidRPr="007C141A">
        <w:t>differed from normal in NT children (</w:t>
      </w:r>
      <w:r w:rsidR="00D530AC" w:rsidRPr="007C141A">
        <w:rPr>
          <w:kern w:val="1"/>
        </w:rPr>
        <w:t xml:space="preserve">Shapiro-Wilk test </w:t>
      </w:r>
      <w:r w:rsidR="00D530AC" w:rsidRPr="007C141A">
        <w:t>(N</w:t>
      </w:r>
      <w:r w:rsidR="009E1D41" w:rsidRPr="007C141A">
        <w:rPr>
          <w:vertAlign w:val="subscript"/>
        </w:rPr>
        <w:t>NT</w:t>
      </w:r>
      <w:r w:rsidR="00D530AC" w:rsidRPr="007C141A">
        <w:t xml:space="preserve">=35), left hemisphere: </w:t>
      </w:r>
      <w:r w:rsidR="000079E2" w:rsidRPr="007C141A">
        <w:rPr>
          <w:kern w:val="1"/>
        </w:rPr>
        <w:t>W=0.84</w:t>
      </w:r>
      <w:r w:rsidR="00D530AC" w:rsidRPr="007C141A">
        <w:rPr>
          <w:kern w:val="1"/>
        </w:rPr>
        <w:t>, p=0.</w:t>
      </w:r>
      <w:r w:rsidR="000079E2" w:rsidRPr="007C141A">
        <w:rPr>
          <w:kern w:val="1"/>
        </w:rPr>
        <w:t>0002</w:t>
      </w:r>
      <w:r w:rsidR="00D530AC" w:rsidRPr="007C141A">
        <w:rPr>
          <w:kern w:val="1"/>
        </w:rPr>
        <w:t xml:space="preserve">; right hemisphere: </w:t>
      </w:r>
      <w:r w:rsidR="000079E2" w:rsidRPr="007C141A">
        <w:rPr>
          <w:kern w:val="1"/>
        </w:rPr>
        <w:t>W=0.9</w:t>
      </w:r>
      <w:r w:rsidR="00D530AC" w:rsidRPr="007C141A">
        <w:rPr>
          <w:kern w:val="1"/>
        </w:rPr>
        <w:t>, p=0.0</w:t>
      </w:r>
      <w:r w:rsidR="000079E2" w:rsidRPr="007C141A">
        <w:rPr>
          <w:kern w:val="1"/>
        </w:rPr>
        <w:t>03</w:t>
      </w:r>
      <w:r w:rsidR="00D530AC" w:rsidRPr="007C141A">
        <w:t>) and in children with ASD (</w:t>
      </w:r>
      <w:r w:rsidR="00D530AC" w:rsidRPr="007C141A">
        <w:rPr>
          <w:kern w:val="1"/>
        </w:rPr>
        <w:t>Shapiro-Wilk (N</w:t>
      </w:r>
      <w:r w:rsidR="009E1D41" w:rsidRPr="007C141A">
        <w:rPr>
          <w:vertAlign w:val="subscript"/>
        </w:rPr>
        <w:t>ASD</w:t>
      </w:r>
      <w:r w:rsidR="00D530AC" w:rsidRPr="007C141A">
        <w:rPr>
          <w:kern w:val="1"/>
        </w:rPr>
        <w:t>=3</w:t>
      </w:r>
      <w:r w:rsidR="003F1E2F" w:rsidRPr="007C141A">
        <w:rPr>
          <w:kern w:val="1"/>
        </w:rPr>
        <w:t>4</w:t>
      </w:r>
      <w:r w:rsidR="00D530AC" w:rsidRPr="007C141A">
        <w:rPr>
          <w:kern w:val="1"/>
        </w:rPr>
        <w:t xml:space="preserve">), </w:t>
      </w:r>
      <w:r w:rsidR="00D530AC" w:rsidRPr="007C141A">
        <w:t xml:space="preserve">left hemisphere: </w:t>
      </w:r>
      <w:r w:rsidR="00D530AC" w:rsidRPr="007C141A">
        <w:rPr>
          <w:kern w:val="1"/>
        </w:rPr>
        <w:t>W=0.</w:t>
      </w:r>
      <w:r w:rsidR="000079E2" w:rsidRPr="007C141A">
        <w:rPr>
          <w:kern w:val="1"/>
        </w:rPr>
        <w:t>8</w:t>
      </w:r>
      <w:r w:rsidR="003F1E2F" w:rsidRPr="007C141A">
        <w:rPr>
          <w:kern w:val="1"/>
        </w:rPr>
        <w:t>4</w:t>
      </w:r>
      <w:r w:rsidR="00D530AC" w:rsidRPr="007C141A">
        <w:rPr>
          <w:kern w:val="1"/>
        </w:rPr>
        <w:t>, p</w:t>
      </w:r>
      <w:r w:rsidR="003F1E2F" w:rsidRPr="007C141A">
        <w:rPr>
          <w:kern w:val="1"/>
        </w:rPr>
        <w:t>=</w:t>
      </w:r>
      <w:r w:rsidR="000079E2" w:rsidRPr="007C141A">
        <w:rPr>
          <w:kern w:val="1"/>
        </w:rPr>
        <w:t>0.000</w:t>
      </w:r>
      <w:r w:rsidR="003F1E2F" w:rsidRPr="007C141A">
        <w:rPr>
          <w:kern w:val="1"/>
        </w:rPr>
        <w:t>2</w:t>
      </w:r>
      <w:r w:rsidR="00D530AC" w:rsidRPr="007C141A">
        <w:t xml:space="preserve">; Right hemisphere: </w:t>
      </w:r>
      <w:r w:rsidR="00D530AC" w:rsidRPr="007C141A">
        <w:rPr>
          <w:kern w:val="1"/>
        </w:rPr>
        <w:t>W=0.</w:t>
      </w:r>
      <w:r w:rsidR="003F1E2F" w:rsidRPr="007C141A">
        <w:rPr>
          <w:kern w:val="1"/>
        </w:rPr>
        <w:t>90</w:t>
      </w:r>
      <w:r w:rsidR="000079E2" w:rsidRPr="007C141A">
        <w:rPr>
          <w:kern w:val="1"/>
        </w:rPr>
        <w:t>, p</w:t>
      </w:r>
      <w:r w:rsidR="003F1E2F" w:rsidRPr="007C141A">
        <w:rPr>
          <w:kern w:val="1"/>
        </w:rPr>
        <w:t>=0.003</w:t>
      </w:r>
      <w:r w:rsidR="00D530AC" w:rsidRPr="007C141A">
        <w:t>).</w:t>
      </w:r>
      <w:r w:rsidR="00D530AC" w:rsidRPr="007C141A">
        <w:rPr>
          <w:kern w:val="1"/>
        </w:rPr>
        <w:t xml:space="preserve"> </w:t>
      </w:r>
      <w:r w:rsidR="00D530AC" w:rsidRPr="007C141A">
        <w:t xml:space="preserve">Therefore, for statistical analysis we used nonparametric statistics.  </w:t>
      </w:r>
      <w:r w:rsidR="00591385" w:rsidRPr="007C141A">
        <w:tab/>
      </w:r>
    </w:p>
    <w:p w14:paraId="0921A89D" w14:textId="504DF962" w:rsidR="00A76D28" w:rsidRPr="007C141A" w:rsidRDefault="000947F8" w:rsidP="00345895">
      <w:pPr>
        <w:widowControl w:val="0"/>
        <w:autoSpaceDE w:val="0"/>
        <w:autoSpaceDN w:val="0"/>
        <w:adjustRightInd w:val="0"/>
        <w:ind w:firstLine="720"/>
        <w:jc w:val="both"/>
      </w:pPr>
      <w:r w:rsidRPr="007C141A">
        <w:t xml:space="preserve">The </w:t>
      </w:r>
      <w:r w:rsidR="001E35F1" w:rsidRPr="007C141A">
        <w:t xml:space="preserve">ASSR power was higher in the right hemisphere </w:t>
      </w:r>
      <w:r w:rsidR="00D530AC" w:rsidRPr="007C141A">
        <w:t>(Wilcoxon matched pairs test</w:t>
      </w:r>
      <w:r w:rsidR="009E1D41" w:rsidRPr="007C141A">
        <w:t>: NT</w:t>
      </w:r>
      <w:r w:rsidR="00410DF9" w:rsidRPr="007C141A">
        <w:t>:</w:t>
      </w:r>
      <w:r w:rsidR="009E1D41" w:rsidRPr="007C141A">
        <w:t xml:space="preserve"> NNT=35, </w:t>
      </w:r>
      <w:r w:rsidR="00410A75" w:rsidRPr="007C141A">
        <w:t>T=194, Z=2.0, p=0.048</w:t>
      </w:r>
      <w:r w:rsidR="00410DF9" w:rsidRPr="007C141A">
        <w:t>, ASD:</w:t>
      </w:r>
      <w:r w:rsidR="009E1D41" w:rsidRPr="007C141A">
        <w:t xml:space="preserve"> NASD=3</w:t>
      </w:r>
      <w:r w:rsidR="00D1196B" w:rsidRPr="007C141A">
        <w:t>4,</w:t>
      </w:r>
      <w:r w:rsidR="00410DF9" w:rsidRPr="007C141A">
        <w:t xml:space="preserve"> </w:t>
      </w:r>
      <w:r w:rsidR="00410A75" w:rsidRPr="007C141A">
        <w:t xml:space="preserve">T=159, </w:t>
      </w:r>
      <w:r w:rsidR="00410DF9" w:rsidRPr="007C141A">
        <w:t>Z=2.</w:t>
      </w:r>
      <w:r w:rsidR="00812F71" w:rsidRPr="007C141A">
        <w:t>4</w:t>
      </w:r>
      <w:r w:rsidR="00410DF9" w:rsidRPr="007C141A">
        <w:t>, p=0.</w:t>
      </w:r>
      <w:r w:rsidR="00D530AC" w:rsidRPr="007C141A">
        <w:t>0</w:t>
      </w:r>
      <w:r w:rsidR="00812F71" w:rsidRPr="007C141A">
        <w:t>2</w:t>
      </w:r>
      <w:r w:rsidR="00D530AC" w:rsidRPr="007C141A">
        <w:t xml:space="preserve">). No group differences in </w:t>
      </w:r>
      <w:r w:rsidR="001E35F1" w:rsidRPr="007C141A">
        <w:t>ASSR power</w:t>
      </w:r>
      <w:r w:rsidR="00D530AC" w:rsidRPr="007C141A">
        <w:t xml:space="preserve"> were found </w:t>
      </w:r>
      <w:r w:rsidR="00A76D28" w:rsidRPr="007C141A">
        <w:t>(Mann-Whitney test (N</w:t>
      </w:r>
      <w:r w:rsidR="00A76D28" w:rsidRPr="007C141A">
        <w:rPr>
          <w:vertAlign w:val="subscript"/>
        </w:rPr>
        <w:t>NT</w:t>
      </w:r>
      <w:r w:rsidR="00A76D28" w:rsidRPr="007C141A">
        <w:t>=35, N</w:t>
      </w:r>
      <w:r w:rsidR="009E1D41" w:rsidRPr="007C141A">
        <w:rPr>
          <w:vertAlign w:val="subscript"/>
        </w:rPr>
        <w:t>ASD</w:t>
      </w:r>
      <w:r w:rsidR="00A76D28" w:rsidRPr="007C141A">
        <w:t>=3</w:t>
      </w:r>
      <w:r w:rsidR="009E1D41" w:rsidRPr="007C141A">
        <w:t>4</w:t>
      </w:r>
      <w:r w:rsidR="00A76D28" w:rsidRPr="007C141A">
        <w:t>)</w:t>
      </w:r>
      <w:r w:rsidR="00410A75" w:rsidRPr="007C141A">
        <w:t>, left hemisphere: NT median =2.13, ASD median = 2.05, U=542, p=0.53</w:t>
      </w:r>
      <w:r w:rsidR="00A76D28" w:rsidRPr="007C141A">
        <w:t xml:space="preserve"> right hemisphere: </w:t>
      </w:r>
      <w:r w:rsidR="00410A75" w:rsidRPr="007C141A">
        <w:t xml:space="preserve">NT median =3.44, ASD median = 4.41, </w:t>
      </w:r>
      <w:r w:rsidR="00A76D28" w:rsidRPr="007C141A">
        <w:t xml:space="preserve">U=551, p=0.60).  </w:t>
      </w:r>
    </w:p>
    <w:p w14:paraId="3F94D4C5" w14:textId="0034EB46" w:rsidR="008E538A" w:rsidRPr="007C141A" w:rsidRDefault="00C414AA" w:rsidP="00345895">
      <w:pPr>
        <w:widowControl w:val="0"/>
        <w:autoSpaceDE w:val="0"/>
        <w:autoSpaceDN w:val="0"/>
        <w:adjustRightInd w:val="0"/>
        <w:ind w:firstLine="720"/>
        <w:jc w:val="both"/>
      </w:pPr>
      <w:r w:rsidRPr="007C141A">
        <w:t xml:space="preserve">Spearman correlations were calculated to analyze developmental change in the ASSR power. </w:t>
      </w:r>
      <w:r w:rsidR="0079100E" w:rsidRPr="007C141A">
        <w:t xml:space="preserve"> The correlations were not significant (NT</w:t>
      </w:r>
      <w:r w:rsidR="004A42B1" w:rsidRPr="007C141A">
        <w:t>:</w:t>
      </w:r>
      <w:r w:rsidR="0079100E" w:rsidRPr="007C141A">
        <w:t xml:space="preserve"> </w:t>
      </w:r>
      <w:r w:rsidR="004A42B1" w:rsidRPr="007C141A">
        <w:t>N</w:t>
      </w:r>
      <w:r w:rsidR="004A42B1" w:rsidRPr="007C141A">
        <w:rPr>
          <w:vertAlign w:val="subscript"/>
        </w:rPr>
        <w:t>NT</w:t>
      </w:r>
      <w:r w:rsidR="004A42B1" w:rsidRPr="007C141A">
        <w:t xml:space="preserve">=35, </w:t>
      </w:r>
      <w:r w:rsidR="0079100E" w:rsidRPr="007C141A">
        <w:t>left hemisphere: R=0.15</w:t>
      </w:r>
      <w:r w:rsidR="00C7354F" w:rsidRPr="007C141A">
        <w:t xml:space="preserve">, </w:t>
      </w:r>
      <w:r w:rsidR="0079100E" w:rsidRPr="007C141A">
        <w:t>p=0.4, right hemisphere: R=0.22, p= 0.2; ASD</w:t>
      </w:r>
      <w:r w:rsidR="004A42B1" w:rsidRPr="007C141A">
        <w:t>:</w:t>
      </w:r>
      <w:r w:rsidR="0079100E" w:rsidRPr="007C141A">
        <w:t xml:space="preserve"> </w:t>
      </w:r>
      <w:r w:rsidR="004A42B1" w:rsidRPr="007C141A">
        <w:t>N</w:t>
      </w:r>
      <w:r w:rsidR="004A42B1" w:rsidRPr="007C141A">
        <w:rPr>
          <w:vertAlign w:val="subscript"/>
        </w:rPr>
        <w:t>ASD</w:t>
      </w:r>
      <w:r w:rsidR="004A42B1" w:rsidRPr="007C141A">
        <w:t xml:space="preserve">=34, </w:t>
      </w:r>
      <w:r w:rsidR="0079100E" w:rsidRPr="007C141A">
        <w:t>le</w:t>
      </w:r>
      <w:r w:rsidR="00460B67" w:rsidRPr="007C141A">
        <w:t xml:space="preserve">ft hemisphere: </w:t>
      </w:r>
      <w:r w:rsidR="004A42B1" w:rsidRPr="007C141A">
        <w:t>R= 0.15</w:t>
      </w:r>
      <w:r w:rsidR="00460B67" w:rsidRPr="007C141A">
        <w:t>, p=0.3</w:t>
      </w:r>
      <w:r w:rsidR="004A42B1" w:rsidRPr="007C141A">
        <w:t>9</w:t>
      </w:r>
      <w:r w:rsidR="0079100E" w:rsidRPr="007C141A">
        <w:t>, ri</w:t>
      </w:r>
      <w:r w:rsidR="004A42B1" w:rsidRPr="007C141A">
        <w:t>ght hemisphere: R= 0.22, p= 0.20</w:t>
      </w:r>
      <w:r w:rsidR="0079100E" w:rsidRPr="007C141A">
        <w:t>).</w:t>
      </w:r>
    </w:p>
    <w:p w14:paraId="4BB34F40" w14:textId="77777777" w:rsidR="008E538A" w:rsidRPr="007C141A" w:rsidRDefault="008E538A" w:rsidP="0034589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54AE6C02" w14:textId="15ADF60D" w:rsidR="00BC68E7" w:rsidRPr="007C141A" w:rsidRDefault="00BC68E7" w:rsidP="00345895">
      <w:pPr>
        <w:jc w:val="both"/>
        <w:rPr>
          <w:b/>
          <w:i/>
        </w:rPr>
      </w:pPr>
      <w:r w:rsidRPr="007C141A">
        <w:rPr>
          <w:b/>
          <w:i/>
        </w:rPr>
        <w:t>Individual</w:t>
      </w:r>
      <w:r w:rsidR="00E95EAA" w:rsidRPr="007C141A">
        <w:rPr>
          <w:b/>
          <w:i/>
        </w:rPr>
        <w:t>ly-based</w:t>
      </w:r>
      <w:r w:rsidRPr="007C141A">
        <w:rPr>
          <w:b/>
          <w:i/>
        </w:rPr>
        <w:t xml:space="preserve"> </w:t>
      </w:r>
      <w:r w:rsidR="007A7E4A" w:rsidRPr="007C141A">
        <w:rPr>
          <w:b/>
          <w:i/>
        </w:rPr>
        <w:t xml:space="preserve">‘30 maximal vertices’ </w:t>
      </w:r>
    </w:p>
    <w:p w14:paraId="3B6DAAB0" w14:textId="6B055FBD" w:rsidR="00BC68E7" w:rsidRPr="007C141A" w:rsidRDefault="00BC68E7" w:rsidP="00345895">
      <w:pPr>
        <w:widowControl w:val="0"/>
        <w:autoSpaceDE w:val="0"/>
        <w:autoSpaceDN w:val="0"/>
        <w:adjustRightInd w:val="0"/>
        <w:jc w:val="both"/>
      </w:pPr>
      <w:r w:rsidRPr="007C141A">
        <w:t>Distributions of the ASSR relative power differed from normal in NT children (</w:t>
      </w:r>
      <w:r w:rsidRPr="007C141A">
        <w:rPr>
          <w:kern w:val="1"/>
        </w:rPr>
        <w:t xml:space="preserve">Shapiro-Wilk test </w:t>
      </w:r>
      <w:r w:rsidR="00C937C0" w:rsidRPr="007C141A">
        <w:t>N</w:t>
      </w:r>
      <w:r w:rsidR="00C937C0" w:rsidRPr="007C141A">
        <w:rPr>
          <w:vertAlign w:val="subscript"/>
        </w:rPr>
        <w:t>NT</w:t>
      </w:r>
      <w:r w:rsidR="00C937C0" w:rsidRPr="007C141A">
        <w:t>=35,</w:t>
      </w:r>
      <w:r w:rsidRPr="007C141A">
        <w:t xml:space="preserve"> left hemisphere: </w:t>
      </w:r>
      <w:r w:rsidRPr="007C141A">
        <w:rPr>
          <w:kern w:val="1"/>
        </w:rPr>
        <w:t>W=0.88, p=0.002; right hemisphere: W=0.9, p=0.004</w:t>
      </w:r>
      <w:r w:rsidRPr="007C141A">
        <w:t>) and in children with ASD (</w:t>
      </w:r>
      <w:r w:rsidR="00C937C0" w:rsidRPr="007C141A">
        <w:rPr>
          <w:kern w:val="1"/>
        </w:rPr>
        <w:t xml:space="preserve">Shapiro-Wilk, </w:t>
      </w:r>
      <w:r w:rsidR="00C937C0" w:rsidRPr="007C141A">
        <w:t>N</w:t>
      </w:r>
      <w:r w:rsidR="00C937C0" w:rsidRPr="007C141A">
        <w:rPr>
          <w:vertAlign w:val="subscript"/>
        </w:rPr>
        <w:t>ASD</w:t>
      </w:r>
      <w:r w:rsidRPr="007C141A">
        <w:rPr>
          <w:kern w:val="1"/>
        </w:rPr>
        <w:t>=3</w:t>
      </w:r>
      <w:r w:rsidR="00C937C0" w:rsidRPr="007C141A">
        <w:rPr>
          <w:kern w:val="1"/>
        </w:rPr>
        <w:t>4</w:t>
      </w:r>
      <w:r w:rsidRPr="007C141A">
        <w:rPr>
          <w:kern w:val="1"/>
        </w:rPr>
        <w:t xml:space="preserve">, </w:t>
      </w:r>
      <w:r w:rsidRPr="007C141A">
        <w:t xml:space="preserve">left hemisphere: </w:t>
      </w:r>
      <w:r w:rsidRPr="007C141A">
        <w:rPr>
          <w:kern w:val="1"/>
        </w:rPr>
        <w:t>W=0.9</w:t>
      </w:r>
      <w:r w:rsidR="00C937C0" w:rsidRPr="007C141A">
        <w:rPr>
          <w:kern w:val="1"/>
        </w:rPr>
        <w:t>6, p=</w:t>
      </w:r>
      <w:r w:rsidRPr="007C141A">
        <w:rPr>
          <w:kern w:val="1"/>
        </w:rPr>
        <w:t>0.0</w:t>
      </w:r>
      <w:r w:rsidR="00C937C0" w:rsidRPr="007C141A">
        <w:rPr>
          <w:kern w:val="1"/>
        </w:rPr>
        <w:t>2</w:t>
      </w:r>
      <w:r w:rsidRPr="007C141A">
        <w:t xml:space="preserve">; Right hemisphere: </w:t>
      </w:r>
      <w:r w:rsidRPr="007C141A">
        <w:rPr>
          <w:kern w:val="1"/>
        </w:rPr>
        <w:t>W=0.</w:t>
      </w:r>
      <w:r w:rsidR="00C937C0" w:rsidRPr="007C141A">
        <w:rPr>
          <w:kern w:val="1"/>
        </w:rPr>
        <w:t>87</w:t>
      </w:r>
      <w:r w:rsidRPr="007C141A">
        <w:rPr>
          <w:kern w:val="1"/>
        </w:rPr>
        <w:t>, p&lt;1e-6</w:t>
      </w:r>
      <w:r w:rsidRPr="007C141A">
        <w:t>).</w:t>
      </w:r>
      <w:r w:rsidRPr="007C141A">
        <w:rPr>
          <w:kern w:val="1"/>
        </w:rPr>
        <w:t xml:space="preserve"> </w:t>
      </w:r>
      <w:r w:rsidRPr="007C141A">
        <w:t xml:space="preserve">Therefore, for statistical analysis we used nonparametric statistics.  </w:t>
      </w:r>
      <w:r w:rsidRPr="007C141A">
        <w:tab/>
      </w:r>
    </w:p>
    <w:p w14:paraId="42401EA9" w14:textId="0DCF85AA" w:rsidR="00BC68E7" w:rsidRPr="007C141A" w:rsidRDefault="00BC68E7" w:rsidP="00345895">
      <w:pPr>
        <w:widowControl w:val="0"/>
        <w:autoSpaceDE w:val="0"/>
        <w:autoSpaceDN w:val="0"/>
        <w:adjustRightInd w:val="0"/>
        <w:ind w:firstLine="720"/>
        <w:jc w:val="both"/>
      </w:pPr>
      <w:r w:rsidRPr="007C141A">
        <w:t xml:space="preserve">In NT participants the ASSR power </w:t>
      </w:r>
      <w:r w:rsidR="00EC18FB" w:rsidRPr="007C141A">
        <w:t>tended to be</w:t>
      </w:r>
      <w:r w:rsidRPr="007C141A">
        <w:t xml:space="preserve"> higher in the right hemisphere (Wilcoxon matched pairs test</w:t>
      </w:r>
      <w:r w:rsidR="00EC18FB" w:rsidRPr="007C141A">
        <w:t xml:space="preserve">: </w:t>
      </w:r>
      <w:r w:rsidR="006B7495" w:rsidRPr="007C141A">
        <w:t>N</w:t>
      </w:r>
      <w:r w:rsidR="006B7495" w:rsidRPr="007C141A">
        <w:rPr>
          <w:vertAlign w:val="subscript"/>
        </w:rPr>
        <w:t>NT</w:t>
      </w:r>
      <w:r w:rsidR="006B7495" w:rsidRPr="007C141A">
        <w:t xml:space="preserve"> =35, </w:t>
      </w:r>
      <w:r w:rsidR="007A7E4A" w:rsidRPr="007C141A">
        <w:t xml:space="preserve">T=203, </w:t>
      </w:r>
      <w:r w:rsidR="006B7495" w:rsidRPr="007C141A">
        <w:t>Z=1.8, p=0.06)</w:t>
      </w:r>
      <w:r w:rsidRPr="007C141A">
        <w:t>,</w:t>
      </w:r>
      <w:r w:rsidR="00EC18FB" w:rsidRPr="007C141A">
        <w:t xml:space="preserve"> while in</w:t>
      </w:r>
      <w:r w:rsidRPr="007C141A">
        <w:t xml:space="preserve"> ASD</w:t>
      </w:r>
      <w:r w:rsidR="00EC18FB" w:rsidRPr="007C141A">
        <w:t xml:space="preserve"> no hemispheric difference </w:t>
      </w:r>
      <w:r w:rsidR="00E95EAA" w:rsidRPr="007C141A">
        <w:t xml:space="preserve">was </w:t>
      </w:r>
      <w:r w:rsidR="00EC18FB" w:rsidRPr="007C141A">
        <w:t>found (</w:t>
      </w:r>
      <w:r w:rsidR="006B7495" w:rsidRPr="007C141A">
        <w:t>N</w:t>
      </w:r>
      <w:r w:rsidR="006B7495" w:rsidRPr="007C141A">
        <w:rPr>
          <w:vertAlign w:val="subscript"/>
        </w:rPr>
        <w:t>ASD</w:t>
      </w:r>
      <w:r w:rsidR="00EC18FB" w:rsidRPr="007C141A">
        <w:t>=3</w:t>
      </w:r>
      <w:r w:rsidR="006B7495" w:rsidRPr="007C141A">
        <w:t>4</w:t>
      </w:r>
      <w:r w:rsidR="00EC18FB" w:rsidRPr="007C141A">
        <w:t>,</w:t>
      </w:r>
      <w:r w:rsidRPr="007C141A">
        <w:t xml:space="preserve"> </w:t>
      </w:r>
      <w:r w:rsidR="007A7E4A" w:rsidRPr="007C141A">
        <w:t xml:space="preserve">T=283, </w:t>
      </w:r>
      <w:r w:rsidRPr="007C141A">
        <w:t>Z=</w:t>
      </w:r>
      <w:r w:rsidR="00EC18FB" w:rsidRPr="007C141A">
        <w:t>0</w:t>
      </w:r>
      <w:r w:rsidRPr="007C141A">
        <w:t>.</w:t>
      </w:r>
      <w:r w:rsidR="006B7495" w:rsidRPr="007C141A">
        <w:t>2</w:t>
      </w:r>
      <w:r w:rsidRPr="007C141A">
        <w:t>, p=0.</w:t>
      </w:r>
      <w:r w:rsidR="006B7495" w:rsidRPr="007C141A">
        <w:t>8</w:t>
      </w:r>
      <w:r w:rsidRPr="007C141A">
        <w:t xml:space="preserve">). </w:t>
      </w:r>
      <w:r w:rsidR="00EC18FB" w:rsidRPr="007C141A">
        <w:t>There were no group differences</w:t>
      </w:r>
      <w:r w:rsidRPr="007C141A">
        <w:t xml:space="preserve"> in </w:t>
      </w:r>
      <w:r w:rsidR="00E95EAA" w:rsidRPr="007C141A">
        <w:t xml:space="preserve">the </w:t>
      </w:r>
      <w:r w:rsidRPr="007C141A">
        <w:t>ASSR power</w:t>
      </w:r>
      <w:r w:rsidR="006B7495" w:rsidRPr="007C141A">
        <w:t xml:space="preserve"> (Mann-Whitney </w:t>
      </w:r>
      <w:r w:rsidR="007A7E4A" w:rsidRPr="007C141A">
        <w:t xml:space="preserve">U </w:t>
      </w:r>
      <w:r w:rsidR="006B7495" w:rsidRPr="007C141A">
        <w:t xml:space="preserve">test, </w:t>
      </w:r>
      <w:r w:rsidRPr="007C141A">
        <w:t>N</w:t>
      </w:r>
      <w:r w:rsidRPr="007C141A">
        <w:rPr>
          <w:vertAlign w:val="subscript"/>
        </w:rPr>
        <w:t>NT</w:t>
      </w:r>
      <w:r w:rsidRPr="007C141A">
        <w:t>=35, N</w:t>
      </w:r>
      <w:r w:rsidRPr="007C141A">
        <w:rPr>
          <w:vertAlign w:val="subscript"/>
        </w:rPr>
        <w:t>ASD</w:t>
      </w:r>
      <w:r w:rsidR="006B7495" w:rsidRPr="007C141A">
        <w:t>=34</w:t>
      </w:r>
      <w:r w:rsidRPr="007C141A">
        <w:t>, left hemisphere: U=5</w:t>
      </w:r>
      <w:r w:rsidR="00504090" w:rsidRPr="007C141A">
        <w:t>14</w:t>
      </w:r>
      <w:r w:rsidRPr="007C141A">
        <w:t>, p=0.</w:t>
      </w:r>
      <w:r w:rsidR="00504090" w:rsidRPr="007C141A">
        <w:t>33</w:t>
      </w:r>
      <w:r w:rsidRPr="007C141A">
        <w:t xml:space="preserve"> right hemisphere: U=55</w:t>
      </w:r>
      <w:r w:rsidR="00504090" w:rsidRPr="007C141A">
        <w:t>9</w:t>
      </w:r>
      <w:r w:rsidRPr="007C141A">
        <w:t>, p=0.6</w:t>
      </w:r>
      <w:r w:rsidR="00504090" w:rsidRPr="007C141A">
        <w:t>7</w:t>
      </w:r>
      <w:r w:rsidRPr="007C141A">
        <w:t xml:space="preserve">).  </w:t>
      </w:r>
    </w:p>
    <w:p w14:paraId="24882E57" w14:textId="6BC808B5" w:rsidR="00AA6BA6" w:rsidRPr="007C141A" w:rsidRDefault="00AA6BA6" w:rsidP="00345895">
      <w:pPr>
        <w:widowControl w:val="0"/>
        <w:autoSpaceDE w:val="0"/>
        <w:autoSpaceDN w:val="0"/>
        <w:adjustRightInd w:val="0"/>
        <w:ind w:firstLine="720"/>
        <w:jc w:val="both"/>
      </w:pPr>
      <w:r w:rsidRPr="007C141A">
        <w:t>Spearman correlations were calculated to analyze developmental change in the ASSR power</w:t>
      </w:r>
      <w:r w:rsidR="00023888" w:rsidRPr="007C141A">
        <w:t xml:space="preserve"> in the individually selected labels</w:t>
      </w:r>
      <w:r w:rsidRPr="007C141A">
        <w:t>.  The correlations were not signifi</w:t>
      </w:r>
      <w:r w:rsidR="00023888" w:rsidRPr="007C141A">
        <w:t>cant (NT left hemisphere: R=0.28, p=0.09</w:t>
      </w:r>
      <w:r w:rsidRPr="007C141A">
        <w:t>, right hemisphere: R=0.2</w:t>
      </w:r>
      <w:r w:rsidR="00023888" w:rsidRPr="007C141A">
        <w:t>4</w:t>
      </w:r>
      <w:r w:rsidRPr="007C141A">
        <w:t>, p= 0.</w:t>
      </w:r>
      <w:r w:rsidR="006B7495" w:rsidRPr="007C141A">
        <w:t>33</w:t>
      </w:r>
      <w:r w:rsidR="00023888" w:rsidRPr="007C141A">
        <w:t>; ASD left hemisphere: R= 0.</w:t>
      </w:r>
      <w:r w:rsidR="00D60A70" w:rsidRPr="007C141A">
        <w:t>05</w:t>
      </w:r>
      <w:r w:rsidRPr="007C141A">
        <w:t>, p=0.</w:t>
      </w:r>
      <w:r w:rsidR="00D60A70" w:rsidRPr="007C141A">
        <w:t>7</w:t>
      </w:r>
      <w:r w:rsidR="00023888" w:rsidRPr="007C141A">
        <w:t>, right hemisphere: R= 0.2</w:t>
      </w:r>
      <w:r w:rsidR="00D60A70" w:rsidRPr="007C141A">
        <w:t>1</w:t>
      </w:r>
      <w:r w:rsidRPr="007C141A">
        <w:t>, p= 0.</w:t>
      </w:r>
      <w:r w:rsidR="00D60A70" w:rsidRPr="007C141A">
        <w:t>2</w:t>
      </w:r>
      <w:r w:rsidRPr="007C141A">
        <w:t>).</w:t>
      </w:r>
    </w:p>
    <w:p w14:paraId="17CF45E9" w14:textId="77777777" w:rsidR="008D2248" w:rsidRPr="007C141A" w:rsidRDefault="008D2248" w:rsidP="00345895">
      <w:pPr>
        <w:jc w:val="both"/>
      </w:pPr>
    </w:p>
    <w:p w14:paraId="0458A4D7" w14:textId="77777777" w:rsidR="00020158" w:rsidRPr="007C141A" w:rsidRDefault="00020158" w:rsidP="00345895">
      <w:pPr>
        <w:jc w:val="both"/>
        <w:rPr>
          <w:b/>
        </w:rPr>
      </w:pPr>
    </w:p>
    <w:p w14:paraId="100AD41F" w14:textId="77777777" w:rsidR="00CA5779" w:rsidRPr="007C141A" w:rsidRDefault="00CA5779" w:rsidP="00345895">
      <w:pPr>
        <w:jc w:val="both"/>
        <w:rPr>
          <w:b/>
        </w:rPr>
      </w:pPr>
    </w:p>
    <w:p w14:paraId="027E7D75" w14:textId="77777777" w:rsidR="00D24569" w:rsidRPr="007C141A" w:rsidRDefault="00D24569" w:rsidP="00345895">
      <w:pPr>
        <w:jc w:val="both"/>
        <w:rPr>
          <w:b/>
        </w:rPr>
      </w:pPr>
    </w:p>
    <w:p w14:paraId="2D9EA2ED" w14:textId="77777777" w:rsidR="00FA58AE" w:rsidRPr="007C141A" w:rsidRDefault="00FA58AE" w:rsidP="00345895">
      <w:pPr>
        <w:jc w:val="both"/>
      </w:pPr>
    </w:p>
    <w:p w14:paraId="42E294FD" w14:textId="77777777" w:rsidR="00144556" w:rsidRPr="007C141A" w:rsidRDefault="00144556" w:rsidP="00345895">
      <w:pPr>
        <w:jc w:val="both"/>
      </w:pPr>
    </w:p>
    <w:p w14:paraId="097A8A9A" w14:textId="77777777" w:rsidR="00144556" w:rsidRPr="007C141A" w:rsidRDefault="00144556" w:rsidP="00345895">
      <w:pPr>
        <w:jc w:val="both"/>
      </w:pPr>
    </w:p>
    <w:p w14:paraId="3C1C37D9" w14:textId="77777777" w:rsidR="00144556" w:rsidRPr="007C141A" w:rsidRDefault="00144556" w:rsidP="00345895">
      <w:pPr>
        <w:jc w:val="both"/>
      </w:pPr>
    </w:p>
    <w:sectPr w:rsidR="00144556" w:rsidRPr="007C141A" w:rsidSect="00982621">
      <w:footerReference w:type="even" r:id="rId15"/>
      <w:footerReference w:type="default" r:id="rId16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C987B" w14:textId="77777777" w:rsidR="000040CE" w:rsidRDefault="000040CE" w:rsidP="000D5A73">
      <w:r>
        <w:separator/>
      </w:r>
    </w:p>
  </w:endnote>
  <w:endnote w:type="continuationSeparator" w:id="0">
    <w:p w14:paraId="098940FF" w14:textId="77777777" w:rsidR="000040CE" w:rsidRDefault="000040CE" w:rsidP="000D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48813" w14:textId="77777777" w:rsidR="00D31BC3" w:rsidRDefault="00D31BC3" w:rsidP="000D5A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736708" w14:textId="77777777" w:rsidR="00D31BC3" w:rsidRDefault="00D31BC3" w:rsidP="000D5A7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3604C" w14:textId="77777777" w:rsidR="00D31BC3" w:rsidRDefault="00D31BC3" w:rsidP="000D5A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16B2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78A0F3" w14:textId="77777777" w:rsidR="00D31BC3" w:rsidRDefault="00D31BC3" w:rsidP="000D5A7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A54F2" w14:textId="77777777" w:rsidR="000040CE" w:rsidRDefault="000040CE" w:rsidP="000D5A73">
      <w:r>
        <w:separator/>
      </w:r>
    </w:p>
  </w:footnote>
  <w:footnote w:type="continuationSeparator" w:id="0">
    <w:p w14:paraId="315D431F" w14:textId="77777777" w:rsidR="000040CE" w:rsidRDefault="000040CE" w:rsidP="000D5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47"/>
    <w:rsid w:val="000040CE"/>
    <w:rsid w:val="000079E2"/>
    <w:rsid w:val="00020158"/>
    <w:rsid w:val="00023888"/>
    <w:rsid w:val="00045DA7"/>
    <w:rsid w:val="000477BF"/>
    <w:rsid w:val="00080261"/>
    <w:rsid w:val="000947F8"/>
    <w:rsid w:val="00095DD2"/>
    <w:rsid w:val="000A5488"/>
    <w:rsid w:val="000D5A73"/>
    <w:rsid w:val="000E475F"/>
    <w:rsid w:val="000F064D"/>
    <w:rsid w:val="00144556"/>
    <w:rsid w:val="00161ECE"/>
    <w:rsid w:val="0019300E"/>
    <w:rsid w:val="001A3DC2"/>
    <w:rsid w:val="001B5FD7"/>
    <w:rsid w:val="001E35F1"/>
    <w:rsid w:val="001E4EED"/>
    <w:rsid w:val="001E68D9"/>
    <w:rsid w:val="001F7CA3"/>
    <w:rsid w:val="00203639"/>
    <w:rsid w:val="002F6C04"/>
    <w:rsid w:val="00315970"/>
    <w:rsid w:val="003217EC"/>
    <w:rsid w:val="00330F80"/>
    <w:rsid w:val="003316DD"/>
    <w:rsid w:val="00345895"/>
    <w:rsid w:val="003B74F0"/>
    <w:rsid w:val="003E5400"/>
    <w:rsid w:val="003F1E2F"/>
    <w:rsid w:val="00410A75"/>
    <w:rsid w:val="00410DEC"/>
    <w:rsid w:val="00410DF9"/>
    <w:rsid w:val="0041142B"/>
    <w:rsid w:val="00435BAD"/>
    <w:rsid w:val="00460B67"/>
    <w:rsid w:val="004A42B1"/>
    <w:rsid w:val="004C21CC"/>
    <w:rsid w:val="004F2FCE"/>
    <w:rsid w:val="00504090"/>
    <w:rsid w:val="00521D09"/>
    <w:rsid w:val="00536234"/>
    <w:rsid w:val="00551884"/>
    <w:rsid w:val="0057589C"/>
    <w:rsid w:val="00591385"/>
    <w:rsid w:val="005962AE"/>
    <w:rsid w:val="005B24A1"/>
    <w:rsid w:val="005D1005"/>
    <w:rsid w:val="00601699"/>
    <w:rsid w:val="00625970"/>
    <w:rsid w:val="0064731B"/>
    <w:rsid w:val="0066166E"/>
    <w:rsid w:val="0069647C"/>
    <w:rsid w:val="006B7495"/>
    <w:rsid w:val="006F01A0"/>
    <w:rsid w:val="0071418E"/>
    <w:rsid w:val="00734BF8"/>
    <w:rsid w:val="0079100E"/>
    <w:rsid w:val="007A7E4A"/>
    <w:rsid w:val="007C141A"/>
    <w:rsid w:val="007E34BF"/>
    <w:rsid w:val="007E46DA"/>
    <w:rsid w:val="00812F71"/>
    <w:rsid w:val="00817AA1"/>
    <w:rsid w:val="00881401"/>
    <w:rsid w:val="00892A26"/>
    <w:rsid w:val="008930A4"/>
    <w:rsid w:val="008B7561"/>
    <w:rsid w:val="008D2248"/>
    <w:rsid w:val="008E538A"/>
    <w:rsid w:val="008F17DE"/>
    <w:rsid w:val="008F25C8"/>
    <w:rsid w:val="009137A9"/>
    <w:rsid w:val="00916BD8"/>
    <w:rsid w:val="00930B5F"/>
    <w:rsid w:val="00934299"/>
    <w:rsid w:val="0095538D"/>
    <w:rsid w:val="00982621"/>
    <w:rsid w:val="009A4271"/>
    <w:rsid w:val="009D1090"/>
    <w:rsid w:val="009E1D41"/>
    <w:rsid w:val="009F04C2"/>
    <w:rsid w:val="009F2486"/>
    <w:rsid w:val="00A02889"/>
    <w:rsid w:val="00A04FCB"/>
    <w:rsid w:val="00A55C77"/>
    <w:rsid w:val="00A76D28"/>
    <w:rsid w:val="00A90AFE"/>
    <w:rsid w:val="00A93216"/>
    <w:rsid w:val="00AA6BA6"/>
    <w:rsid w:val="00AD7D96"/>
    <w:rsid w:val="00B63276"/>
    <w:rsid w:val="00B67111"/>
    <w:rsid w:val="00B86F0D"/>
    <w:rsid w:val="00BC68E7"/>
    <w:rsid w:val="00C016B2"/>
    <w:rsid w:val="00C34E06"/>
    <w:rsid w:val="00C414AA"/>
    <w:rsid w:val="00C7354F"/>
    <w:rsid w:val="00C76AEB"/>
    <w:rsid w:val="00C937C0"/>
    <w:rsid w:val="00CA5779"/>
    <w:rsid w:val="00CF598F"/>
    <w:rsid w:val="00D1196B"/>
    <w:rsid w:val="00D14663"/>
    <w:rsid w:val="00D21C47"/>
    <w:rsid w:val="00D24569"/>
    <w:rsid w:val="00D2743C"/>
    <w:rsid w:val="00D31BC3"/>
    <w:rsid w:val="00D530AC"/>
    <w:rsid w:val="00D55672"/>
    <w:rsid w:val="00D60A70"/>
    <w:rsid w:val="00DC6D35"/>
    <w:rsid w:val="00E128AC"/>
    <w:rsid w:val="00E234C1"/>
    <w:rsid w:val="00E32A8D"/>
    <w:rsid w:val="00E42050"/>
    <w:rsid w:val="00E501D3"/>
    <w:rsid w:val="00E90942"/>
    <w:rsid w:val="00E95EAA"/>
    <w:rsid w:val="00EB0A63"/>
    <w:rsid w:val="00EB68D1"/>
    <w:rsid w:val="00EC18FB"/>
    <w:rsid w:val="00ED0133"/>
    <w:rsid w:val="00EF681E"/>
    <w:rsid w:val="00F1164C"/>
    <w:rsid w:val="00F36DFF"/>
    <w:rsid w:val="00F5022C"/>
    <w:rsid w:val="00F645E7"/>
    <w:rsid w:val="00F84C2D"/>
    <w:rsid w:val="00FA18AF"/>
    <w:rsid w:val="00FA58AE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520D69"/>
  <w14:defaultImageDpi w14:val="300"/>
  <w15:docId w15:val="{4EFF556F-3D24-4D4B-B449-8B02A9BF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C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4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A5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556"/>
    <w:pPr>
      <w:ind w:left="720"/>
      <w:contextualSpacing/>
    </w:pPr>
    <w:rPr>
      <w:rFonts w:eastAsia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0D5A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A73"/>
  </w:style>
  <w:style w:type="character" w:styleId="PageNumber">
    <w:name w:val="page number"/>
    <w:basedOn w:val="DefaultParagraphFont"/>
    <w:uiPriority w:val="99"/>
    <w:semiHidden/>
    <w:unhideWhenUsed/>
    <w:rsid w:val="000D5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1084</Words>
  <Characters>6182</Characters>
  <Application>Microsoft Office Word</Application>
  <DocSecurity>0</DocSecurity>
  <Lines>51</Lines>
  <Paragraphs>14</Paragraphs>
  <ScaleCrop>false</ScaleCrop>
  <Company>GU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Orekhova</dc:creator>
  <cp:keywords/>
  <dc:description/>
  <cp:lastModifiedBy>Jeyalakshmi M.</cp:lastModifiedBy>
  <cp:revision>26</cp:revision>
  <dcterms:created xsi:type="dcterms:W3CDTF">2020-10-28T14:35:00Z</dcterms:created>
  <dcterms:modified xsi:type="dcterms:W3CDTF">2020-12-21T07:54:00Z</dcterms:modified>
</cp:coreProperties>
</file>