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D5CD4" w14:textId="1D213FBA" w:rsidR="000B145F" w:rsidRDefault="00AF1A5F" w:rsidP="00AF1A5F">
      <w:pPr>
        <w:spacing w:line="48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AF1A5F">
        <w:rPr>
          <w:rFonts w:ascii="Times New Roman" w:hAnsi="Times New Roman" w:cs="Times New Roman"/>
          <w:sz w:val="22"/>
          <w:szCs w:val="22"/>
          <w:u w:val="single"/>
        </w:rPr>
        <w:t>Supplementary Information.</w:t>
      </w:r>
    </w:p>
    <w:p w14:paraId="1F9693B8" w14:textId="6EADC8D1" w:rsidR="00AF1A5F" w:rsidRDefault="00AF1A5F" w:rsidP="00AF1A5F">
      <w:pPr>
        <w:spacing w:line="48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15728B5F" w14:textId="188A901F" w:rsidR="00AF1A5F" w:rsidRDefault="00AF1A5F" w:rsidP="00AF1A5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Test Retest</w:t>
      </w:r>
      <w:proofErr w:type="gramEnd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Reliability:</w:t>
      </w:r>
      <w:r w:rsidRPr="00321BF1">
        <w:rPr>
          <w:rFonts w:ascii="Times New Roman" w:hAnsi="Times New Roman" w:cs="Times New Roman"/>
          <w:sz w:val="22"/>
          <w:szCs w:val="22"/>
        </w:rPr>
        <w:t xml:space="preserve"> </w:t>
      </w:r>
      <w:r w:rsidR="00321BF1" w:rsidRPr="00321BF1">
        <w:rPr>
          <w:rFonts w:ascii="Times New Roman" w:hAnsi="Times New Roman" w:cs="Times New Roman"/>
          <w:sz w:val="22"/>
          <w:szCs w:val="22"/>
        </w:rPr>
        <w:t xml:space="preserve">N=172 autistic/possibly autistic participants completed the SBQ-ASC at time two out of the </w:t>
      </w:r>
      <w:r w:rsidR="004B2CEC">
        <w:rPr>
          <w:rFonts w:ascii="Times New Roman" w:hAnsi="Times New Roman" w:cs="Times New Roman"/>
          <w:sz w:val="22"/>
          <w:szCs w:val="22"/>
        </w:rPr>
        <w:t xml:space="preserve">total </w:t>
      </w:r>
      <w:r w:rsidR="00321BF1" w:rsidRPr="00321BF1">
        <w:rPr>
          <w:rFonts w:ascii="Times New Roman" w:hAnsi="Times New Roman" w:cs="Times New Roman"/>
          <w:sz w:val="22"/>
          <w:szCs w:val="22"/>
        </w:rPr>
        <w:t>n=421 participants who had completed the SBQ-ASC at time one (40.85%).</w:t>
      </w:r>
      <w:r w:rsidR="00321BF1">
        <w:rPr>
          <w:rFonts w:ascii="Times New Roman" w:hAnsi="Times New Roman" w:cs="Times New Roman"/>
          <w:sz w:val="22"/>
          <w:szCs w:val="22"/>
        </w:rPr>
        <w:t xml:space="preserve"> </w:t>
      </w:r>
      <w:r w:rsidR="004B2CEC" w:rsidRPr="004B2CEC">
        <w:rPr>
          <w:rFonts w:ascii="Times New Roman" w:hAnsi="Times New Roman" w:cs="Times New Roman"/>
          <w:sz w:val="22"/>
          <w:szCs w:val="22"/>
        </w:rPr>
        <w:t xml:space="preserve">N=72 non-autistic participants completed the SBQ-ASC at time two out of the n=268 participants who had completed the SBQ-ASC at time one (26.86%). </w:t>
      </w:r>
      <w:r w:rsidR="00CE17F4">
        <w:rPr>
          <w:rFonts w:ascii="Times New Roman" w:hAnsi="Times New Roman" w:cs="Times New Roman"/>
          <w:sz w:val="22"/>
          <w:szCs w:val="22"/>
        </w:rPr>
        <w:t xml:space="preserve">Significantly more autistic/possibly autistic adults </w:t>
      </w:r>
      <w:r w:rsidR="00636693">
        <w:rPr>
          <w:rFonts w:ascii="Times New Roman" w:hAnsi="Times New Roman" w:cs="Times New Roman"/>
          <w:sz w:val="22"/>
          <w:szCs w:val="22"/>
        </w:rPr>
        <w:t xml:space="preserve">completed the SBQ-ASC at time </w:t>
      </w:r>
      <w:r w:rsidR="00A71870">
        <w:rPr>
          <w:rFonts w:ascii="Times New Roman" w:hAnsi="Times New Roman" w:cs="Times New Roman"/>
          <w:sz w:val="22"/>
          <w:szCs w:val="22"/>
        </w:rPr>
        <w:t xml:space="preserve">one and time </w:t>
      </w:r>
      <w:r w:rsidR="00636693">
        <w:rPr>
          <w:rFonts w:ascii="Times New Roman" w:hAnsi="Times New Roman" w:cs="Times New Roman"/>
          <w:sz w:val="22"/>
          <w:szCs w:val="22"/>
        </w:rPr>
        <w:t xml:space="preserve">two (n=172) compared to non-autistic adults </w:t>
      </w:r>
      <w:r w:rsidR="00ED538F">
        <w:rPr>
          <w:rFonts w:ascii="Times New Roman" w:hAnsi="Times New Roman" w:cs="Times New Roman"/>
          <w:sz w:val="22"/>
          <w:szCs w:val="22"/>
        </w:rPr>
        <w:t>(n=72) (</w:t>
      </w:r>
      <w:r w:rsidR="00ED538F">
        <w:rPr>
          <w:rFonts w:ascii="Times New Roman" w:hAnsi="Times New Roman" w:cs="Times New Roman"/>
          <w:i/>
          <w:iCs/>
          <w:sz w:val="22"/>
          <w:szCs w:val="22"/>
        </w:rPr>
        <w:t>X</w:t>
      </w:r>
      <w:r w:rsidR="00ED538F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="00ED538F">
        <w:rPr>
          <w:rFonts w:ascii="Times New Roman" w:hAnsi="Times New Roman" w:cs="Times New Roman"/>
          <w:sz w:val="22"/>
          <w:szCs w:val="22"/>
        </w:rPr>
        <w:t>=</w:t>
      </w:r>
      <w:r w:rsidR="00D82EDE">
        <w:rPr>
          <w:rFonts w:ascii="Times New Roman" w:hAnsi="Times New Roman" w:cs="Times New Roman"/>
          <w:sz w:val="22"/>
          <w:szCs w:val="22"/>
        </w:rPr>
        <w:t>14.26</w:t>
      </w:r>
      <w:r w:rsidR="00ED538F">
        <w:rPr>
          <w:rFonts w:ascii="Times New Roman" w:hAnsi="Times New Roman" w:cs="Times New Roman"/>
          <w:sz w:val="22"/>
          <w:szCs w:val="22"/>
        </w:rPr>
        <w:t xml:space="preserve">, </w:t>
      </w:r>
      <w:r w:rsidR="00ED538F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ED538F">
        <w:rPr>
          <w:rFonts w:ascii="Times New Roman" w:hAnsi="Times New Roman" w:cs="Times New Roman"/>
          <w:sz w:val="22"/>
          <w:szCs w:val="22"/>
        </w:rPr>
        <w:t>&lt;.</w:t>
      </w:r>
      <w:r w:rsidR="00D82EDE">
        <w:rPr>
          <w:rFonts w:ascii="Times New Roman" w:hAnsi="Times New Roman" w:cs="Times New Roman"/>
          <w:sz w:val="22"/>
          <w:szCs w:val="22"/>
        </w:rPr>
        <w:t>001</w:t>
      </w:r>
      <w:r w:rsidR="00ED538F">
        <w:rPr>
          <w:rFonts w:ascii="Times New Roman" w:hAnsi="Times New Roman" w:cs="Times New Roman"/>
          <w:sz w:val="22"/>
          <w:szCs w:val="22"/>
        </w:rPr>
        <w:t xml:space="preserve">). </w:t>
      </w:r>
      <w:r w:rsidRPr="00AF1A5F">
        <w:rPr>
          <w:rFonts w:ascii="Times New Roman" w:hAnsi="Times New Roman" w:cs="Times New Roman"/>
          <w:sz w:val="22"/>
          <w:szCs w:val="22"/>
        </w:rPr>
        <w:t xml:space="preserve">Independent samples </w:t>
      </w:r>
      <w:r w:rsidRPr="00AF1A5F">
        <w:rPr>
          <w:rFonts w:ascii="Times New Roman" w:hAnsi="Times New Roman" w:cs="Times New Roman"/>
          <w:i/>
          <w:iCs/>
          <w:sz w:val="22"/>
          <w:szCs w:val="22"/>
        </w:rPr>
        <w:t>t-</w:t>
      </w:r>
      <w:r w:rsidRPr="00AF1A5F">
        <w:rPr>
          <w:rFonts w:ascii="Times New Roman" w:hAnsi="Times New Roman" w:cs="Times New Roman"/>
          <w:sz w:val="22"/>
          <w:szCs w:val="22"/>
        </w:rPr>
        <w:t xml:space="preserve">tests </w:t>
      </w:r>
      <w:r w:rsidR="00937F07">
        <w:rPr>
          <w:rFonts w:ascii="Times New Roman" w:hAnsi="Times New Roman" w:cs="Times New Roman"/>
          <w:sz w:val="22"/>
          <w:szCs w:val="22"/>
        </w:rPr>
        <w:t xml:space="preserve">and Pearson Chi-Square </w:t>
      </w:r>
      <w:r w:rsidRPr="00AF1A5F">
        <w:rPr>
          <w:rFonts w:ascii="Times New Roman" w:hAnsi="Times New Roman" w:cs="Times New Roman"/>
          <w:sz w:val="22"/>
          <w:szCs w:val="22"/>
        </w:rPr>
        <w:t>compared demographics between the sample who complete the SBQ-ASC at time</w:t>
      </w:r>
      <w:r w:rsidR="00C6083A">
        <w:rPr>
          <w:rFonts w:ascii="Times New Roman" w:hAnsi="Times New Roman" w:cs="Times New Roman"/>
          <w:sz w:val="22"/>
          <w:szCs w:val="22"/>
        </w:rPr>
        <w:t xml:space="preserve"> one and time</w:t>
      </w:r>
      <w:r w:rsidRPr="00AF1A5F">
        <w:rPr>
          <w:rFonts w:ascii="Times New Roman" w:hAnsi="Times New Roman" w:cs="Times New Roman"/>
          <w:sz w:val="22"/>
          <w:szCs w:val="22"/>
        </w:rPr>
        <w:t xml:space="preserve"> two, </w:t>
      </w:r>
      <w:r w:rsidR="007C510A">
        <w:rPr>
          <w:rFonts w:ascii="Times New Roman" w:hAnsi="Times New Roman" w:cs="Times New Roman"/>
          <w:sz w:val="22"/>
          <w:szCs w:val="22"/>
        </w:rPr>
        <w:t>with</w:t>
      </w:r>
      <w:r w:rsidRPr="00AF1A5F">
        <w:rPr>
          <w:rFonts w:ascii="Times New Roman" w:hAnsi="Times New Roman" w:cs="Times New Roman"/>
          <w:sz w:val="22"/>
          <w:szCs w:val="22"/>
        </w:rPr>
        <w:t xml:space="preserve"> those who only completed the SBQ-ASC at time one, in the autistic/possibly autistic group, and non-autistic group separately. </w:t>
      </w:r>
    </w:p>
    <w:p w14:paraId="7D834256" w14:textId="77777777" w:rsidR="00CE17F4" w:rsidRDefault="00CE17F4" w:rsidP="00AF1A5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0CD3F72" w14:textId="7A406593" w:rsidR="00AF1A5F" w:rsidRDefault="00AF1A5F" w:rsidP="00AF1A5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Autistic/Possibly Autistic: </w:t>
      </w:r>
      <w:r w:rsidRPr="00B838F1">
        <w:rPr>
          <w:rFonts w:ascii="Times New Roman" w:hAnsi="Times New Roman" w:cs="Times New Roman"/>
          <w:sz w:val="22"/>
          <w:szCs w:val="22"/>
        </w:rPr>
        <w:t>There</w:t>
      </w:r>
      <w:r w:rsidRPr="00AF1A5F">
        <w:rPr>
          <w:rFonts w:ascii="Times New Roman" w:hAnsi="Times New Roman" w:cs="Times New Roman"/>
          <w:sz w:val="22"/>
          <w:szCs w:val="22"/>
        </w:rPr>
        <w:t xml:space="preserve"> were no significant differences in age</w:t>
      </w:r>
      <w:r w:rsidR="00B838F1">
        <w:rPr>
          <w:rFonts w:ascii="Times New Roman" w:hAnsi="Times New Roman" w:cs="Times New Roman"/>
          <w:sz w:val="22"/>
          <w:szCs w:val="22"/>
        </w:rPr>
        <w:t xml:space="preserve"> (</w:t>
      </w:r>
      <w:r w:rsidR="00B838F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B838F1">
        <w:rPr>
          <w:rFonts w:ascii="Times New Roman" w:hAnsi="Times New Roman" w:cs="Times New Roman"/>
          <w:sz w:val="22"/>
          <w:szCs w:val="22"/>
        </w:rPr>
        <w:t>(</w:t>
      </w:r>
      <w:r w:rsidR="008C4721">
        <w:rPr>
          <w:rFonts w:ascii="Times New Roman" w:hAnsi="Times New Roman" w:cs="Times New Roman"/>
          <w:sz w:val="22"/>
          <w:szCs w:val="22"/>
        </w:rPr>
        <w:t>419</w:t>
      </w:r>
      <w:r w:rsidR="00B838F1">
        <w:rPr>
          <w:rFonts w:ascii="Times New Roman" w:hAnsi="Times New Roman" w:cs="Times New Roman"/>
          <w:sz w:val="22"/>
          <w:szCs w:val="22"/>
        </w:rPr>
        <w:t>)=</w:t>
      </w:r>
      <w:r w:rsidR="008C4721">
        <w:rPr>
          <w:rFonts w:ascii="Times New Roman" w:hAnsi="Times New Roman" w:cs="Times New Roman"/>
          <w:sz w:val="22"/>
          <w:szCs w:val="22"/>
        </w:rPr>
        <w:t>.534</w:t>
      </w:r>
      <w:r w:rsidR="00B838F1">
        <w:rPr>
          <w:rFonts w:ascii="Times New Roman" w:hAnsi="Times New Roman" w:cs="Times New Roman"/>
          <w:sz w:val="22"/>
          <w:szCs w:val="22"/>
        </w:rPr>
        <w:t xml:space="preserve">, </w:t>
      </w:r>
      <w:r w:rsidR="00B838F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B838F1">
        <w:rPr>
          <w:rFonts w:ascii="Times New Roman" w:hAnsi="Times New Roman" w:cs="Times New Roman"/>
          <w:sz w:val="22"/>
          <w:szCs w:val="22"/>
        </w:rPr>
        <w:t>=.</w:t>
      </w:r>
      <w:r w:rsidR="008C4721">
        <w:rPr>
          <w:rFonts w:ascii="Times New Roman" w:hAnsi="Times New Roman" w:cs="Times New Roman"/>
          <w:sz w:val="22"/>
          <w:szCs w:val="22"/>
        </w:rPr>
        <w:t>064</w:t>
      </w:r>
      <w:r w:rsidR="00B838F1">
        <w:rPr>
          <w:rFonts w:ascii="Times New Roman" w:hAnsi="Times New Roman" w:cs="Times New Roman"/>
          <w:sz w:val="22"/>
          <w:szCs w:val="22"/>
        </w:rPr>
        <w:t>)</w:t>
      </w:r>
      <w:r w:rsidRPr="00AF1A5F">
        <w:rPr>
          <w:rFonts w:ascii="Times New Roman" w:hAnsi="Times New Roman" w:cs="Times New Roman"/>
          <w:sz w:val="22"/>
          <w:szCs w:val="22"/>
        </w:rPr>
        <w:t>, sex ratio</w:t>
      </w:r>
      <w:r w:rsidR="00B838F1">
        <w:rPr>
          <w:rFonts w:ascii="Times New Roman" w:hAnsi="Times New Roman" w:cs="Times New Roman"/>
          <w:sz w:val="22"/>
          <w:szCs w:val="22"/>
        </w:rPr>
        <w:t xml:space="preserve"> (</w:t>
      </w:r>
      <w:r w:rsidR="00B838F1">
        <w:rPr>
          <w:rFonts w:ascii="Times New Roman" w:hAnsi="Times New Roman" w:cs="Times New Roman"/>
          <w:i/>
          <w:iCs/>
          <w:sz w:val="22"/>
          <w:szCs w:val="22"/>
        </w:rPr>
        <w:t>X</w:t>
      </w:r>
      <w:r w:rsidR="00B838F1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="00B838F1">
        <w:rPr>
          <w:rFonts w:ascii="Times New Roman" w:hAnsi="Times New Roman" w:cs="Times New Roman"/>
          <w:sz w:val="22"/>
          <w:szCs w:val="22"/>
        </w:rPr>
        <w:t>=2.</w:t>
      </w:r>
      <w:r w:rsidR="00427D8C">
        <w:rPr>
          <w:rFonts w:ascii="Times New Roman" w:hAnsi="Times New Roman" w:cs="Times New Roman"/>
          <w:sz w:val="22"/>
          <w:szCs w:val="22"/>
        </w:rPr>
        <w:t>06</w:t>
      </w:r>
      <w:r w:rsidR="00B838F1">
        <w:rPr>
          <w:rFonts w:ascii="Times New Roman" w:hAnsi="Times New Roman" w:cs="Times New Roman"/>
          <w:sz w:val="22"/>
          <w:szCs w:val="22"/>
        </w:rPr>
        <w:t xml:space="preserve">, </w:t>
      </w:r>
      <w:r w:rsidR="00B838F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B838F1">
        <w:rPr>
          <w:rFonts w:ascii="Times New Roman" w:hAnsi="Times New Roman" w:cs="Times New Roman"/>
          <w:sz w:val="22"/>
          <w:szCs w:val="22"/>
        </w:rPr>
        <w:t>&lt;.1</w:t>
      </w:r>
      <w:r w:rsidR="00427D8C">
        <w:rPr>
          <w:rFonts w:ascii="Times New Roman" w:hAnsi="Times New Roman" w:cs="Times New Roman"/>
          <w:sz w:val="22"/>
          <w:szCs w:val="22"/>
        </w:rPr>
        <w:t>51</w:t>
      </w:r>
      <w:r w:rsidR="00B838F1">
        <w:rPr>
          <w:rFonts w:ascii="Times New Roman" w:hAnsi="Times New Roman" w:cs="Times New Roman"/>
          <w:sz w:val="22"/>
          <w:szCs w:val="22"/>
        </w:rPr>
        <w:t>)</w:t>
      </w:r>
      <w:r w:rsidRPr="00AF1A5F">
        <w:rPr>
          <w:rFonts w:ascii="Times New Roman" w:hAnsi="Times New Roman" w:cs="Times New Roman"/>
          <w:sz w:val="22"/>
          <w:szCs w:val="22"/>
        </w:rPr>
        <w:t>, rate of any development</w:t>
      </w:r>
      <w:r w:rsidR="00B838F1">
        <w:rPr>
          <w:rFonts w:ascii="Times New Roman" w:hAnsi="Times New Roman" w:cs="Times New Roman"/>
          <w:sz w:val="22"/>
          <w:szCs w:val="22"/>
        </w:rPr>
        <w:t>al (</w:t>
      </w:r>
      <w:r w:rsidR="00B838F1">
        <w:rPr>
          <w:rFonts w:ascii="Times New Roman" w:hAnsi="Times New Roman" w:cs="Times New Roman"/>
          <w:i/>
          <w:iCs/>
          <w:sz w:val="22"/>
          <w:szCs w:val="22"/>
        </w:rPr>
        <w:t>X</w:t>
      </w:r>
      <w:r w:rsidR="00B838F1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="00B838F1">
        <w:rPr>
          <w:rFonts w:ascii="Times New Roman" w:hAnsi="Times New Roman" w:cs="Times New Roman"/>
          <w:sz w:val="22"/>
          <w:szCs w:val="22"/>
        </w:rPr>
        <w:t>=</w:t>
      </w:r>
      <w:r w:rsidR="0081064A">
        <w:rPr>
          <w:rFonts w:ascii="Times New Roman" w:hAnsi="Times New Roman" w:cs="Times New Roman"/>
          <w:sz w:val="22"/>
          <w:szCs w:val="22"/>
        </w:rPr>
        <w:t>.15</w:t>
      </w:r>
      <w:r w:rsidR="00B838F1">
        <w:rPr>
          <w:rFonts w:ascii="Times New Roman" w:hAnsi="Times New Roman" w:cs="Times New Roman"/>
          <w:sz w:val="22"/>
          <w:szCs w:val="22"/>
        </w:rPr>
        <w:t xml:space="preserve">, </w:t>
      </w:r>
      <w:r w:rsidR="00B838F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B838F1">
        <w:rPr>
          <w:rFonts w:ascii="Times New Roman" w:hAnsi="Times New Roman" w:cs="Times New Roman"/>
          <w:sz w:val="22"/>
          <w:szCs w:val="22"/>
        </w:rPr>
        <w:t>&lt;.</w:t>
      </w:r>
      <w:r w:rsidR="0081064A">
        <w:rPr>
          <w:rFonts w:ascii="Times New Roman" w:hAnsi="Times New Roman" w:cs="Times New Roman"/>
          <w:sz w:val="22"/>
          <w:szCs w:val="22"/>
        </w:rPr>
        <w:t>6</w:t>
      </w:r>
      <w:r w:rsidR="008C4721">
        <w:rPr>
          <w:rFonts w:ascii="Times New Roman" w:hAnsi="Times New Roman" w:cs="Times New Roman"/>
          <w:sz w:val="22"/>
          <w:szCs w:val="22"/>
        </w:rPr>
        <w:t>99</w:t>
      </w:r>
      <w:r w:rsidR="00B838F1">
        <w:rPr>
          <w:rFonts w:ascii="Times New Roman" w:hAnsi="Times New Roman" w:cs="Times New Roman"/>
          <w:sz w:val="22"/>
          <w:szCs w:val="22"/>
        </w:rPr>
        <w:t xml:space="preserve">) </w:t>
      </w:r>
      <w:r w:rsidRPr="00AF1A5F">
        <w:rPr>
          <w:rFonts w:ascii="Times New Roman" w:hAnsi="Times New Roman" w:cs="Times New Roman"/>
          <w:sz w:val="22"/>
          <w:szCs w:val="22"/>
        </w:rPr>
        <w:t xml:space="preserve">or mental health </w:t>
      </w:r>
      <w:r w:rsidR="00B838F1">
        <w:rPr>
          <w:rFonts w:ascii="Times New Roman" w:hAnsi="Times New Roman" w:cs="Times New Roman"/>
          <w:sz w:val="22"/>
          <w:szCs w:val="22"/>
        </w:rPr>
        <w:t>(</w:t>
      </w:r>
      <w:r w:rsidR="00B838F1">
        <w:rPr>
          <w:rFonts w:ascii="Times New Roman" w:hAnsi="Times New Roman" w:cs="Times New Roman"/>
          <w:i/>
          <w:iCs/>
          <w:sz w:val="22"/>
          <w:szCs w:val="22"/>
        </w:rPr>
        <w:t>X</w:t>
      </w:r>
      <w:r w:rsidR="00B838F1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="00B838F1">
        <w:rPr>
          <w:rFonts w:ascii="Times New Roman" w:hAnsi="Times New Roman" w:cs="Times New Roman"/>
          <w:sz w:val="22"/>
          <w:szCs w:val="22"/>
        </w:rPr>
        <w:t>=</w:t>
      </w:r>
      <w:r w:rsidR="008C4721">
        <w:rPr>
          <w:rFonts w:ascii="Times New Roman" w:hAnsi="Times New Roman" w:cs="Times New Roman"/>
          <w:sz w:val="22"/>
          <w:szCs w:val="22"/>
        </w:rPr>
        <w:t>.</w:t>
      </w:r>
      <w:r w:rsidR="0081064A">
        <w:rPr>
          <w:rFonts w:ascii="Times New Roman" w:hAnsi="Times New Roman" w:cs="Times New Roman"/>
          <w:sz w:val="22"/>
          <w:szCs w:val="22"/>
        </w:rPr>
        <w:t>453</w:t>
      </w:r>
      <w:r w:rsidR="00B838F1">
        <w:rPr>
          <w:rFonts w:ascii="Times New Roman" w:hAnsi="Times New Roman" w:cs="Times New Roman"/>
          <w:sz w:val="22"/>
          <w:szCs w:val="22"/>
        </w:rPr>
        <w:t xml:space="preserve">, </w:t>
      </w:r>
      <w:r w:rsidR="00B838F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B838F1">
        <w:rPr>
          <w:rFonts w:ascii="Times New Roman" w:hAnsi="Times New Roman" w:cs="Times New Roman"/>
          <w:sz w:val="22"/>
          <w:szCs w:val="22"/>
        </w:rPr>
        <w:t>&lt;.</w:t>
      </w:r>
      <w:r w:rsidR="0081064A">
        <w:rPr>
          <w:rFonts w:ascii="Times New Roman" w:hAnsi="Times New Roman" w:cs="Times New Roman"/>
          <w:sz w:val="22"/>
          <w:szCs w:val="22"/>
        </w:rPr>
        <w:t>501</w:t>
      </w:r>
      <w:r w:rsidR="00B838F1">
        <w:rPr>
          <w:rFonts w:ascii="Times New Roman" w:hAnsi="Times New Roman" w:cs="Times New Roman"/>
          <w:sz w:val="22"/>
          <w:szCs w:val="22"/>
        </w:rPr>
        <w:t xml:space="preserve">) </w:t>
      </w:r>
      <w:r w:rsidRPr="00AF1A5F">
        <w:rPr>
          <w:rFonts w:ascii="Times New Roman" w:hAnsi="Times New Roman" w:cs="Times New Roman"/>
          <w:sz w:val="22"/>
          <w:szCs w:val="22"/>
        </w:rPr>
        <w:t>condition, or questionnaire scores (AQ</w:t>
      </w:r>
      <w:r w:rsidR="008C4721">
        <w:rPr>
          <w:rFonts w:ascii="Times New Roman" w:hAnsi="Times New Roman" w:cs="Times New Roman"/>
          <w:sz w:val="22"/>
          <w:szCs w:val="22"/>
        </w:rPr>
        <w:t xml:space="preserve"> </w:t>
      </w:r>
      <w:r w:rsidR="00804C17">
        <w:rPr>
          <w:rFonts w:ascii="Times New Roman" w:hAnsi="Times New Roman" w:cs="Times New Roman"/>
          <w:sz w:val="22"/>
          <w:szCs w:val="22"/>
        </w:rPr>
        <w:t>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>(</w:t>
      </w:r>
      <w:r w:rsidR="00F033AC">
        <w:rPr>
          <w:rFonts w:ascii="Times New Roman" w:hAnsi="Times New Roman" w:cs="Times New Roman"/>
          <w:sz w:val="22"/>
          <w:szCs w:val="22"/>
        </w:rPr>
        <w:t>414</w:t>
      </w:r>
      <w:r w:rsidR="008C4721">
        <w:rPr>
          <w:rFonts w:ascii="Times New Roman" w:hAnsi="Times New Roman" w:cs="Times New Roman"/>
          <w:sz w:val="22"/>
          <w:szCs w:val="22"/>
        </w:rPr>
        <w:t>)=</w:t>
      </w:r>
      <w:r w:rsidR="00F033AC">
        <w:rPr>
          <w:rFonts w:ascii="Times New Roman" w:hAnsi="Times New Roman" w:cs="Times New Roman"/>
          <w:sz w:val="22"/>
          <w:szCs w:val="22"/>
        </w:rPr>
        <w:t>.293</w:t>
      </w:r>
      <w:r w:rsidR="008C4721">
        <w:rPr>
          <w:rFonts w:ascii="Times New Roman" w:hAnsi="Times New Roman" w:cs="Times New Roman"/>
          <w:sz w:val="22"/>
          <w:szCs w:val="22"/>
        </w:rPr>
        <w:t xml:space="preserve">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</w:t>
      </w:r>
      <w:r w:rsidR="00F033AC">
        <w:rPr>
          <w:rFonts w:ascii="Times New Roman" w:hAnsi="Times New Roman" w:cs="Times New Roman"/>
          <w:sz w:val="22"/>
          <w:szCs w:val="22"/>
        </w:rPr>
        <w:t>078)</w:t>
      </w:r>
      <w:r w:rsidR="00762417">
        <w:rPr>
          <w:rFonts w:ascii="Times New Roman" w:hAnsi="Times New Roman" w:cs="Times New Roman"/>
          <w:sz w:val="22"/>
          <w:szCs w:val="22"/>
        </w:rPr>
        <w:t>;</w:t>
      </w:r>
      <w:r w:rsidRPr="00AF1A5F">
        <w:rPr>
          <w:rFonts w:ascii="Times New Roman" w:hAnsi="Times New Roman" w:cs="Times New Roman"/>
          <w:sz w:val="22"/>
          <w:szCs w:val="22"/>
        </w:rPr>
        <w:t xml:space="preserve"> CAT-Q</w:t>
      </w:r>
      <w:r w:rsidR="008C4721">
        <w:rPr>
          <w:rFonts w:ascii="Times New Roman" w:hAnsi="Times New Roman" w:cs="Times New Roman"/>
          <w:sz w:val="22"/>
          <w:szCs w:val="22"/>
        </w:rPr>
        <w:t xml:space="preserve"> </w:t>
      </w:r>
      <w:r w:rsidR="00804C17">
        <w:rPr>
          <w:rFonts w:ascii="Times New Roman" w:hAnsi="Times New Roman" w:cs="Times New Roman"/>
          <w:sz w:val="22"/>
          <w:szCs w:val="22"/>
        </w:rPr>
        <w:t>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>(</w:t>
      </w:r>
      <w:r w:rsidR="00F033AC">
        <w:rPr>
          <w:rFonts w:ascii="Times New Roman" w:hAnsi="Times New Roman" w:cs="Times New Roman"/>
          <w:sz w:val="22"/>
          <w:szCs w:val="22"/>
        </w:rPr>
        <w:t>416</w:t>
      </w:r>
      <w:r w:rsidR="008C4721">
        <w:rPr>
          <w:rFonts w:ascii="Times New Roman" w:hAnsi="Times New Roman" w:cs="Times New Roman"/>
          <w:sz w:val="22"/>
          <w:szCs w:val="22"/>
        </w:rPr>
        <w:t>)=</w:t>
      </w:r>
      <w:r w:rsidR="00F033AC">
        <w:rPr>
          <w:rFonts w:ascii="Times New Roman" w:hAnsi="Times New Roman" w:cs="Times New Roman"/>
          <w:sz w:val="22"/>
          <w:szCs w:val="22"/>
        </w:rPr>
        <w:t>.998</w:t>
      </w:r>
      <w:r w:rsidR="008C4721">
        <w:rPr>
          <w:rFonts w:ascii="Times New Roman" w:hAnsi="Times New Roman" w:cs="Times New Roman"/>
          <w:sz w:val="22"/>
          <w:szCs w:val="22"/>
        </w:rPr>
        <w:t xml:space="preserve">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</w:t>
      </w:r>
      <w:r w:rsidR="00F033AC">
        <w:rPr>
          <w:rFonts w:ascii="Times New Roman" w:hAnsi="Times New Roman" w:cs="Times New Roman"/>
          <w:sz w:val="22"/>
          <w:szCs w:val="22"/>
        </w:rPr>
        <w:t>71</w:t>
      </w:r>
      <w:r w:rsidR="00762417">
        <w:rPr>
          <w:rFonts w:ascii="Times New Roman" w:hAnsi="Times New Roman" w:cs="Times New Roman"/>
          <w:sz w:val="22"/>
          <w:szCs w:val="22"/>
        </w:rPr>
        <w:t>);</w:t>
      </w:r>
      <w:r w:rsidRPr="00AF1A5F">
        <w:rPr>
          <w:rFonts w:ascii="Times New Roman" w:hAnsi="Times New Roman" w:cs="Times New Roman"/>
          <w:sz w:val="22"/>
          <w:szCs w:val="22"/>
        </w:rPr>
        <w:t xml:space="preserve"> INQ-10</w:t>
      </w:r>
      <w:r w:rsidR="00F033AC">
        <w:rPr>
          <w:rFonts w:ascii="Times New Roman" w:hAnsi="Times New Roman" w:cs="Times New Roman"/>
          <w:sz w:val="22"/>
          <w:szCs w:val="22"/>
        </w:rPr>
        <w:t>: Perceived Burdensomeness</w:t>
      </w:r>
      <w:r w:rsidR="008C4721">
        <w:rPr>
          <w:rFonts w:ascii="Times New Roman" w:hAnsi="Times New Roman" w:cs="Times New Roman"/>
          <w:sz w:val="22"/>
          <w:szCs w:val="22"/>
        </w:rPr>
        <w:t xml:space="preserve"> </w:t>
      </w:r>
      <w:r w:rsidR="00F033AC">
        <w:rPr>
          <w:rFonts w:ascii="Times New Roman" w:hAnsi="Times New Roman" w:cs="Times New Roman"/>
          <w:sz w:val="22"/>
          <w:szCs w:val="22"/>
        </w:rPr>
        <w:t>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>(</w:t>
      </w:r>
      <w:r w:rsidR="00F033AC">
        <w:rPr>
          <w:rFonts w:ascii="Times New Roman" w:hAnsi="Times New Roman" w:cs="Times New Roman"/>
          <w:sz w:val="22"/>
          <w:szCs w:val="22"/>
        </w:rPr>
        <w:t>404</w:t>
      </w:r>
      <w:r w:rsidR="008C4721">
        <w:rPr>
          <w:rFonts w:ascii="Times New Roman" w:hAnsi="Times New Roman" w:cs="Times New Roman"/>
          <w:sz w:val="22"/>
          <w:szCs w:val="22"/>
        </w:rPr>
        <w:t>)=</w:t>
      </w:r>
      <w:r w:rsidR="00F033AC">
        <w:rPr>
          <w:rFonts w:ascii="Times New Roman" w:hAnsi="Times New Roman" w:cs="Times New Roman"/>
          <w:sz w:val="22"/>
          <w:szCs w:val="22"/>
        </w:rPr>
        <w:t>.503</w:t>
      </w:r>
      <w:r w:rsidR="008C4721">
        <w:rPr>
          <w:rFonts w:ascii="Times New Roman" w:hAnsi="Times New Roman" w:cs="Times New Roman"/>
          <w:sz w:val="22"/>
          <w:szCs w:val="22"/>
        </w:rPr>
        <w:t xml:space="preserve">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</w:t>
      </w:r>
      <w:r w:rsidR="00F033AC">
        <w:rPr>
          <w:rFonts w:ascii="Times New Roman" w:hAnsi="Times New Roman" w:cs="Times New Roman"/>
          <w:sz w:val="22"/>
          <w:szCs w:val="22"/>
        </w:rPr>
        <w:t>471) or Thwarted Belongingness (</w:t>
      </w:r>
      <w:r w:rsidR="00F033AC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F033AC">
        <w:rPr>
          <w:rFonts w:ascii="Times New Roman" w:hAnsi="Times New Roman" w:cs="Times New Roman"/>
          <w:sz w:val="22"/>
          <w:szCs w:val="22"/>
        </w:rPr>
        <w:t xml:space="preserve">(404)=.011, </w:t>
      </w:r>
      <w:r w:rsidR="00F033AC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F033AC">
        <w:rPr>
          <w:rFonts w:ascii="Times New Roman" w:hAnsi="Times New Roman" w:cs="Times New Roman"/>
          <w:sz w:val="22"/>
          <w:szCs w:val="22"/>
        </w:rPr>
        <w:t>=.987)</w:t>
      </w:r>
      <w:r w:rsidR="00762417">
        <w:rPr>
          <w:rFonts w:ascii="Times New Roman" w:hAnsi="Times New Roman" w:cs="Times New Roman"/>
          <w:sz w:val="22"/>
          <w:szCs w:val="22"/>
        </w:rPr>
        <w:t>;</w:t>
      </w:r>
      <w:r w:rsidR="00F033AC">
        <w:rPr>
          <w:rFonts w:ascii="Times New Roman" w:hAnsi="Times New Roman" w:cs="Times New Roman"/>
          <w:sz w:val="22"/>
          <w:szCs w:val="22"/>
        </w:rPr>
        <w:t xml:space="preserve"> </w:t>
      </w:r>
      <w:r w:rsidRPr="00AF1A5F">
        <w:rPr>
          <w:rFonts w:ascii="Times New Roman" w:hAnsi="Times New Roman" w:cs="Times New Roman"/>
          <w:sz w:val="22"/>
          <w:szCs w:val="22"/>
        </w:rPr>
        <w:t>ASA-A</w:t>
      </w:r>
      <w:r w:rsidR="008C4721">
        <w:rPr>
          <w:rFonts w:ascii="Times New Roman" w:hAnsi="Times New Roman" w:cs="Times New Roman"/>
          <w:sz w:val="22"/>
          <w:szCs w:val="22"/>
        </w:rPr>
        <w:t xml:space="preserve"> </w:t>
      </w:r>
      <w:r w:rsidR="00804C17">
        <w:rPr>
          <w:rFonts w:ascii="Times New Roman" w:hAnsi="Times New Roman" w:cs="Times New Roman"/>
          <w:sz w:val="22"/>
          <w:szCs w:val="22"/>
        </w:rPr>
        <w:t>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>(</w:t>
      </w:r>
      <w:r w:rsidR="00F033AC">
        <w:rPr>
          <w:rFonts w:ascii="Times New Roman" w:hAnsi="Times New Roman" w:cs="Times New Roman"/>
          <w:sz w:val="22"/>
          <w:szCs w:val="22"/>
        </w:rPr>
        <w:t>413</w:t>
      </w:r>
      <w:r w:rsidR="008C4721">
        <w:rPr>
          <w:rFonts w:ascii="Times New Roman" w:hAnsi="Times New Roman" w:cs="Times New Roman"/>
          <w:sz w:val="22"/>
          <w:szCs w:val="22"/>
        </w:rPr>
        <w:t>)=</w:t>
      </w:r>
      <w:r w:rsidR="00F033AC">
        <w:rPr>
          <w:rFonts w:ascii="Times New Roman" w:hAnsi="Times New Roman" w:cs="Times New Roman"/>
          <w:sz w:val="22"/>
          <w:szCs w:val="22"/>
        </w:rPr>
        <w:t>.479</w:t>
      </w:r>
      <w:r w:rsidR="008C4721">
        <w:rPr>
          <w:rFonts w:ascii="Times New Roman" w:hAnsi="Times New Roman" w:cs="Times New Roman"/>
          <w:sz w:val="22"/>
          <w:szCs w:val="22"/>
        </w:rPr>
        <w:t xml:space="preserve">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</w:t>
      </w:r>
      <w:r w:rsidR="00F033AC">
        <w:rPr>
          <w:rFonts w:ascii="Times New Roman" w:hAnsi="Times New Roman" w:cs="Times New Roman"/>
          <w:sz w:val="22"/>
          <w:szCs w:val="22"/>
        </w:rPr>
        <w:t>881)</w:t>
      </w:r>
      <w:r w:rsidR="00762417">
        <w:rPr>
          <w:rFonts w:ascii="Times New Roman" w:hAnsi="Times New Roman" w:cs="Times New Roman"/>
          <w:sz w:val="22"/>
          <w:szCs w:val="22"/>
        </w:rPr>
        <w:t>;</w:t>
      </w:r>
      <w:r w:rsidRPr="00AF1A5F">
        <w:rPr>
          <w:rFonts w:ascii="Times New Roman" w:hAnsi="Times New Roman" w:cs="Times New Roman"/>
          <w:sz w:val="22"/>
          <w:szCs w:val="22"/>
        </w:rPr>
        <w:t xml:space="preserve"> PHQ-9</w:t>
      </w:r>
      <w:r w:rsidR="008C4721">
        <w:rPr>
          <w:rFonts w:ascii="Times New Roman" w:hAnsi="Times New Roman" w:cs="Times New Roman"/>
          <w:sz w:val="22"/>
          <w:szCs w:val="22"/>
        </w:rPr>
        <w:t xml:space="preserve"> </w:t>
      </w:r>
      <w:r w:rsidR="00F033AC">
        <w:rPr>
          <w:rFonts w:ascii="Times New Roman" w:hAnsi="Times New Roman" w:cs="Times New Roman"/>
          <w:sz w:val="22"/>
          <w:szCs w:val="22"/>
        </w:rPr>
        <w:t>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>(</w:t>
      </w:r>
      <w:r w:rsidR="00F033AC">
        <w:rPr>
          <w:rFonts w:ascii="Times New Roman" w:hAnsi="Times New Roman" w:cs="Times New Roman"/>
          <w:sz w:val="22"/>
          <w:szCs w:val="22"/>
        </w:rPr>
        <w:t>414</w:t>
      </w:r>
      <w:r w:rsidR="008C4721">
        <w:rPr>
          <w:rFonts w:ascii="Times New Roman" w:hAnsi="Times New Roman" w:cs="Times New Roman"/>
          <w:sz w:val="22"/>
          <w:szCs w:val="22"/>
        </w:rPr>
        <w:t>)=</w:t>
      </w:r>
      <w:r w:rsidR="00F033AC">
        <w:rPr>
          <w:rFonts w:ascii="Times New Roman" w:hAnsi="Times New Roman" w:cs="Times New Roman"/>
          <w:sz w:val="22"/>
          <w:szCs w:val="22"/>
        </w:rPr>
        <w:t>.622</w:t>
      </w:r>
      <w:r w:rsidR="008C4721">
        <w:rPr>
          <w:rFonts w:ascii="Times New Roman" w:hAnsi="Times New Roman" w:cs="Times New Roman"/>
          <w:sz w:val="22"/>
          <w:szCs w:val="22"/>
        </w:rPr>
        <w:t xml:space="preserve">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</w:t>
      </w:r>
      <w:r w:rsidR="00F033AC">
        <w:rPr>
          <w:rFonts w:ascii="Times New Roman" w:hAnsi="Times New Roman" w:cs="Times New Roman"/>
          <w:sz w:val="22"/>
          <w:szCs w:val="22"/>
        </w:rPr>
        <w:t>914)</w:t>
      </w:r>
      <w:r w:rsidR="00762417">
        <w:rPr>
          <w:rFonts w:ascii="Times New Roman" w:hAnsi="Times New Roman" w:cs="Times New Roman"/>
          <w:sz w:val="22"/>
          <w:szCs w:val="22"/>
        </w:rPr>
        <w:t>;</w:t>
      </w:r>
      <w:r w:rsidRPr="00AF1A5F">
        <w:rPr>
          <w:rFonts w:ascii="Times New Roman" w:hAnsi="Times New Roman" w:cs="Times New Roman"/>
          <w:sz w:val="22"/>
          <w:szCs w:val="22"/>
        </w:rPr>
        <w:t xml:space="preserve"> SBQ-R</w:t>
      </w:r>
      <w:r w:rsidR="008C4721">
        <w:rPr>
          <w:rFonts w:ascii="Times New Roman" w:hAnsi="Times New Roman" w:cs="Times New Roman"/>
          <w:sz w:val="22"/>
          <w:szCs w:val="22"/>
        </w:rPr>
        <w:t xml:space="preserve"> </w:t>
      </w:r>
      <w:r w:rsidR="00F033AC">
        <w:rPr>
          <w:rFonts w:ascii="Times New Roman" w:hAnsi="Times New Roman" w:cs="Times New Roman"/>
          <w:sz w:val="22"/>
          <w:szCs w:val="22"/>
        </w:rPr>
        <w:t>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>(</w:t>
      </w:r>
      <w:r w:rsidR="00F033AC">
        <w:rPr>
          <w:rFonts w:ascii="Times New Roman" w:hAnsi="Times New Roman" w:cs="Times New Roman"/>
          <w:sz w:val="22"/>
          <w:szCs w:val="22"/>
        </w:rPr>
        <w:t>410</w:t>
      </w:r>
      <w:r w:rsidR="008C4721">
        <w:rPr>
          <w:rFonts w:ascii="Times New Roman" w:hAnsi="Times New Roman" w:cs="Times New Roman"/>
          <w:sz w:val="22"/>
          <w:szCs w:val="22"/>
        </w:rPr>
        <w:t>)=</w:t>
      </w:r>
      <w:r w:rsidR="00F033AC">
        <w:rPr>
          <w:rFonts w:ascii="Times New Roman" w:hAnsi="Times New Roman" w:cs="Times New Roman"/>
          <w:sz w:val="22"/>
          <w:szCs w:val="22"/>
        </w:rPr>
        <w:t>.722</w:t>
      </w:r>
      <w:r w:rsidR="008C4721">
        <w:rPr>
          <w:rFonts w:ascii="Times New Roman" w:hAnsi="Times New Roman" w:cs="Times New Roman"/>
          <w:sz w:val="22"/>
          <w:szCs w:val="22"/>
        </w:rPr>
        <w:t xml:space="preserve">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=.1</w:t>
      </w:r>
      <w:r w:rsidR="00F033AC">
        <w:rPr>
          <w:rFonts w:ascii="Times New Roman" w:hAnsi="Times New Roman" w:cs="Times New Roman"/>
          <w:sz w:val="22"/>
          <w:szCs w:val="22"/>
        </w:rPr>
        <w:t>97</w:t>
      </w:r>
      <w:r w:rsidRPr="00AF1A5F">
        <w:rPr>
          <w:rFonts w:ascii="Times New Roman" w:hAnsi="Times New Roman" w:cs="Times New Roman"/>
          <w:sz w:val="22"/>
          <w:szCs w:val="22"/>
        </w:rPr>
        <w:t>)</w:t>
      </w:r>
      <w:r w:rsidR="0020606F">
        <w:rPr>
          <w:rFonts w:ascii="Times New Roman" w:hAnsi="Times New Roman" w:cs="Times New Roman"/>
          <w:sz w:val="22"/>
          <w:szCs w:val="22"/>
        </w:rPr>
        <w:t xml:space="preserve">), </w:t>
      </w:r>
      <w:r w:rsidRPr="00AF1A5F">
        <w:rPr>
          <w:rFonts w:ascii="Times New Roman" w:hAnsi="Times New Roman" w:cs="Times New Roman"/>
          <w:sz w:val="22"/>
          <w:szCs w:val="22"/>
        </w:rPr>
        <w:t>between the group of time two responders compared to non-responders</w:t>
      </w:r>
      <w:r w:rsidR="008C4721">
        <w:rPr>
          <w:rFonts w:ascii="Times New Roman" w:hAnsi="Times New Roman" w:cs="Times New Roman"/>
          <w:sz w:val="22"/>
          <w:szCs w:val="22"/>
        </w:rPr>
        <w:t>.</w:t>
      </w:r>
    </w:p>
    <w:p w14:paraId="661D8B14" w14:textId="77777777" w:rsidR="00CE17F4" w:rsidRPr="00AF1A5F" w:rsidRDefault="00CE17F4" w:rsidP="00AF1A5F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BFDE500" w14:textId="041C480F" w:rsidR="00AF1A5F" w:rsidRPr="00AF1A5F" w:rsidRDefault="00B838F1" w:rsidP="008C4721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Non-Autistic: </w:t>
      </w:r>
      <w:r w:rsidR="008C4721" w:rsidRPr="00B838F1">
        <w:rPr>
          <w:rFonts w:ascii="Times New Roman" w:hAnsi="Times New Roman" w:cs="Times New Roman"/>
          <w:sz w:val="22"/>
          <w:szCs w:val="22"/>
        </w:rPr>
        <w:t>There</w:t>
      </w:r>
      <w:r w:rsidR="008C4721" w:rsidRPr="00AF1A5F">
        <w:rPr>
          <w:rFonts w:ascii="Times New Roman" w:hAnsi="Times New Roman" w:cs="Times New Roman"/>
          <w:sz w:val="22"/>
          <w:szCs w:val="22"/>
        </w:rPr>
        <w:t xml:space="preserve"> were no significant differences in age</w:t>
      </w:r>
      <w:r w:rsidR="008C4721">
        <w:rPr>
          <w:rFonts w:ascii="Times New Roman" w:hAnsi="Times New Roman" w:cs="Times New Roman"/>
          <w:sz w:val="22"/>
          <w:szCs w:val="22"/>
        </w:rPr>
        <w:t xml:space="preserve"> 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 xml:space="preserve">(266)=1.5,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=.124)</w:t>
      </w:r>
      <w:r w:rsidR="008C4721" w:rsidRPr="00AF1A5F">
        <w:rPr>
          <w:rFonts w:ascii="Times New Roman" w:hAnsi="Times New Roman" w:cs="Times New Roman"/>
          <w:sz w:val="22"/>
          <w:szCs w:val="22"/>
        </w:rPr>
        <w:t>, sex ratio</w:t>
      </w:r>
      <w:r w:rsidR="008C4721">
        <w:rPr>
          <w:rFonts w:ascii="Times New Roman" w:hAnsi="Times New Roman" w:cs="Times New Roman"/>
          <w:sz w:val="22"/>
          <w:szCs w:val="22"/>
        </w:rPr>
        <w:t xml:space="preserve"> 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X</w:t>
      </w:r>
      <w:r w:rsidR="008C4721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="008C4721">
        <w:rPr>
          <w:rFonts w:ascii="Times New Roman" w:hAnsi="Times New Roman" w:cs="Times New Roman"/>
          <w:sz w:val="22"/>
          <w:szCs w:val="22"/>
        </w:rPr>
        <w:t xml:space="preserve">=2.34,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&lt;.126)</w:t>
      </w:r>
      <w:r w:rsidR="008C4721" w:rsidRPr="00AF1A5F">
        <w:rPr>
          <w:rFonts w:ascii="Times New Roman" w:hAnsi="Times New Roman" w:cs="Times New Roman"/>
          <w:sz w:val="22"/>
          <w:szCs w:val="22"/>
        </w:rPr>
        <w:t>, rate of any development</w:t>
      </w:r>
      <w:r w:rsidR="008C4721">
        <w:rPr>
          <w:rFonts w:ascii="Times New Roman" w:hAnsi="Times New Roman" w:cs="Times New Roman"/>
          <w:sz w:val="22"/>
          <w:szCs w:val="22"/>
        </w:rPr>
        <w:t>al 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X</w:t>
      </w:r>
      <w:r w:rsidR="008C4721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="008C4721">
        <w:rPr>
          <w:rFonts w:ascii="Times New Roman" w:hAnsi="Times New Roman" w:cs="Times New Roman"/>
          <w:sz w:val="22"/>
          <w:szCs w:val="22"/>
        </w:rPr>
        <w:t xml:space="preserve">=.0,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 xml:space="preserve">&lt;.99) </w:t>
      </w:r>
      <w:r w:rsidR="008C4721" w:rsidRPr="00AF1A5F">
        <w:rPr>
          <w:rFonts w:ascii="Times New Roman" w:hAnsi="Times New Roman" w:cs="Times New Roman"/>
          <w:sz w:val="22"/>
          <w:szCs w:val="22"/>
        </w:rPr>
        <w:t xml:space="preserve">or mental health </w:t>
      </w:r>
      <w:r w:rsidR="008C4721">
        <w:rPr>
          <w:rFonts w:ascii="Times New Roman" w:hAnsi="Times New Roman" w:cs="Times New Roman"/>
          <w:sz w:val="22"/>
          <w:szCs w:val="22"/>
        </w:rPr>
        <w:t>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X</w:t>
      </w:r>
      <w:r w:rsidR="008C4721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="008C4721">
        <w:rPr>
          <w:rFonts w:ascii="Times New Roman" w:hAnsi="Times New Roman" w:cs="Times New Roman"/>
          <w:sz w:val="22"/>
          <w:szCs w:val="22"/>
        </w:rPr>
        <w:t xml:space="preserve">=.07,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 xml:space="preserve">&lt;.792) </w:t>
      </w:r>
      <w:r w:rsidR="008C4721" w:rsidRPr="00AF1A5F">
        <w:rPr>
          <w:rFonts w:ascii="Times New Roman" w:hAnsi="Times New Roman" w:cs="Times New Roman"/>
          <w:sz w:val="22"/>
          <w:szCs w:val="22"/>
        </w:rPr>
        <w:t>condition, or questionnaire scores (AQ</w:t>
      </w:r>
      <w:r w:rsidR="008C4721">
        <w:rPr>
          <w:rFonts w:ascii="Times New Roman" w:hAnsi="Times New Roman" w:cs="Times New Roman"/>
          <w:sz w:val="22"/>
          <w:szCs w:val="22"/>
        </w:rPr>
        <w:t xml:space="preserve"> 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 xml:space="preserve">(265)=1.34,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=.183)</w:t>
      </w:r>
      <w:r w:rsidR="0020606F">
        <w:rPr>
          <w:rFonts w:ascii="Times New Roman" w:hAnsi="Times New Roman" w:cs="Times New Roman"/>
          <w:sz w:val="22"/>
          <w:szCs w:val="22"/>
        </w:rPr>
        <w:t>;</w:t>
      </w:r>
      <w:r w:rsidR="008C4721" w:rsidRPr="00AF1A5F">
        <w:rPr>
          <w:rFonts w:ascii="Times New Roman" w:hAnsi="Times New Roman" w:cs="Times New Roman"/>
          <w:sz w:val="22"/>
          <w:szCs w:val="22"/>
        </w:rPr>
        <w:t xml:space="preserve"> CAT-Q</w:t>
      </w:r>
      <w:r w:rsidR="008C4721">
        <w:rPr>
          <w:rFonts w:ascii="Times New Roman" w:hAnsi="Times New Roman" w:cs="Times New Roman"/>
          <w:sz w:val="22"/>
          <w:szCs w:val="22"/>
        </w:rPr>
        <w:t xml:space="preserve"> </w:t>
      </w:r>
      <w:r w:rsidR="00804C17">
        <w:rPr>
          <w:rFonts w:ascii="Times New Roman" w:hAnsi="Times New Roman" w:cs="Times New Roman"/>
          <w:sz w:val="22"/>
          <w:szCs w:val="22"/>
        </w:rPr>
        <w:t>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 xml:space="preserve">(266)=.858,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=.392</w:t>
      </w:r>
      <w:r w:rsidR="0020606F">
        <w:rPr>
          <w:rFonts w:ascii="Times New Roman" w:hAnsi="Times New Roman" w:cs="Times New Roman"/>
          <w:sz w:val="22"/>
          <w:szCs w:val="22"/>
        </w:rPr>
        <w:t>);</w:t>
      </w:r>
      <w:r w:rsidR="008C4721" w:rsidRPr="00AF1A5F">
        <w:rPr>
          <w:rFonts w:ascii="Times New Roman" w:hAnsi="Times New Roman" w:cs="Times New Roman"/>
          <w:sz w:val="22"/>
          <w:szCs w:val="22"/>
        </w:rPr>
        <w:t xml:space="preserve"> INQ-10</w:t>
      </w:r>
      <w:r w:rsidR="008C4721">
        <w:rPr>
          <w:rFonts w:ascii="Times New Roman" w:hAnsi="Times New Roman" w:cs="Times New Roman"/>
          <w:sz w:val="22"/>
          <w:szCs w:val="22"/>
        </w:rPr>
        <w:t>: Perceived Burdensomeness 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 xml:space="preserve">(259)=1.26,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=.208) or Thwarted Belongingness 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 xml:space="preserve">(261)=.481,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=.449)</w:t>
      </w:r>
      <w:r w:rsidR="0020606F">
        <w:rPr>
          <w:rFonts w:ascii="Times New Roman" w:hAnsi="Times New Roman" w:cs="Times New Roman"/>
          <w:sz w:val="22"/>
          <w:szCs w:val="22"/>
        </w:rPr>
        <w:t>;</w:t>
      </w:r>
      <w:r w:rsidR="008C4721">
        <w:rPr>
          <w:rFonts w:ascii="Times New Roman" w:hAnsi="Times New Roman" w:cs="Times New Roman"/>
          <w:sz w:val="22"/>
          <w:szCs w:val="22"/>
        </w:rPr>
        <w:t xml:space="preserve"> </w:t>
      </w:r>
      <w:r w:rsidR="008C4721" w:rsidRPr="00AF1A5F">
        <w:rPr>
          <w:rFonts w:ascii="Times New Roman" w:hAnsi="Times New Roman" w:cs="Times New Roman"/>
          <w:sz w:val="22"/>
          <w:szCs w:val="22"/>
        </w:rPr>
        <w:t>ASA-A</w:t>
      </w:r>
      <w:r w:rsidR="008C4721">
        <w:rPr>
          <w:rFonts w:ascii="Times New Roman" w:hAnsi="Times New Roman" w:cs="Times New Roman"/>
          <w:sz w:val="22"/>
          <w:szCs w:val="22"/>
        </w:rPr>
        <w:t xml:space="preserve"> 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 xml:space="preserve">(265)=.201,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=.841)</w:t>
      </w:r>
      <w:r w:rsidR="0020606F">
        <w:rPr>
          <w:rFonts w:ascii="Times New Roman" w:hAnsi="Times New Roman" w:cs="Times New Roman"/>
          <w:sz w:val="22"/>
          <w:szCs w:val="22"/>
        </w:rPr>
        <w:t>;</w:t>
      </w:r>
      <w:r w:rsidR="008C4721" w:rsidRPr="00AF1A5F">
        <w:rPr>
          <w:rFonts w:ascii="Times New Roman" w:hAnsi="Times New Roman" w:cs="Times New Roman"/>
          <w:sz w:val="22"/>
          <w:szCs w:val="22"/>
        </w:rPr>
        <w:t xml:space="preserve"> PHQ-9</w:t>
      </w:r>
      <w:r w:rsidR="008C4721">
        <w:rPr>
          <w:rFonts w:ascii="Times New Roman" w:hAnsi="Times New Roman" w:cs="Times New Roman"/>
          <w:sz w:val="22"/>
          <w:szCs w:val="22"/>
        </w:rPr>
        <w:t xml:space="preserve"> </w:t>
      </w:r>
      <w:r w:rsidR="00804C17">
        <w:rPr>
          <w:rFonts w:ascii="Times New Roman" w:hAnsi="Times New Roman" w:cs="Times New Roman"/>
          <w:sz w:val="22"/>
          <w:szCs w:val="22"/>
        </w:rPr>
        <w:t>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 xml:space="preserve">(262)=1.27,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=.206)</w:t>
      </w:r>
      <w:r w:rsidR="0020606F">
        <w:rPr>
          <w:rFonts w:ascii="Times New Roman" w:hAnsi="Times New Roman" w:cs="Times New Roman"/>
          <w:sz w:val="22"/>
          <w:szCs w:val="22"/>
        </w:rPr>
        <w:t>;</w:t>
      </w:r>
      <w:r w:rsidR="008C4721" w:rsidRPr="00AF1A5F">
        <w:rPr>
          <w:rFonts w:ascii="Times New Roman" w:hAnsi="Times New Roman" w:cs="Times New Roman"/>
          <w:sz w:val="22"/>
          <w:szCs w:val="22"/>
        </w:rPr>
        <w:t xml:space="preserve"> SBQ-R</w:t>
      </w:r>
      <w:r w:rsidR="008C4721">
        <w:rPr>
          <w:rFonts w:ascii="Times New Roman" w:hAnsi="Times New Roman" w:cs="Times New Roman"/>
          <w:sz w:val="22"/>
          <w:szCs w:val="22"/>
        </w:rPr>
        <w:t xml:space="preserve"> </w:t>
      </w:r>
      <w:r w:rsidR="00804C17">
        <w:rPr>
          <w:rFonts w:ascii="Times New Roman" w:hAnsi="Times New Roman" w:cs="Times New Roman"/>
          <w:sz w:val="22"/>
          <w:szCs w:val="22"/>
        </w:rPr>
        <w:t>(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8C4721">
        <w:rPr>
          <w:rFonts w:ascii="Times New Roman" w:hAnsi="Times New Roman" w:cs="Times New Roman"/>
          <w:sz w:val="22"/>
          <w:szCs w:val="22"/>
        </w:rPr>
        <w:t xml:space="preserve">(263)=.216, </w:t>
      </w:r>
      <w:r w:rsidR="008C4721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C4721">
        <w:rPr>
          <w:rFonts w:ascii="Times New Roman" w:hAnsi="Times New Roman" w:cs="Times New Roman"/>
          <w:sz w:val="22"/>
          <w:szCs w:val="22"/>
        </w:rPr>
        <w:t>=.829</w:t>
      </w:r>
      <w:r w:rsidR="008C4721" w:rsidRPr="00AF1A5F">
        <w:rPr>
          <w:rFonts w:ascii="Times New Roman" w:hAnsi="Times New Roman" w:cs="Times New Roman"/>
          <w:sz w:val="22"/>
          <w:szCs w:val="22"/>
        </w:rPr>
        <w:t>)</w:t>
      </w:r>
      <w:r w:rsidR="0020606F">
        <w:rPr>
          <w:rFonts w:ascii="Times New Roman" w:hAnsi="Times New Roman" w:cs="Times New Roman"/>
          <w:sz w:val="22"/>
          <w:szCs w:val="22"/>
        </w:rPr>
        <w:t>),</w:t>
      </w:r>
      <w:r w:rsidR="008C4721" w:rsidRPr="00AF1A5F">
        <w:rPr>
          <w:rFonts w:ascii="Times New Roman" w:hAnsi="Times New Roman" w:cs="Times New Roman"/>
          <w:sz w:val="22"/>
          <w:szCs w:val="22"/>
        </w:rPr>
        <w:t xml:space="preserve"> between the group of time two responders compared to non-responders</w:t>
      </w:r>
      <w:r w:rsidR="008C4721">
        <w:rPr>
          <w:rFonts w:ascii="Times New Roman" w:hAnsi="Times New Roman" w:cs="Times New Roman"/>
          <w:sz w:val="22"/>
          <w:szCs w:val="22"/>
        </w:rPr>
        <w:t>.</w:t>
      </w:r>
    </w:p>
    <w:sectPr w:rsidR="00AF1A5F" w:rsidRPr="00AF1A5F" w:rsidSect="00F26A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5F"/>
    <w:rsid w:val="0020606F"/>
    <w:rsid w:val="00321BF1"/>
    <w:rsid w:val="00427D8C"/>
    <w:rsid w:val="004B2CEC"/>
    <w:rsid w:val="005665E2"/>
    <w:rsid w:val="00636693"/>
    <w:rsid w:val="00762417"/>
    <w:rsid w:val="007C510A"/>
    <w:rsid w:val="00804C17"/>
    <w:rsid w:val="0081064A"/>
    <w:rsid w:val="008C4721"/>
    <w:rsid w:val="00937F07"/>
    <w:rsid w:val="00A71870"/>
    <w:rsid w:val="00AF1A5F"/>
    <w:rsid w:val="00B838F1"/>
    <w:rsid w:val="00C6083A"/>
    <w:rsid w:val="00CE17F4"/>
    <w:rsid w:val="00D82EDE"/>
    <w:rsid w:val="00ED538F"/>
    <w:rsid w:val="00F033AC"/>
    <w:rsid w:val="00F26AD9"/>
    <w:rsid w:val="00F3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9390EE"/>
  <w15:chartTrackingRefBased/>
  <w15:docId w15:val="{A2B66482-E96C-3B42-A9DE-0D097741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Cassidy</dc:creator>
  <cp:keywords/>
  <dc:description/>
  <cp:lastModifiedBy>Sarah Cassidy</cp:lastModifiedBy>
  <cp:revision>2</cp:revision>
  <dcterms:created xsi:type="dcterms:W3CDTF">2021-06-01T11:03:00Z</dcterms:created>
  <dcterms:modified xsi:type="dcterms:W3CDTF">2021-06-01T11:03:00Z</dcterms:modified>
</cp:coreProperties>
</file>