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3F8DF4" w14:textId="75C9EAE0" w:rsidR="00C9640C" w:rsidRPr="005F47A9" w:rsidRDefault="007C7060">
      <w:pPr>
        <w:rPr>
          <w:color w:val="000000" w:themeColor="text1"/>
          <w:lang w:val="en-GB"/>
        </w:rPr>
      </w:pPr>
      <w:r w:rsidRPr="005F47A9">
        <w:rPr>
          <w:b/>
          <w:bCs/>
          <w:color w:val="000000" w:themeColor="text1"/>
          <w:lang w:val="en-GB"/>
        </w:rPr>
        <w:t xml:space="preserve">Supplementary Table </w:t>
      </w:r>
      <w:r w:rsidR="00410453" w:rsidRPr="005F47A9">
        <w:rPr>
          <w:b/>
          <w:bCs/>
          <w:color w:val="000000" w:themeColor="text1"/>
          <w:lang w:val="en-GB"/>
        </w:rPr>
        <w:t>3</w:t>
      </w:r>
      <w:r w:rsidR="004D0DE5" w:rsidRPr="005F47A9">
        <w:rPr>
          <w:color w:val="000000" w:themeColor="text1"/>
          <w:lang w:val="en-GB"/>
        </w:rPr>
        <w:t xml:space="preserve"> </w:t>
      </w:r>
      <w:r w:rsidR="004D0DE5" w:rsidRPr="005F47A9">
        <w:rPr>
          <w:bCs/>
          <w:color w:val="000000" w:themeColor="text1"/>
          <w:lang w:val="en-GB"/>
        </w:rPr>
        <w:t xml:space="preserve">Results from within-pair linear regression analyses with birthweight </w:t>
      </w:r>
      <w:r w:rsidR="005E078C" w:rsidRPr="005F47A9">
        <w:rPr>
          <w:bCs/>
          <w:color w:val="000000" w:themeColor="text1"/>
          <w:lang w:val="en-GB"/>
        </w:rPr>
        <w:t>difference</w:t>
      </w:r>
      <w:r w:rsidR="004D0DE5" w:rsidRPr="005F47A9">
        <w:rPr>
          <w:bCs/>
          <w:color w:val="000000" w:themeColor="text1"/>
          <w:lang w:val="en-GB"/>
        </w:rPr>
        <w:t xml:space="preserve"> in gram as main predictors of trait Neurodevelopmental </w:t>
      </w:r>
      <w:r w:rsidR="004577B0" w:rsidRPr="005F47A9">
        <w:rPr>
          <w:bCs/>
          <w:color w:val="000000" w:themeColor="text1"/>
          <w:lang w:val="en-GB"/>
        </w:rPr>
        <w:t>conditions</w:t>
      </w:r>
    </w:p>
    <w:p w14:paraId="40F859A8" w14:textId="1294568E" w:rsidR="007C7060" w:rsidRPr="005F47A9" w:rsidRDefault="007C7060">
      <w:pPr>
        <w:rPr>
          <w:color w:val="000000" w:themeColor="text1"/>
          <w:lang w:val="en-GB"/>
        </w:rPr>
      </w:pPr>
    </w:p>
    <w:tbl>
      <w:tblPr>
        <w:tblStyle w:val="TableGrid"/>
        <w:tblW w:w="1227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1"/>
        <w:gridCol w:w="3216"/>
        <w:gridCol w:w="3486"/>
        <w:gridCol w:w="3217"/>
      </w:tblGrid>
      <w:tr w:rsidR="005F47A9" w:rsidRPr="005F47A9" w14:paraId="3376A8F0" w14:textId="77777777" w:rsidTr="00B125F4">
        <w:trPr>
          <w:trHeight w:val="915"/>
        </w:trPr>
        <w:tc>
          <w:tcPr>
            <w:tcW w:w="2351" w:type="dxa"/>
            <w:tcBorders>
              <w:bottom w:val="single" w:sz="4" w:space="0" w:color="auto"/>
            </w:tcBorders>
          </w:tcPr>
          <w:p w14:paraId="15833DC9" w14:textId="77777777" w:rsidR="004D0DE5" w:rsidRPr="005F47A9" w:rsidRDefault="004D0DE5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3216" w:type="dxa"/>
            <w:tcBorders>
              <w:top w:val="single" w:sz="4" w:space="0" w:color="auto"/>
              <w:bottom w:val="single" w:sz="4" w:space="0" w:color="auto"/>
            </w:tcBorders>
          </w:tcPr>
          <w:p w14:paraId="609F1B41" w14:textId="0ED7A361" w:rsidR="0061116E" w:rsidRPr="005F47A9" w:rsidRDefault="004D0DE5">
            <w:pPr>
              <w:rPr>
                <w:color w:val="000000" w:themeColor="text1"/>
                <w:vertAlign w:val="superscript"/>
                <w:lang w:val="en-GB"/>
              </w:rPr>
            </w:pPr>
            <w:r w:rsidRPr="005F47A9">
              <w:rPr>
                <w:color w:val="000000" w:themeColor="text1"/>
                <w:lang w:val="en-GB"/>
              </w:rPr>
              <w:t xml:space="preserve">ASD </w:t>
            </w:r>
            <w:proofErr w:type="spellStart"/>
            <w:r w:rsidRPr="005F47A9">
              <w:rPr>
                <w:color w:val="000000" w:themeColor="text1"/>
                <w:lang w:val="en-GB"/>
              </w:rPr>
              <w:t>traits</w:t>
            </w:r>
            <w:r w:rsidR="0015087E" w:rsidRPr="005F47A9">
              <w:rPr>
                <w:color w:val="000000" w:themeColor="text1"/>
                <w:vertAlign w:val="superscript"/>
                <w:lang w:val="en-GB"/>
              </w:rPr>
              <w:t>a</w:t>
            </w:r>
            <w:proofErr w:type="spellEnd"/>
          </w:p>
          <w:p w14:paraId="34D2C4F1" w14:textId="77777777" w:rsidR="00D20F62" w:rsidRPr="005F47A9" w:rsidRDefault="0061116E">
            <w:pPr>
              <w:rPr>
                <w:color w:val="000000" w:themeColor="text1"/>
                <w:lang w:val="en-GB"/>
              </w:rPr>
            </w:pPr>
            <w:r w:rsidRPr="005F47A9">
              <w:rPr>
                <w:i/>
                <w:iCs/>
                <w:color w:val="000000" w:themeColor="text1"/>
                <w:lang w:val="en-GB"/>
              </w:rPr>
              <w:t>b</w:t>
            </w:r>
            <w:r w:rsidRPr="005F47A9">
              <w:rPr>
                <w:color w:val="000000" w:themeColor="text1"/>
                <w:lang w:val="en-GB"/>
              </w:rPr>
              <w:t xml:space="preserve"> (95% CI), </w:t>
            </w:r>
          </w:p>
          <w:p w14:paraId="2304853F" w14:textId="10CD7373" w:rsidR="0061116E" w:rsidRPr="005F47A9" w:rsidRDefault="0061116E">
            <w:pPr>
              <w:rPr>
                <w:color w:val="000000" w:themeColor="text1"/>
                <w:lang w:val="en-GB"/>
              </w:rPr>
            </w:pPr>
            <w:r w:rsidRPr="005F47A9">
              <w:rPr>
                <w:i/>
                <w:iCs/>
                <w:color w:val="000000" w:themeColor="text1"/>
                <w:lang w:val="en-GB"/>
              </w:rPr>
              <w:t>p</w:t>
            </w:r>
            <w:r w:rsidRPr="005F47A9">
              <w:rPr>
                <w:color w:val="000000" w:themeColor="text1"/>
                <w:lang w:val="en-GB"/>
              </w:rPr>
              <w:t xml:space="preserve">-value, </w:t>
            </w:r>
            <w:r w:rsidRPr="005F47A9">
              <w:rPr>
                <w:i/>
                <w:iCs/>
                <w:color w:val="000000" w:themeColor="text1"/>
                <w:lang w:val="en-GB"/>
              </w:rPr>
              <w:t>Z</w:t>
            </w:r>
            <w:r w:rsidRPr="005F47A9">
              <w:rPr>
                <w:color w:val="000000" w:themeColor="text1"/>
                <w:lang w:val="en-GB"/>
              </w:rPr>
              <w:t>-score</w:t>
            </w:r>
          </w:p>
        </w:tc>
        <w:tc>
          <w:tcPr>
            <w:tcW w:w="3486" w:type="dxa"/>
            <w:tcBorders>
              <w:top w:val="single" w:sz="4" w:space="0" w:color="auto"/>
              <w:bottom w:val="single" w:sz="4" w:space="0" w:color="auto"/>
            </w:tcBorders>
          </w:tcPr>
          <w:p w14:paraId="6740DB14" w14:textId="01A36EFF" w:rsidR="0061116E" w:rsidRPr="005F47A9" w:rsidRDefault="004D0DE5">
            <w:pPr>
              <w:rPr>
                <w:color w:val="000000" w:themeColor="text1"/>
                <w:vertAlign w:val="superscript"/>
                <w:lang w:val="en-GB"/>
              </w:rPr>
            </w:pPr>
            <w:r w:rsidRPr="005F47A9">
              <w:rPr>
                <w:color w:val="000000" w:themeColor="text1"/>
                <w:lang w:val="en-GB"/>
              </w:rPr>
              <w:t xml:space="preserve">ADHD </w:t>
            </w:r>
            <w:proofErr w:type="spellStart"/>
            <w:r w:rsidRPr="005F47A9">
              <w:rPr>
                <w:color w:val="000000" w:themeColor="text1"/>
                <w:lang w:val="en-GB"/>
              </w:rPr>
              <w:t>traits</w:t>
            </w:r>
            <w:r w:rsidR="0015087E" w:rsidRPr="005F47A9">
              <w:rPr>
                <w:color w:val="000000" w:themeColor="text1"/>
                <w:vertAlign w:val="superscript"/>
                <w:lang w:val="en-GB"/>
              </w:rPr>
              <w:t>b</w:t>
            </w:r>
            <w:proofErr w:type="spellEnd"/>
          </w:p>
          <w:p w14:paraId="0D3BB57B" w14:textId="77777777" w:rsidR="00D20F62" w:rsidRPr="005F47A9" w:rsidRDefault="0061116E">
            <w:pPr>
              <w:rPr>
                <w:color w:val="000000" w:themeColor="text1"/>
                <w:lang w:val="en-GB"/>
              </w:rPr>
            </w:pPr>
            <w:r w:rsidRPr="005F47A9">
              <w:rPr>
                <w:i/>
                <w:iCs/>
                <w:color w:val="000000" w:themeColor="text1"/>
                <w:lang w:val="en-GB"/>
              </w:rPr>
              <w:t xml:space="preserve">b </w:t>
            </w:r>
            <w:r w:rsidRPr="005F47A9">
              <w:rPr>
                <w:color w:val="000000" w:themeColor="text1"/>
                <w:lang w:val="en-GB"/>
              </w:rPr>
              <w:t xml:space="preserve">(95% CI), </w:t>
            </w:r>
          </w:p>
          <w:p w14:paraId="4DCD84D7" w14:textId="14DA13F1" w:rsidR="0061116E" w:rsidRPr="005F47A9" w:rsidRDefault="0061116E">
            <w:pPr>
              <w:rPr>
                <w:color w:val="000000" w:themeColor="text1"/>
                <w:lang w:val="en-GB"/>
              </w:rPr>
            </w:pPr>
            <w:r w:rsidRPr="005F47A9">
              <w:rPr>
                <w:i/>
                <w:iCs/>
                <w:color w:val="000000" w:themeColor="text1"/>
                <w:lang w:val="en-GB"/>
              </w:rPr>
              <w:t>p</w:t>
            </w:r>
            <w:r w:rsidRPr="005F47A9">
              <w:rPr>
                <w:color w:val="000000" w:themeColor="text1"/>
                <w:lang w:val="en-GB"/>
              </w:rPr>
              <w:t xml:space="preserve">-value, </w:t>
            </w:r>
            <w:r w:rsidRPr="005F47A9">
              <w:rPr>
                <w:i/>
                <w:iCs/>
                <w:color w:val="000000" w:themeColor="text1"/>
                <w:lang w:val="en-GB"/>
              </w:rPr>
              <w:t>Z</w:t>
            </w:r>
            <w:r w:rsidRPr="005F47A9">
              <w:rPr>
                <w:color w:val="000000" w:themeColor="text1"/>
                <w:lang w:val="en-GB"/>
              </w:rPr>
              <w:t>-score</w:t>
            </w:r>
          </w:p>
        </w:tc>
        <w:tc>
          <w:tcPr>
            <w:tcW w:w="3217" w:type="dxa"/>
            <w:tcBorders>
              <w:top w:val="single" w:sz="4" w:space="0" w:color="auto"/>
              <w:bottom w:val="single" w:sz="4" w:space="0" w:color="auto"/>
            </w:tcBorders>
          </w:tcPr>
          <w:p w14:paraId="68C198F7" w14:textId="75E5ED4C" w:rsidR="0061116E" w:rsidRPr="005F47A9" w:rsidRDefault="004D0DE5">
            <w:pPr>
              <w:rPr>
                <w:color w:val="000000" w:themeColor="text1"/>
                <w:lang w:val="en-GB"/>
              </w:rPr>
            </w:pPr>
            <w:proofErr w:type="spellStart"/>
            <w:r w:rsidRPr="005F47A9">
              <w:rPr>
                <w:color w:val="000000" w:themeColor="text1"/>
                <w:lang w:val="en-GB"/>
              </w:rPr>
              <w:t>IQ</w:t>
            </w:r>
            <w:r w:rsidR="0015087E" w:rsidRPr="005F47A9">
              <w:rPr>
                <w:color w:val="000000" w:themeColor="text1"/>
                <w:vertAlign w:val="superscript"/>
                <w:lang w:val="en-GB"/>
              </w:rPr>
              <w:t>c</w:t>
            </w:r>
            <w:proofErr w:type="spellEnd"/>
          </w:p>
          <w:p w14:paraId="1B742517" w14:textId="77777777" w:rsidR="00D20F62" w:rsidRPr="005F47A9" w:rsidRDefault="0061116E">
            <w:pPr>
              <w:rPr>
                <w:color w:val="000000" w:themeColor="text1"/>
                <w:lang w:val="en-GB"/>
              </w:rPr>
            </w:pPr>
            <w:r w:rsidRPr="005F47A9">
              <w:rPr>
                <w:i/>
                <w:iCs/>
                <w:color w:val="000000" w:themeColor="text1"/>
                <w:lang w:val="en-GB"/>
              </w:rPr>
              <w:t>b</w:t>
            </w:r>
            <w:r w:rsidRPr="005F47A9">
              <w:rPr>
                <w:color w:val="000000" w:themeColor="text1"/>
                <w:lang w:val="en-GB"/>
              </w:rPr>
              <w:t xml:space="preserve"> (95% CI), </w:t>
            </w:r>
          </w:p>
          <w:p w14:paraId="7A25CCB8" w14:textId="46ADFA9D" w:rsidR="0061116E" w:rsidRPr="005F47A9" w:rsidRDefault="0061116E">
            <w:pPr>
              <w:rPr>
                <w:color w:val="000000" w:themeColor="text1"/>
                <w:lang w:val="en-GB"/>
              </w:rPr>
            </w:pPr>
            <w:r w:rsidRPr="005F47A9">
              <w:rPr>
                <w:i/>
                <w:iCs/>
                <w:color w:val="000000" w:themeColor="text1"/>
                <w:lang w:val="en-GB"/>
              </w:rPr>
              <w:t>p</w:t>
            </w:r>
            <w:r w:rsidRPr="005F47A9">
              <w:rPr>
                <w:color w:val="000000" w:themeColor="text1"/>
                <w:lang w:val="en-GB"/>
              </w:rPr>
              <w:t xml:space="preserve">-value, </w:t>
            </w:r>
            <w:r w:rsidRPr="005F47A9">
              <w:rPr>
                <w:i/>
                <w:iCs/>
                <w:color w:val="000000" w:themeColor="text1"/>
                <w:lang w:val="en-GB"/>
              </w:rPr>
              <w:t>Z</w:t>
            </w:r>
            <w:r w:rsidRPr="005F47A9">
              <w:rPr>
                <w:color w:val="000000" w:themeColor="text1"/>
                <w:lang w:val="en-GB"/>
              </w:rPr>
              <w:t>-score</w:t>
            </w:r>
          </w:p>
        </w:tc>
      </w:tr>
      <w:tr w:rsidR="005F47A9" w:rsidRPr="005F47A9" w14:paraId="15D52FB8" w14:textId="77777777" w:rsidTr="00B125F4">
        <w:trPr>
          <w:trHeight w:val="853"/>
        </w:trPr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</w:tcPr>
          <w:p w14:paraId="6A3BDD38" w14:textId="32534109" w:rsidR="004D0DE5" w:rsidRPr="005F47A9" w:rsidRDefault="004D0DE5">
            <w:pPr>
              <w:rPr>
                <w:color w:val="000000" w:themeColor="text1"/>
                <w:lang w:val="en-GB"/>
              </w:rPr>
            </w:pPr>
            <w:r w:rsidRPr="005F47A9">
              <w:rPr>
                <w:color w:val="000000" w:themeColor="text1"/>
                <w:lang w:val="en-GB"/>
              </w:rPr>
              <w:t>Birthweight discordance</w:t>
            </w:r>
          </w:p>
        </w:tc>
        <w:tc>
          <w:tcPr>
            <w:tcW w:w="3216" w:type="dxa"/>
            <w:tcBorders>
              <w:top w:val="single" w:sz="4" w:space="0" w:color="auto"/>
              <w:bottom w:val="single" w:sz="4" w:space="0" w:color="auto"/>
            </w:tcBorders>
          </w:tcPr>
          <w:p w14:paraId="1CAC4840" w14:textId="47CE1834" w:rsidR="004D0DE5" w:rsidRPr="005F47A9" w:rsidRDefault="004D0DE5">
            <w:pPr>
              <w:rPr>
                <w:color w:val="000000" w:themeColor="text1"/>
                <w:lang w:val="en-GB"/>
              </w:rPr>
            </w:pPr>
            <w:r w:rsidRPr="005F47A9">
              <w:rPr>
                <w:color w:val="000000" w:themeColor="text1"/>
                <w:lang w:val="en-GB"/>
              </w:rPr>
              <w:t>-0.0</w:t>
            </w:r>
            <w:r w:rsidR="00024B23" w:rsidRPr="005F47A9">
              <w:rPr>
                <w:color w:val="000000" w:themeColor="text1"/>
                <w:lang w:val="en-GB"/>
              </w:rPr>
              <w:t>16</w:t>
            </w:r>
            <w:r w:rsidR="00F350CB" w:rsidRPr="005F47A9">
              <w:rPr>
                <w:color w:val="000000" w:themeColor="text1"/>
                <w:lang w:val="en-GB"/>
              </w:rPr>
              <w:t>25</w:t>
            </w:r>
            <w:r w:rsidRPr="005F47A9">
              <w:rPr>
                <w:color w:val="000000" w:themeColor="text1"/>
                <w:lang w:val="en-GB"/>
              </w:rPr>
              <w:t xml:space="preserve"> (-0.0</w:t>
            </w:r>
            <w:r w:rsidR="00024B23" w:rsidRPr="005F47A9">
              <w:rPr>
                <w:color w:val="000000" w:themeColor="text1"/>
                <w:lang w:val="en-GB"/>
              </w:rPr>
              <w:t>2</w:t>
            </w:r>
            <w:r w:rsidR="00F350CB" w:rsidRPr="005F47A9">
              <w:rPr>
                <w:color w:val="000000" w:themeColor="text1"/>
                <w:lang w:val="en-GB"/>
              </w:rPr>
              <w:t>753</w:t>
            </w:r>
            <w:r w:rsidRPr="005F47A9">
              <w:rPr>
                <w:color w:val="000000" w:themeColor="text1"/>
                <w:lang w:val="en-GB"/>
              </w:rPr>
              <w:t>, -0.00</w:t>
            </w:r>
            <w:r w:rsidR="00F350CB" w:rsidRPr="005F47A9">
              <w:rPr>
                <w:color w:val="000000" w:themeColor="text1"/>
                <w:lang w:val="en-GB"/>
              </w:rPr>
              <w:t>496</w:t>
            </w:r>
            <w:r w:rsidRPr="005F47A9">
              <w:rPr>
                <w:color w:val="000000" w:themeColor="text1"/>
                <w:lang w:val="en-GB"/>
              </w:rPr>
              <w:t xml:space="preserve">), </w:t>
            </w:r>
            <w:r w:rsidRPr="005F47A9">
              <w:rPr>
                <w:b/>
                <w:bCs/>
                <w:color w:val="000000" w:themeColor="text1"/>
                <w:lang w:val="en-GB"/>
              </w:rPr>
              <w:t>0.00</w:t>
            </w:r>
            <w:r w:rsidR="001331C0" w:rsidRPr="005F47A9">
              <w:rPr>
                <w:b/>
                <w:bCs/>
                <w:color w:val="000000" w:themeColor="text1"/>
                <w:lang w:val="en-GB"/>
              </w:rPr>
              <w:t>5</w:t>
            </w:r>
            <w:r w:rsidR="004B19FE" w:rsidRPr="005F47A9">
              <w:rPr>
                <w:color w:val="000000" w:themeColor="text1"/>
                <w:lang w:val="en-GB"/>
              </w:rPr>
              <w:t>*</w:t>
            </w:r>
            <w:r w:rsidRPr="005F47A9">
              <w:rPr>
                <w:color w:val="000000" w:themeColor="text1"/>
                <w:lang w:val="en-GB"/>
              </w:rPr>
              <w:t>, -2.82</w:t>
            </w:r>
          </w:p>
        </w:tc>
        <w:tc>
          <w:tcPr>
            <w:tcW w:w="3486" w:type="dxa"/>
            <w:tcBorders>
              <w:top w:val="single" w:sz="4" w:space="0" w:color="auto"/>
            </w:tcBorders>
          </w:tcPr>
          <w:p w14:paraId="2F116B14" w14:textId="71AECD6E" w:rsidR="004D0DE5" w:rsidRPr="005F47A9" w:rsidRDefault="004D0DE5">
            <w:pPr>
              <w:rPr>
                <w:color w:val="000000" w:themeColor="text1"/>
                <w:lang w:val="en-GB"/>
              </w:rPr>
            </w:pPr>
            <w:r w:rsidRPr="005F47A9">
              <w:rPr>
                <w:color w:val="000000" w:themeColor="text1"/>
                <w:lang w:val="en-GB"/>
              </w:rPr>
              <w:t>-0.00</w:t>
            </w:r>
            <w:r w:rsidR="00F350CB" w:rsidRPr="005F47A9">
              <w:rPr>
                <w:color w:val="000000" w:themeColor="text1"/>
                <w:lang w:val="en-GB"/>
              </w:rPr>
              <w:t>055</w:t>
            </w:r>
            <w:r w:rsidRPr="005F47A9">
              <w:rPr>
                <w:color w:val="000000" w:themeColor="text1"/>
                <w:lang w:val="en-GB"/>
              </w:rPr>
              <w:t xml:space="preserve"> (-0</w:t>
            </w:r>
            <w:r w:rsidR="00024B23" w:rsidRPr="005F47A9">
              <w:rPr>
                <w:color w:val="000000" w:themeColor="text1"/>
                <w:lang w:val="en-GB"/>
              </w:rPr>
              <w:t>.</w:t>
            </w:r>
            <w:r w:rsidRPr="005F47A9">
              <w:rPr>
                <w:color w:val="000000" w:themeColor="text1"/>
                <w:lang w:val="en-GB"/>
              </w:rPr>
              <w:t>00</w:t>
            </w:r>
            <w:r w:rsidR="00F350CB" w:rsidRPr="005F47A9">
              <w:rPr>
                <w:color w:val="000000" w:themeColor="text1"/>
                <w:lang w:val="en-GB"/>
              </w:rPr>
              <w:t>082</w:t>
            </w:r>
            <w:r w:rsidRPr="005F47A9">
              <w:rPr>
                <w:color w:val="000000" w:themeColor="text1"/>
                <w:lang w:val="en-GB"/>
              </w:rPr>
              <w:t>, -0</w:t>
            </w:r>
            <w:r w:rsidR="00024B23" w:rsidRPr="005F47A9">
              <w:rPr>
                <w:color w:val="000000" w:themeColor="text1"/>
                <w:lang w:val="en-GB"/>
              </w:rPr>
              <w:t>.</w:t>
            </w:r>
            <w:r w:rsidRPr="005F47A9">
              <w:rPr>
                <w:color w:val="000000" w:themeColor="text1"/>
                <w:lang w:val="en-GB"/>
              </w:rPr>
              <w:t>00</w:t>
            </w:r>
            <w:r w:rsidR="00024B23" w:rsidRPr="005F47A9">
              <w:rPr>
                <w:color w:val="000000" w:themeColor="text1"/>
                <w:lang w:val="en-GB"/>
              </w:rPr>
              <w:t>0</w:t>
            </w:r>
            <w:r w:rsidR="00F350CB" w:rsidRPr="005F47A9">
              <w:rPr>
                <w:color w:val="000000" w:themeColor="text1"/>
                <w:lang w:val="en-GB"/>
              </w:rPr>
              <w:t>28</w:t>
            </w:r>
            <w:r w:rsidRPr="005F47A9">
              <w:rPr>
                <w:color w:val="000000" w:themeColor="text1"/>
                <w:lang w:val="en-GB"/>
              </w:rPr>
              <w:t xml:space="preserve">), </w:t>
            </w:r>
            <w:r w:rsidR="00E01AD9" w:rsidRPr="005F47A9">
              <w:rPr>
                <w:b/>
                <w:bCs/>
                <w:color w:val="000000" w:themeColor="text1"/>
                <w:lang w:val="en-GB"/>
              </w:rPr>
              <w:t>&lt;</w:t>
            </w:r>
            <w:r w:rsidRPr="005F47A9">
              <w:rPr>
                <w:b/>
                <w:bCs/>
                <w:color w:val="000000" w:themeColor="text1"/>
                <w:lang w:val="en-GB"/>
              </w:rPr>
              <w:t>0.000</w:t>
            </w:r>
            <w:r w:rsidR="00E01AD9" w:rsidRPr="005F47A9">
              <w:rPr>
                <w:b/>
                <w:bCs/>
                <w:color w:val="000000" w:themeColor="text1"/>
                <w:lang w:val="en-GB"/>
              </w:rPr>
              <w:t>1</w:t>
            </w:r>
            <w:r w:rsidR="004B19FE" w:rsidRPr="005F47A9">
              <w:rPr>
                <w:color w:val="000000" w:themeColor="text1"/>
                <w:lang w:val="en-GB"/>
              </w:rPr>
              <w:t>*</w:t>
            </w:r>
            <w:r w:rsidRPr="005F47A9">
              <w:rPr>
                <w:color w:val="000000" w:themeColor="text1"/>
                <w:lang w:val="en-GB"/>
              </w:rPr>
              <w:t xml:space="preserve">, </w:t>
            </w:r>
            <w:r w:rsidR="00E01AD9" w:rsidRPr="005F47A9">
              <w:rPr>
                <w:color w:val="000000" w:themeColor="text1"/>
                <w:lang w:val="en-GB"/>
              </w:rPr>
              <w:t>-</w:t>
            </w:r>
            <w:r w:rsidRPr="005F47A9">
              <w:rPr>
                <w:color w:val="000000" w:themeColor="text1"/>
                <w:lang w:val="en-GB"/>
              </w:rPr>
              <w:t>3.</w:t>
            </w:r>
            <w:r w:rsidR="00E01AD9" w:rsidRPr="005F47A9">
              <w:rPr>
                <w:color w:val="000000" w:themeColor="text1"/>
                <w:lang w:val="en-GB"/>
              </w:rPr>
              <w:t>99</w:t>
            </w:r>
          </w:p>
        </w:tc>
        <w:tc>
          <w:tcPr>
            <w:tcW w:w="3217" w:type="dxa"/>
            <w:tcBorders>
              <w:top w:val="single" w:sz="4" w:space="0" w:color="auto"/>
            </w:tcBorders>
          </w:tcPr>
          <w:p w14:paraId="6D2DF294" w14:textId="5A0BFB02" w:rsidR="004D0DE5" w:rsidRPr="005F47A9" w:rsidRDefault="004D0DE5">
            <w:pPr>
              <w:rPr>
                <w:color w:val="000000" w:themeColor="text1"/>
                <w:lang w:val="en-GB"/>
              </w:rPr>
            </w:pPr>
            <w:r w:rsidRPr="005F47A9">
              <w:rPr>
                <w:color w:val="000000" w:themeColor="text1"/>
                <w:lang w:val="en-GB"/>
              </w:rPr>
              <w:t>0.0</w:t>
            </w:r>
            <w:r w:rsidR="00F350CB" w:rsidRPr="005F47A9">
              <w:rPr>
                <w:color w:val="000000" w:themeColor="text1"/>
                <w:lang w:val="en-GB"/>
              </w:rPr>
              <w:t>0574</w:t>
            </w:r>
            <w:r w:rsidRPr="005F47A9">
              <w:rPr>
                <w:color w:val="000000" w:themeColor="text1"/>
                <w:lang w:val="en-GB"/>
              </w:rPr>
              <w:t xml:space="preserve"> (0.00</w:t>
            </w:r>
            <w:r w:rsidR="00F350CB" w:rsidRPr="005F47A9">
              <w:rPr>
                <w:color w:val="000000" w:themeColor="text1"/>
                <w:lang w:val="en-GB"/>
              </w:rPr>
              <w:t>03</w:t>
            </w:r>
            <w:r w:rsidR="009D265C" w:rsidRPr="005F47A9">
              <w:rPr>
                <w:color w:val="000000" w:themeColor="text1"/>
                <w:lang w:val="en-GB"/>
              </w:rPr>
              <w:t>6</w:t>
            </w:r>
            <w:r w:rsidRPr="005F47A9">
              <w:rPr>
                <w:color w:val="000000" w:themeColor="text1"/>
                <w:lang w:val="en-GB"/>
              </w:rPr>
              <w:t>, 0.01</w:t>
            </w:r>
            <w:r w:rsidR="009D265C" w:rsidRPr="005F47A9">
              <w:rPr>
                <w:color w:val="000000" w:themeColor="text1"/>
                <w:lang w:val="en-GB"/>
              </w:rPr>
              <w:t>1129</w:t>
            </w:r>
            <w:r w:rsidRPr="005F47A9">
              <w:rPr>
                <w:color w:val="000000" w:themeColor="text1"/>
                <w:lang w:val="en-GB"/>
              </w:rPr>
              <w:t xml:space="preserve">), </w:t>
            </w:r>
            <w:r w:rsidRPr="005F47A9">
              <w:rPr>
                <w:b/>
                <w:bCs/>
                <w:color w:val="000000" w:themeColor="text1"/>
                <w:lang w:val="en-GB"/>
              </w:rPr>
              <w:t>0.0</w:t>
            </w:r>
            <w:r w:rsidR="003B21C1" w:rsidRPr="005F47A9">
              <w:rPr>
                <w:b/>
                <w:bCs/>
                <w:color w:val="000000" w:themeColor="text1"/>
                <w:lang w:val="en-GB"/>
              </w:rPr>
              <w:t>37</w:t>
            </w:r>
            <w:r w:rsidR="004B19FE" w:rsidRPr="005F47A9">
              <w:rPr>
                <w:color w:val="000000" w:themeColor="text1"/>
                <w:lang w:val="en-GB"/>
              </w:rPr>
              <w:t>*</w:t>
            </w:r>
            <w:r w:rsidRPr="005F47A9">
              <w:rPr>
                <w:color w:val="000000" w:themeColor="text1"/>
                <w:lang w:val="en-GB"/>
              </w:rPr>
              <w:t>, 2.09</w:t>
            </w:r>
          </w:p>
        </w:tc>
      </w:tr>
    </w:tbl>
    <w:p w14:paraId="5FC934DD" w14:textId="26505CD6" w:rsidR="007C7060" w:rsidRPr="005F47A9" w:rsidRDefault="00B125F4">
      <w:pPr>
        <w:rPr>
          <w:color w:val="000000" w:themeColor="text1"/>
          <w:lang w:val="en-GB"/>
        </w:rPr>
      </w:pPr>
      <w:r w:rsidRPr="005F47A9">
        <w:rPr>
          <w:color w:val="000000" w:themeColor="text1"/>
          <w:lang w:val="en-GB"/>
        </w:rPr>
        <w:t>Note.</w:t>
      </w:r>
    </w:p>
    <w:p w14:paraId="2E869867" w14:textId="4AC48FF8" w:rsidR="00B125F4" w:rsidRPr="005F47A9" w:rsidRDefault="00B125F4" w:rsidP="00B125F4">
      <w:pPr>
        <w:rPr>
          <w:color w:val="000000" w:themeColor="text1"/>
        </w:rPr>
      </w:pPr>
      <w:r w:rsidRPr="005F47A9">
        <w:rPr>
          <w:color w:val="000000" w:themeColor="text1"/>
        </w:rPr>
        <w:t>Bold indicate p &lt; .05 uncorrected</w:t>
      </w:r>
      <w:r w:rsidR="00BC2B81" w:rsidRPr="005F47A9">
        <w:rPr>
          <w:color w:val="000000" w:themeColor="text1"/>
        </w:rPr>
        <w:t>.</w:t>
      </w:r>
    </w:p>
    <w:p w14:paraId="26EC06D0" w14:textId="71D4070A" w:rsidR="004B19FE" w:rsidRPr="005F47A9" w:rsidRDefault="004B19FE" w:rsidP="004B19FE">
      <w:pPr>
        <w:rPr>
          <w:color w:val="000000" w:themeColor="text1"/>
        </w:rPr>
      </w:pPr>
      <w:r w:rsidRPr="005F47A9">
        <w:rPr>
          <w:color w:val="000000" w:themeColor="text1"/>
        </w:rPr>
        <w:t>*Significant result after correcting for multiple comparisons using Benjamini-Hochberg procedure with false discovery rate (FDR) set at 5%</w:t>
      </w:r>
      <w:r w:rsidR="00BC2B81" w:rsidRPr="005F47A9">
        <w:rPr>
          <w:color w:val="000000" w:themeColor="text1"/>
        </w:rPr>
        <w:t>.</w:t>
      </w:r>
    </w:p>
    <w:p w14:paraId="74063E07" w14:textId="77777777" w:rsidR="00B125F4" w:rsidRPr="005F47A9" w:rsidRDefault="00B125F4">
      <w:pPr>
        <w:rPr>
          <w:color w:val="000000" w:themeColor="text1"/>
          <w:lang w:val="en-GB"/>
        </w:rPr>
      </w:pPr>
    </w:p>
    <w:p w14:paraId="7CD832FA" w14:textId="1C654D75" w:rsidR="0015087E" w:rsidRPr="005F47A9" w:rsidRDefault="0015087E" w:rsidP="0015087E">
      <w:pPr>
        <w:rPr>
          <w:color w:val="000000" w:themeColor="text1"/>
        </w:rPr>
      </w:pPr>
      <w:r w:rsidRPr="005F47A9">
        <w:rPr>
          <w:color w:val="000000" w:themeColor="text1"/>
        </w:rPr>
        <w:t>ADHD = attention-deficit/hyperactivity disorder, ASD = autism spectrum disorder</w:t>
      </w:r>
    </w:p>
    <w:p w14:paraId="0D2899E8" w14:textId="77777777" w:rsidR="0015087E" w:rsidRPr="005F47A9" w:rsidRDefault="0015087E" w:rsidP="0015087E">
      <w:pPr>
        <w:rPr>
          <w:color w:val="000000" w:themeColor="text1"/>
        </w:rPr>
      </w:pPr>
      <w:r w:rsidRPr="005F47A9">
        <w:rPr>
          <w:color w:val="000000" w:themeColor="text1"/>
          <w:vertAlign w:val="superscript"/>
        </w:rPr>
        <w:t>a</w:t>
      </w:r>
      <w:r w:rsidRPr="005F47A9">
        <w:rPr>
          <w:color w:val="000000" w:themeColor="text1"/>
        </w:rPr>
        <w:t xml:space="preserve"> Measured with Social Responsiveness Scale-2 (SRS-2)</w:t>
      </w:r>
    </w:p>
    <w:p w14:paraId="69A52123" w14:textId="77777777" w:rsidR="0015087E" w:rsidRPr="005F47A9" w:rsidRDefault="0015087E" w:rsidP="0015087E">
      <w:pPr>
        <w:rPr>
          <w:color w:val="000000" w:themeColor="text1"/>
        </w:rPr>
      </w:pPr>
      <w:r w:rsidRPr="005F47A9">
        <w:rPr>
          <w:color w:val="000000" w:themeColor="text1"/>
          <w:vertAlign w:val="superscript"/>
        </w:rPr>
        <w:t>b</w:t>
      </w:r>
      <w:r w:rsidRPr="005F47A9">
        <w:rPr>
          <w:color w:val="000000" w:themeColor="text1"/>
        </w:rPr>
        <w:t xml:space="preserve"> Measured with the Child Behavior Checklist (CBCL) or the Adult Behavior Checklist (ABCL)</w:t>
      </w:r>
    </w:p>
    <w:p w14:paraId="7EF51CF8" w14:textId="77777777" w:rsidR="0015087E" w:rsidRPr="005F47A9" w:rsidRDefault="0015087E" w:rsidP="0015087E">
      <w:pPr>
        <w:rPr>
          <w:color w:val="000000" w:themeColor="text1"/>
        </w:rPr>
      </w:pPr>
      <w:r w:rsidRPr="005F47A9">
        <w:rPr>
          <w:color w:val="000000" w:themeColor="text1"/>
          <w:vertAlign w:val="superscript"/>
        </w:rPr>
        <w:t>c</w:t>
      </w:r>
      <w:r w:rsidRPr="005F47A9">
        <w:rPr>
          <w:color w:val="000000" w:themeColor="text1"/>
        </w:rPr>
        <w:t xml:space="preserve"> Measured with Wechsler Intelligence Scales for Children or Adults-IV (WISC-IV/WAIS-IV)</w:t>
      </w:r>
      <w:bookmarkStart w:id="0" w:name="_GoBack"/>
      <w:bookmarkEnd w:id="0"/>
    </w:p>
    <w:p w14:paraId="5CDE4770" w14:textId="56678AD3" w:rsidR="007723C0" w:rsidRPr="005F47A9" w:rsidRDefault="007723C0">
      <w:pPr>
        <w:rPr>
          <w:color w:val="000000" w:themeColor="text1"/>
          <w:lang w:val="en-GB"/>
        </w:rPr>
      </w:pPr>
    </w:p>
    <w:p w14:paraId="5D459326" w14:textId="512AF21E" w:rsidR="007723C0" w:rsidRPr="005F47A9" w:rsidRDefault="007723C0">
      <w:pPr>
        <w:rPr>
          <w:color w:val="000000" w:themeColor="text1"/>
          <w:lang w:val="en-GB"/>
        </w:rPr>
      </w:pPr>
    </w:p>
    <w:p w14:paraId="77975684" w14:textId="03DEFC32" w:rsidR="007723C0" w:rsidRPr="005F47A9" w:rsidRDefault="007723C0">
      <w:pPr>
        <w:rPr>
          <w:color w:val="000000" w:themeColor="text1"/>
          <w:lang w:val="en-GB"/>
        </w:rPr>
      </w:pPr>
    </w:p>
    <w:p w14:paraId="4B7E02F2" w14:textId="77777777" w:rsidR="006F53A5" w:rsidRPr="005F47A9" w:rsidRDefault="006F53A5">
      <w:pPr>
        <w:rPr>
          <w:color w:val="000000" w:themeColor="text1"/>
          <w:lang w:val="en-GB"/>
        </w:rPr>
      </w:pPr>
    </w:p>
    <w:sectPr w:rsidR="006F53A5" w:rsidRPr="005F47A9" w:rsidSect="00EA02A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060"/>
    <w:rsid w:val="00024B23"/>
    <w:rsid w:val="00052CD6"/>
    <w:rsid w:val="00085FD1"/>
    <w:rsid w:val="000B7478"/>
    <w:rsid w:val="00107952"/>
    <w:rsid w:val="001331C0"/>
    <w:rsid w:val="0015087E"/>
    <w:rsid w:val="001B1810"/>
    <w:rsid w:val="001B50D1"/>
    <w:rsid w:val="00233A65"/>
    <w:rsid w:val="00240CF8"/>
    <w:rsid w:val="0025248A"/>
    <w:rsid w:val="002629B5"/>
    <w:rsid w:val="002A4334"/>
    <w:rsid w:val="002C48AF"/>
    <w:rsid w:val="002D3C1D"/>
    <w:rsid w:val="002D6B14"/>
    <w:rsid w:val="002E083E"/>
    <w:rsid w:val="0031448D"/>
    <w:rsid w:val="0033325F"/>
    <w:rsid w:val="00356E09"/>
    <w:rsid w:val="003619FB"/>
    <w:rsid w:val="003640A9"/>
    <w:rsid w:val="003936A9"/>
    <w:rsid w:val="003A0CD3"/>
    <w:rsid w:val="003B21C1"/>
    <w:rsid w:val="003C0B6F"/>
    <w:rsid w:val="003D3C8F"/>
    <w:rsid w:val="003D5980"/>
    <w:rsid w:val="00410453"/>
    <w:rsid w:val="004577B0"/>
    <w:rsid w:val="004813D2"/>
    <w:rsid w:val="004972BC"/>
    <w:rsid w:val="004B19FE"/>
    <w:rsid w:val="004C605C"/>
    <w:rsid w:val="004D0DE5"/>
    <w:rsid w:val="00522256"/>
    <w:rsid w:val="005319B5"/>
    <w:rsid w:val="005D2282"/>
    <w:rsid w:val="005D7C9F"/>
    <w:rsid w:val="005E078C"/>
    <w:rsid w:val="005F47A9"/>
    <w:rsid w:val="00601978"/>
    <w:rsid w:val="00603FFF"/>
    <w:rsid w:val="0061116E"/>
    <w:rsid w:val="00624B6B"/>
    <w:rsid w:val="00627FF4"/>
    <w:rsid w:val="00641AAD"/>
    <w:rsid w:val="006502FF"/>
    <w:rsid w:val="006A1A8F"/>
    <w:rsid w:val="006C601B"/>
    <w:rsid w:val="006D1FC5"/>
    <w:rsid w:val="006D2B08"/>
    <w:rsid w:val="006D731C"/>
    <w:rsid w:val="006F53A5"/>
    <w:rsid w:val="007224DC"/>
    <w:rsid w:val="00741C4E"/>
    <w:rsid w:val="00762907"/>
    <w:rsid w:val="007723C0"/>
    <w:rsid w:val="0077324B"/>
    <w:rsid w:val="007C7060"/>
    <w:rsid w:val="00840A38"/>
    <w:rsid w:val="0084226F"/>
    <w:rsid w:val="00863FD3"/>
    <w:rsid w:val="008B4EB9"/>
    <w:rsid w:val="008E03C6"/>
    <w:rsid w:val="00921633"/>
    <w:rsid w:val="00922287"/>
    <w:rsid w:val="0093689C"/>
    <w:rsid w:val="00951533"/>
    <w:rsid w:val="009531D9"/>
    <w:rsid w:val="009676F7"/>
    <w:rsid w:val="009862F1"/>
    <w:rsid w:val="009C4F77"/>
    <w:rsid w:val="009D265C"/>
    <w:rsid w:val="00A12D97"/>
    <w:rsid w:val="00A311C6"/>
    <w:rsid w:val="00AA797B"/>
    <w:rsid w:val="00AD2EAC"/>
    <w:rsid w:val="00B125F4"/>
    <w:rsid w:val="00B24DFB"/>
    <w:rsid w:val="00B40014"/>
    <w:rsid w:val="00BC2B81"/>
    <w:rsid w:val="00C930D2"/>
    <w:rsid w:val="00C9640C"/>
    <w:rsid w:val="00CA7774"/>
    <w:rsid w:val="00CD0BBF"/>
    <w:rsid w:val="00D20F62"/>
    <w:rsid w:val="00D77A76"/>
    <w:rsid w:val="00DF575B"/>
    <w:rsid w:val="00E01AD9"/>
    <w:rsid w:val="00E2613B"/>
    <w:rsid w:val="00E519BD"/>
    <w:rsid w:val="00E70F65"/>
    <w:rsid w:val="00EA02AA"/>
    <w:rsid w:val="00F2212C"/>
    <w:rsid w:val="00F34318"/>
    <w:rsid w:val="00F350CB"/>
    <w:rsid w:val="00F40ECD"/>
    <w:rsid w:val="00F5054D"/>
    <w:rsid w:val="00F755B0"/>
    <w:rsid w:val="00FC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9521C"/>
  <w15:chartTrackingRefBased/>
  <w15:docId w15:val="{083B33FC-CFED-8543-A475-B04DE7C27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70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Isaksson</dc:creator>
  <cp:keywords/>
  <dc:description/>
  <cp:lastModifiedBy>Nagarajan A G.</cp:lastModifiedBy>
  <cp:revision>3</cp:revision>
  <dcterms:created xsi:type="dcterms:W3CDTF">2022-01-24T14:24:00Z</dcterms:created>
  <dcterms:modified xsi:type="dcterms:W3CDTF">2022-02-05T06:26:00Z</dcterms:modified>
</cp:coreProperties>
</file>