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47CFF" w14:textId="332822FD" w:rsidR="00C6245A" w:rsidRPr="009D4E4B" w:rsidRDefault="00C6245A" w:rsidP="00C6245A">
      <w:pPr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t>Supplementary Table 1</w:t>
      </w:r>
    </w:p>
    <w:p w14:paraId="29AEE627" w14:textId="77777777" w:rsidR="00C6245A" w:rsidRPr="009D4E4B" w:rsidRDefault="00C6245A" w:rsidP="00C6245A">
      <w:pPr>
        <w:rPr>
          <w:rFonts w:asciiTheme="majorHAnsi" w:hAnsiTheme="majorHAnsi" w:cstheme="majorHAnsi"/>
          <w:b/>
          <w:lang w:val="en-GB"/>
        </w:rPr>
      </w:pPr>
    </w:p>
    <w:p w14:paraId="598BBB23" w14:textId="4EEF5700" w:rsidR="007244D0" w:rsidRPr="009D4E4B" w:rsidRDefault="00C6245A" w:rsidP="00C6245A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lang w:val="en-GB"/>
        </w:rPr>
        <w:t>Significant clusters in the correlation analyses of cortical surface complexity and AQ scores with and without correction for IQ.</w:t>
      </w:r>
    </w:p>
    <w:p w14:paraId="4EE97F8E" w14:textId="77575540" w:rsidR="009274AD" w:rsidRPr="009D4E4B" w:rsidRDefault="009274AD" w:rsidP="00C6245A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</w:p>
    <w:p w14:paraId="6C6E7D52" w14:textId="77777777" w:rsidR="009274AD" w:rsidRPr="009D4E4B" w:rsidRDefault="009274AD" w:rsidP="00C6245A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</w:p>
    <w:tbl>
      <w:tblPr>
        <w:tblStyle w:val="TableGrid"/>
        <w:tblW w:w="8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23"/>
        <w:gridCol w:w="1275"/>
        <w:gridCol w:w="1276"/>
        <w:gridCol w:w="1985"/>
      </w:tblGrid>
      <w:tr w:rsidR="009D4E4B" w:rsidRPr="009D4E4B" w14:paraId="477D0C97" w14:textId="77777777" w:rsidTr="00D279A7">
        <w:tc>
          <w:tcPr>
            <w:tcW w:w="2694" w:type="dxa"/>
            <w:tcBorders>
              <w:bottom w:val="single" w:sz="4" w:space="0" w:color="auto"/>
            </w:tcBorders>
            <w:vAlign w:val="bottom"/>
          </w:tcPr>
          <w:p w14:paraId="6E1F1490" w14:textId="77777777" w:rsidR="007A258B" w:rsidRPr="009D4E4B" w:rsidRDefault="007A258B" w:rsidP="007A258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lang w:val="en-GB"/>
              </w:rPr>
              <w:t>subscale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vAlign w:val="bottom"/>
          </w:tcPr>
          <w:p w14:paraId="3964B812" w14:textId="77777777" w:rsidR="007A258B" w:rsidRPr="009D4E4B" w:rsidRDefault="007A258B" w:rsidP="007A258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lang w:val="en-GB"/>
              </w:rPr>
              <w:t>correlation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733EE5DB" w14:textId="77777777" w:rsidR="007A258B" w:rsidRPr="009D4E4B" w:rsidRDefault="007A258B" w:rsidP="007A258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lang w:val="en-GB"/>
              </w:rPr>
              <w:t>k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F04EE61" w14:textId="77777777" w:rsidR="007A258B" w:rsidRPr="009D4E4B" w:rsidRDefault="007A258B" w:rsidP="007A258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lang w:val="en-GB"/>
              </w:rPr>
              <w:t>p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B39E7C4" w14:textId="77777777" w:rsidR="007A258B" w:rsidRPr="009D4E4B" w:rsidRDefault="007A258B" w:rsidP="007A258B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bCs/>
                <w:lang w:val="en-GB"/>
              </w:rPr>
              <w:t>x/y/z</w:t>
            </w:r>
          </w:p>
        </w:tc>
      </w:tr>
      <w:tr w:rsidR="009D4E4B" w:rsidRPr="009D4E4B" w14:paraId="57A91A60" w14:textId="77777777" w:rsidTr="00D279A7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358D426" w14:textId="77777777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US"/>
              </w:rPr>
              <w:t>AQ total score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F80BC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7D62F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09979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0.009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C8CF9" w14:textId="537D7FF1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-51/-49/+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5</w:t>
            </w:r>
          </w:p>
        </w:tc>
      </w:tr>
      <w:tr w:rsidR="009D4E4B" w:rsidRPr="009D4E4B" w14:paraId="11A6E445" w14:textId="77777777" w:rsidTr="00D279A7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86E501C" w14:textId="7D0AA2E6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  <w:r w:rsidRPr="009D4E4B">
              <w:rPr>
                <w:rFonts w:asciiTheme="majorHAnsi" w:hAnsiTheme="majorHAnsi" w:cstheme="majorHAnsi"/>
                <w:lang w:val="en-US"/>
              </w:rPr>
              <w:t>AQ total score</w:t>
            </w:r>
            <w:r w:rsidRPr="009D4E4B">
              <w:rPr>
                <w:rFonts w:asciiTheme="majorHAnsi" w:hAnsiTheme="majorHAnsi" w:cstheme="majorHAnsi"/>
                <w:lang w:val="en-US"/>
              </w:rPr>
              <w:br/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with correction for IQ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41DA8" w14:textId="1A6BD82D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2ADEA" w14:textId="509A7E90" w:rsidR="007A258B" w:rsidRPr="009D4E4B" w:rsidRDefault="008E4504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176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6DBD2" w14:textId="518A09F4" w:rsidR="007A258B" w:rsidRPr="009D4E4B" w:rsidRDefault="008E4504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C041E" w14:textId="4636B84D" w:rsidR="007A258B" w:rsidRPr="009D4E4B" w:rsidRDefault="008E4504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-51/-49/+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5</w:t>
            </w:r>
          </w:p>
        </w:tc>
      </w:tr>
      <w:tr w:rsidR="009D4E4B" w:rsidRPr="009D4E4B" w14:paraId="1A282D09" w14:textId="77777777" w:rsidTr="00D279A7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D65C0A0" w14:textId="77777777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US"/>
              </w:rPr>
              <w:t>AQ attention switching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B753F" w14:textId="775DF666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C7DA3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177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CA44B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78F10" w14:textId="64F468D2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-53/-51/+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4</w:t>
            </w:r>
          </w:p>
        </w:tc>
      </w:tr>
      <w:tr w:rsidR="009D4E4B" w:rsidRPr="009D4E4B" w14:paraId="0F74F938" w14:textId="77777777" w:rsidTr="00D279A7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49EB77E" w14:textId="780835DF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  <w:r w:rsidRPr="009D4E4B">
              <w:rPr>
                <w:rFonts w:asciiTheme="majorHAnsi" w:hAnsiTheme="majorHAnsi" w:cstheme="majorHAnsi"/>
                <w:lang w:val="en-US"/>
              </w:rPr>
              <w:t>AQ attention switching</w:t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with correction for IQ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209CF" w14:textId="71B2DB7B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F040C" w14:textId="637F76A4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17</w:t>
            </w:r>
            <w:r w:rsidR="008E4504" w:rsidRPr="009D4E4B">
              <w:rPr>
                <w:rFonts w:asciiTheme="majorHAnsi" w:hAnsiTheme="majorHAnsi" w:cstheme="majorHAnsi"/>
                <w:lang w:val="en-GB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AFC87" w14:textId="6ADBE95C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0.01</w:t>
            </w:r>
            <w:r w:rsidR="008E4504" w:rsidRPr="009D4E4B">
              <w:rPr>
                <w:rFonts w:asciiTheme="majorHAnsi" w:hAnsiTheme="majorHAnsi" w:cstheme="majorHAnsi"/>
                <w:lang w:val="en-GB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69B6B" w14:textId="6D663A92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-53/-51/+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4</w:t>
            </w:r>
          </w:p>
        </w:tc>
      </w:tr>
      <w:tr w:rsidR="009D4E4B" w:rsidRPr="009D4E4B" w14:paraId="7BC634DE" w14:textId="77777777" w:rsidTr="00D279A7">
        <w:trPr>
          <w:trHeight w:val="49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2546C0B" w14:textId="77777777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US"/>
              </w:rPr>
              <w:t>AQ communication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19732" w14:textId="0FB6589C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positive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7C15E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134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1E3A1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65EF8" w14:textId="42D31950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+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6/-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5/+42</w:t>
            </w:r>
          </w:p>
        </w:tc>
      </w:tr>
      <w:tr w:rsidR="009D4E4B" w:rsidRPr="009D4E4B" w14:paraId="230913A5" w14:textId="77777777" w:rsidTr="00D279A7">
        <w:trPr>
          <w:trHeight w:val="49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26CBA74" w14:textId="76511819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  <w:r w:rsidRPr="009D4E4B">
              <w:rPr>
                <w:rFonts w:asciiTheme="majorHAnsi" w:hAnsiTheme="majorHAnsi" w:cstheme="majorHAnsi"/>
                <w:lang w:val="en-US"/>
              </w:rPr>
              <w:t>AQ communication</w:t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with correction for IQ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9B986" w14:textId="100DDDBF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positive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F2B29" w14:textId="7EC78DD6" w:rsidR="007A258B" w:rsidRPr="009D4E4B" w:rsidRDefault="008E4504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133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7A9E0" w14:textId="5A413800" w:rsidR="007A258B" w:rsidRPr="009D4E4B" w:rsidRDefault="008E4504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CB218" w14:textId="4D1F59DB" w:rsidR="007A258B" w:rsidRPr="009D4E4B" w:rsidRDefault="008E4504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+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6/-</w:t>
            </w:r>
            <w:r w:rsidR="006F7888" w:rsidRPr="009D4E4B">
              <w:rPr>
                <w:rFonts w:asciiTheme="majorHAnsi" w:hAnsiTheme="majorHAnsi" w:cstheme="majorHAnsi"/>
                <w:lang w:val="en-GB"/>
              </w:rPr>
              <w:t>0</w:t>
            </w:r>
            <w:r w:rsidRPr="009D4E4B">
              <w:rPr>
                <w:rFonts w:asciiTheme="majorHAnsi" w:hAnsiTheme="majorHAnsi" w:cstheme="majorHAnsi"/>
                <w:lang w:val="en-GB"/>
              </w:rPr>
              <w:t>5/+42</w:t>
            </w:r>
          </w:p>
        </w:tc>
      </w:tr>
    </w:tbl>
    <w:p w14:paraId="7DE7349C" w14:textId="754B54C5" w:rsidR="00C6245A" w:rsidRPr="009D4E4B" w:rsidRDefault="00C6245A" w:rsidP="00C6245A">
      <w:pPr>
        <w:spacing w:line="276" w:lineRule="auto"/>
        <w:jc w:val="both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lang w:val="en-GB"/>
        </w:rPr>
        <w:t xml:space="preserve">k = number of voxels in the cluster; p = FWE cluster-level corrected significance value; x/y/z = peak coordinates of the cluster </w:t>
      </w:r>
    </w:p>
    <w:p w14:paraId="01052750" w14:textId="77777777" w:rsidR="00C6245A" w:rsidRPr="009D4E4B" w:rsidRDefault="00C6245A" w:rsidP="00C6245A">
      <w:pPr>
        <w:rPr>
          <w:rFonts w:asciiTheme="majorHAnsi" w:hAnsiTheme="majorHAnsi" w:cstheme="majorHAnsi"/>
          <w:b/>
          <w:lang w:val="en-GB"/>
        </w:rPr>
      </w:pPr>
    </w:p>
    <w:p w14:paraId="6C50C52C" w14:textId="77777777" w:rsidR="00C6245A" w:rsidRPr="009D4E4B" w:rsidRDefault="00C6245A" w:rsidP="00571BCF">
      <w:pPr>
        <w:rPr>
          <w:rFonts w:asciiTheme="majorHAnsi" w:hAnsiTheme="majorHAnsi" w:cstheme="majorHAnsi"/>
          <w:b/>
          <w:lang w:val="en-GB"/>
        </w:rPr>
      </w:pPr>
    </w:p>
    <w:p w14:paraId="5ED88487" w14:textId="77777777" w:rsidR="007244D0" w:rsidRPr="009D4E4B" w:rsidRDefault="007244D0" w:rsidP="00571BCF">
      <w:pPr>
        <w:rPr>
          <w:rFonts w:asciiTheme="majorHAnsi" w:hAnsiTheme="majorHAnsi" w:cstheme="majorHAnsi"/>
          <w:b/>
          <w:lang w:val="en-GB"/>
        </w:rPr>
      </w:pPr>
    </w:p>
    <w:p w14:paraId="2299BA88" w14:textId="77777777" w:rsidR="009274AD" w:rsidRPr="009D4E4B" w:rsidRDefault="009274AD">
      <w:pPr>
        <w:rPr>
          <w:rFonts w:asciiTheme="majorHAnsi" w:hAnsiTheme="majorHAnsi" w:cstheme="majorHAnsi"/>
          <w:b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br w:type="page"/>
      </w:r>
    </w:p>
    <w:p w14:paraId="5B66AED8" w14:textId="1D536015" w:rsidR="00571BCF" w:rsidRPr="009D4E4B" w:rsidRDefault="00571BCF" w:rsidP="00571BCF">
      <w:pPr>
        <w:rPr>
          <w:rFonts w:asciiTheme="majorHAnsi" w:hAnsiTheme="majorHAnsi" w:cstheme="majorHAnsi"/>
          <w:b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lastRenderedPageBreak/>
        <w:t xml:space="preserve">Supplementary Table </w:t>
      </w:r>
      <w:r w:rsidR="00355C5D" w:rsidRPr="009D4E4B">
        <w:rPr>
          <w:rFonts w:asciiTheme="majorHAnsi" w:hAnsiTheme="majorHAnsi" w:cstheme="majorHAnsi"/>
          <w:b/>
          <w:lang w:val="en-GB"/>
        </w:rPr>
        <w:t>2</w:t>
      </w:r>
    </w:p>
    <w:p w14:paraId="0D4E792D" w14:textId="77777777" w:rsidR="00571BCF" w:rsidRPr="009D4E4B" w:rsidRDefault="00571BCF" w:rsidP="00571BCF">
      <w:pPr>
        <w:rPr>
          <w:rFonts w:asciiTheme="majorHAnsi" w:hAnsiTheme="majorHAnsi" w:cstheme="majorHAnsi"/>
          <w:b/>
          <w:lang w:val="en-GB"/>
        </w:rPr>
      </w:pPr>
    </w:p>
    <w:p w14:paraId="168B6B9F" w14:textId="39C801E3" w:rsidR="00571BCF" w:rsidRPr="009D4E4B" w:rsidRDefault="00571BCF" w:rsidP="00571BCF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lang w:val="en-GB"/>
        </w:rPr>
        <w:t>Significant clusters in the resting state seed-to-voxel analysis for the respective AQ scores, with left and right STSvp as seed region</w:t>
      </w:r>
      <w:r w:rsidR="00C6245A" w:rsidRPr="009D4E4B">
        <w:rPr>
          <w:rFonts w:asciiTheme="majorHAnsi" w:hAnsiTheme="majorHAnsi" w:cstheme="majorHAnsi"/>
          <w:lang w:val="en-GB"/>
        </w:rPr>
        <w:t xml:space="preserve"> with and without correction for IQ.</w:t>
      </w:r>
      <w:r w:rsidRPr="009D4E4B">
        <w:rPr>
          <w:rFonts w:asciiTheme="majorHAnsi" w:hAnsiTheme="majorHAnsi" w:cstheme="majorHAnsi"/>
          <w:lang w:val="en-GB"/>
        </w:rPr>
        <w:t xml:space="preserve"> </w:t>
      </w:r>
    </w:p>
    <w:tbl>
      <w:tblPr>
        <w:tblStyle w:val="TableGrid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1417"/>
        <w:gridCol w:w="1134"/>
        <w:gridCol w:w="1423"/>
        <w:gridCol w:w="1842"/>
      </w:tblGrid>
      <w:tr w:rsidR="009D4E4B" w:rsidRPr="009D4E4B" w14:paraId="66732D2A" w14:textId="77777777" w:rsidTr="009274AD">
        <w:tc>
          <w:tcPr>
            <w:tcW w:w="2694" w:type="dxa"/>
            <w:tcBorders>
              <w:bottom w:val="single" w:sz="4" w:space="0" w:color="auto"/>
            </w:tcBorders>
            <w:vAlign w:val="bottom"/>
          </w:tcPr>
          <w:p w14:paraId="7DAC760B" w14:textId="77777777" w:rsidR="007A258B" w:rsidRPr="009D4E4B" w:rsidRDefault="007A258B" w:rsidP="007A258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bCs/>
                <w:lang w:val="en-GB"/>
              </w:rPr>
              <w:t>subscale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39888B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bCs/>
                <w:lang w:val="en-GB"/>
              </w:rPr>
              <w:t>seed region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63822C6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bCs/>
                <w:lang w:val="en-GB"/>
              </w:rPr>
              <w:t>correlation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2E3E40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bCs/>
                <w:lang w:val="en-GB"/>
              </w:rPr>
              <w:t>k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7B16DCF0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b/>
                <w:bCs/>
                <w:lang w:val="en-GB"/>
              </w:rPr>
              <w:t>p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726CC2A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x/y/z</w:t>
            </w:r>
          </w:p>
        </w:tc>
      </w:tr>
      <w:tr w:rsidR="009D4E4B" w:rsidRPr="009D4E4B" w14:paraId="3C0449D5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89027" w14:textId="2E782101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total score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F1796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right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8B33A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079EE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70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25ACE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0.023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26547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-38/-60/+44</w:t>
            </w:r>
          </w:p>
        </w:tc>
      </w:tr>
      <w:tr w:rsidR="009D4E4B" w:rsidRPr="009D4E4B" w14:paraId="5323ECAF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96FCF" w14:textId="4FB74D3C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total score</w:t>
            </w:r>
            <w:r w:rsidRPr="009D4E4B">
              <w:rPr>
                <w:rFonts w:asciiTheme="majorHAnsi" w:hAnsiTheme="majorHAnsi" w:cstheme="majorHAnsi"/>
                <w:lang w:val="en-GB"/>
              </w:rPr>
              <w:br/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with correction for IQ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317E3" w14:textId="378F6D2F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right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84871" w14:textId="145C83E9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C8EE6" w14:textId="185BFAC1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75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2FCF9" w14:textId="18823303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0.016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FBA1F" w14:textId="239F7D48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-38/-60/+44</w:t>
            </w:r>
          </w:p>
        </w:tc>
      </w:tr>
      <w:tr w:rsidR="009D4E4B" w:rsidRPr="009D4E4B" w14:paraId="1410A0EC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B913F95" w14:textId="77777777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attention switching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0EA61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left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C6E5D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positive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6F804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84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5AE22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0.009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631C8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-50/+28/+20</w:t>
            </w:r>
          </w:p>
        </w:tc>
      </w:tr>
      <w:tr w:rsidR="009D4E4B" w:rsidRPr="009D4E4B" w14:paraId="67F2E5FA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E7C4194" w14:textId="3028C55C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attention switching</w:t>
            </w:r>
            <w:r w:rsidRPr="009D4E4B">
              <w:rPr>
                <w:rFonts w:asciiTheme="majorHAnsi" w:hAnsiTheme="majorHAnsi" w:cstheme="majorHAnsi"/>
                <w:lang w:val="en-GB"/>
              </w:rPr>
              <w:br/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with correction for IQ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C7360" w14:textId="1D736393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left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314F3" w14:textId="6EBFBE63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positive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CB569" w14:textId="5C786759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84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854CF" w14:textId="1221AEBB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0.009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A76F9" w14:textId="0720C9B4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-50/+26/+22</w:t>
            </w:r>
          </w:p>
        </w:tc>
      </w:tr>
      <w:tr w:rsidR="009D4E4B" w:rsidRPr="009D4E4B" w14:paraId="361E4974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CFA3A5A" w14:textId="77777777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attention to detail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D6684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right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284EE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9D8CD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67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F0E95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0.029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F495D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-36/-60/+42</w:t>
            </w:r>
          </w:p>
        </w:tc>
      </w:tr>
      <w:tr w:rsidR="009D4E4B" w:rsidRPr="009D4E4B" w14:paraId="258C3682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3F133E1" w14:textId="2CC1DDD3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attention to detail</w:t>
            </w:r>
            <w:r w:rsidRPr="009D4E4B">
              <w:rPr>
                <w:rFonts w:asciiTheme="majorHAnsi" w:hAnsiTheme="majorHAnsi" w:cstheme="majorHAnsi"/>
                <w:lang w:val="en-GB"/>
              </w:rPr>
              <w:br/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with correction for IQ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0338D" w14:textId="6F8FC020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right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688E1" w14:textId="78CA854E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E1F90" w14:textId="12AE3C19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65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DA83C" w14:textId="42145A89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0.034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BE63B" w14:textId="2E0FFB91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-36/-60/+42</w:t>
            </w:r>
          </w:p>
        </w:tc>
      </w:tr>
      <w:tr w:rsidR="009D4E4B" w:rsidRPr="009D4E4B" w14:paraId="2E074700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2F4CAB8" w14:textId="77777777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communication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1DE0B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left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026BB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83696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74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2EB37" w14:textId="77777777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0.018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664D6" w14:textId="7B0EE759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+04/-80/+32</w:t>
            </w:r>
          </w:p>
        </w:tc>
      </w:tr>
      <w:tr w:rsidR="009D4E4B" w:rsidRPr="009D4E4B" w14:paraId="20E8220D" w14:textId="77777777" w:rsidTr="009274AD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DF0BA65" w14:textId="640E427E" w:rsidR="007A258B" w:rsidRPr="009D4E4B" w:rsidRDefault="007A258B" w:rsidP="007A258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AQ communication</w:t>
            </w:r>
            <w:r w:rsidRPr="009D4E4B">
              <w:rPr>
                <w:rFonts w:asciiTheme="majorHAnsi" w:hAnsiTheme="majorHAnsi" w:cstheme="majorHAnsi"/>
                <w:lang w:val="en-GB"/>
              </w:rPr>
              <w:br/>
            </w:r>
            <w:r w:rsidRPr="009D4E4B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(with correction for IQ)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B9B91" w14:textId="50C3E71F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left STSvp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C0994" w14:textId="06868408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negative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BA3D9" w14:textId="25FCEE3B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64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95E13" w14:textId="33F5E1FE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0.037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AD91E" w14:textId="23DF77AD" w:rsidR="007A258B" w:rsidRPr="009D4E4B" w:rsidRDefault="007A258B" w:rsidP="00D279A7">
            <w:pPr>
              <w:spacing w:line="276" w:lineRule="auto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D4E4B">
              <w:rPr>
                <w:rFonts w:asciiTheme="majorHAnsi" w:hAnsiTheme="majorHAnsi" w:cstheme="majorHAnsi"/>
                <w:lang w:val="en-GB"/>
              </w:rPr>
              <w:t>+04/-80/+32</w:t>
            </w:r>
          </w:p>
        </w:tc>
      </w:tr>
    </w:tbl>
    <w:p w14:paraId="7F429B18" w14:textId="3D3243FD" w:rsidR="00571BCF" w:rsidRPr="009D4E4B" w:rsidRDefault="00571BCF" w:rsidP="007244D0">
      <w:pPr>
        <w:spacing w:line="276" w:lineRule="auto"/>
        <w:jc w:val="both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lang w:val="en-GB"/>
        </w:rPr>
        <w:t>k = number of voxels in the cluster; p = FWE cluster-level corrected significance value; x/y/z = peak coordinates of the cluster</w:t>
      </w:r>
    </w:p>
    <w:p w14:paraId="4A45200E" w14:textId="77777777" w:rsidR="009274AD" w:rsidRPr="009D4E4B" w:rsidRDefault="009274AD">
      <w:pPr>
        <w:rPr>
          <w:rFonts w:asciiTheme="majorHAnsi" w:hAnsiTheme="majorHAnsi" w:cstheme="majorHAnsi"/>
          <w:b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br w:type="page"/>
      </w:r>
    </w:p>
    <w:p w14:paraId="32D603A3" w14:textId="24050FC4" w:rsidR="006B0E10" w:rsidRPr="009D4E4B" w:rsidRDefault="006B0E10" w:rsidP="006B0E10">
      <w:pPr>
        <w:spacing w:line="480" w:lineRule="auto"/>
        <w:jc w:val="both"/>
        <w:rPr>
          <w:rFonts w:asciiTheme="majorHAnsi" w:hAnsiTheme="majorHAnsi" w:cstheme="majorHAnsi"/>
          <w:b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lastRenderedPageBreak/>
        <w:t>Supplementa</w:t>
      </w:r>
      <w:r w:rsidR="00565C18" w:rsidRPr="009D4E4B">
        <w:rPr>
          <w:rFonts w:asciiTheme="majorHAnsi" w:hAnsiTheme="majorHAnsi" w:cstheme="majorHAnsi"/>
          <w:b/>
          <w:lang w:val="en-GB"/>
        </w:rPr>
        <w:t>ry</w:t>
      </w:r>
      <w:r w:rsidRPr="009D4E4B">
        <w:rPr>
          <w:rFonts w:asciiTheme="majorHAnsi" w:hAnsiTheme="majorHAnsi" w:cstheme="majorHAnsi"/>
          <w:b/>
          <w:lang w:val="en-GB"/>
        </w:rPr>
        <w:t xml:space="preserve"> Figure 1</w:t>
      </w:r>
    </w:p>
    <w:p w14:paraId="1260D23F" w14:textId="5EB93A3C" w:rsidR="006D0AA2" w:rsidRPr="009D4E4B" w:rsidRDefault="004E0AA6" w:rsidP="009274AD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lang w:val="en-GB"/>
        </w:rPr>
        <w:t>Correlation of cortical surface complexity (calculated using CAT12 software) and AQ total score (A.; negative correlation, maximum intensity voxel at co-ordinates x/y/z: -51/-49/+5; p=0.0</w:t>
      </w:r>
      <w:r w:rsidR="00C27785" w:rsidRPr="009D4E4B">
        <w:rPr>
          <w:rFonts w:asciiTheme="majorHAnsi" w:hAnsiTheme="majorHAnsi" w:cstheme="majorHAnsi"/>
          <w:lang w:val="en-GB"/>
        </w:rPr>
        <w:t>14</w:t>
      </w:r>
      <w:r w:rsidRPr="009D4E4B">
        <w:rPr>
          <w:rFonts w:asciiTheme="majorHAnsi" w:hAnsiTheme="majorHAnsi" w:cstheme="majorHAnsi"/>
          <w:lang w:val="en-GB"/>
        </w:rPr>
        <w:t>); AQ Attention Switching subscore (B.; negative correlation, maximum intensity voxel at co-ordinates x/y/z: -53/-51/+4); p=0.01</w:t>
      </w:r>
      <w:r w:rsidR="00C27785" w:rsidRPr="009D4E4B">
        <w:rPr>
          <w:rFonts w:asciiTheme="majorHAnsi" w:hAnsiTheme="majorHAnsi" w:cstheme="majorHAnsi"/>
          <w:lang w:val="en-GB"/>
        </w:rPr>
        <w:t>6</w:t>
      </w:r>
      <w:r w:rsidRPr="009D4E4B">
        <w:rPr>
          <w:rFonts w:asciiTheme="majorHAnsi" w:hAnsiTheme="majorHAnsi" w:cstheme="majorHAnsi"/>
          <w:lang w:val="en-GB"/>
        </w:rPr>
        <w:t>; and AQ communication (C.; positive correlation, maximum intensity voxel at co-ordinates x/y/z: +6/-5/+42; p=0.04</w:t>
      </w:r>
      <w:r w:rsidR="00C27785" w:rsidRPr="009D4E4B">
        <w:rPr>
          <w:rFonts w:asciiTheme="majorHAnsi" w:hAnsiTheme="majorHAnsi" w:cstheme="majorHAnsi"/>
          <w:lang w:val="en-GB"/>
        </w:rPr>
        <w:t>4</w:t>
      </w:r>
      <w:r w:rsidRPr="009D4E4B">
        <w:rPr>
          <w:rFonts w:asciiTheme="majorHAnsi" w:hAnsiTheme="majorHAnsi" w:cstheme="majorHAnsi"/>
          <w:lang w:val="en-GB"/>
        </w:rPr>
        <w:t>) resp.; images are thresholded at p&lt;0.001 uncorrected</w:t>
      </w:r>
    </w:p>
    <w:p w14:paraId="448B27D5" w14:textId="2421CBFB" w:rsidR="006B0E10" w:rsidRPr="009D4E4B" w:rsidRDefault="00C005E1" w:rsidP="00137123">
      <w:pPr>
        <w:spacing w:line="480" w:lineRule="auto"/>
        <w:jc w:val="center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noProof/>
          <w:lang w:val="en-GB"/>
        </w:rPr>
        <w:drawing>
          <wp:inline distT="0" distB="0" distL="0" distR="0" wp14:anchorId="3F9B1FD8" wp14:editId="0F73C779">
            <wp:extent cx="5047279" cy="552480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095" cy="553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8CDA4" w14:textId="77777777" w:rsidR="00C005E1" w:rsidRPr="009D4E4B" w:rsidRDefault="00C005E1">
      <w:pPr>
        <w:rPr>
          <w:rFonts w:asciiTheme="majorHAnsi" w:hAnsiTheme="majorHAnsi" w:cstheme="majorHAnsi"/>
          <w:b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br w:type="page"/>
      </w:r>
    </w:p>
    <w:p w14:paraId="4A29CB64" w14:textId="6C63113A" w:rsidR="006B0E10" w:rsidRPr="009D4E4B" w:rsidRDefault="006B0E10" w:rsidP="009274AD">
      <w:pPr>
        <w:spacing w:line="480" w:lineRule="auto"/>
        <w:rPr>
          <w:rFonts w:asciiTheme="majorHAnsi" w:hAnsiTheme="majorHAnsi" w:cstheme="majorHAnsi"/>
          <w:b/>
          <w:lang w:val="en-GB"/>
        </w:rPr>
      </w:pPr>
      <w:r w:rsidRPr="009D4E4B">
        <w:rPr>
          <w:rFonts w:asciiTheme="majorHAnsi" w:hAnsiTheme="majorHAnsi" w:cstheme="majorHAnsi"/>
          <w:b/>
          <w:lang w:val="en-GB"/>
        </w:rPr>
        <w:lastRenderedPageBreak/>
        <w:t>Supplementa</w:t>
      </w:r>
      <w:r w:rsidR="00565C18" w:rsidRPr="009D4E4B">
        <w:rPr>
          <w:rFonts w:asciiTheme="majorHAnsi" w:hAnsiTheme="majorHAnsi" w:cstheme="majorHAnsi"/>
          <w:b/>
          <w:lang w:val="en-GB"/>
        </w:rPr>
        <w:t>ry</w:t>
      </w:r>
      <w:r w:rsidRPr="009D4E4B">
        <w:rPr>
          <w:rFonts w:asciiTheme="majorHAnsi" w:hAnsiTheme="majorHAnsi" w:cstheme="majorHAnsi"/>
          <w:b/>
          <w:lang w:val="en-GB"/>
        </w:rPr>
        <w:t xml:space="preserve"> Figure 2</w:t>
      </w:r>
    </w:p>
    <w:p w14:paraId="7C98B736" w14:textId="32401241" w:rsidR="006D0AA2" w:rsidRPr="009D4E4B" w:rsidRDefault="001526E7" w:rsidP="009274AD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lang w:val="en-GB"/>
        </w:rPr>
        <w:t>Significant clusters in the resting state seed to voxel analysis with right and left STSvp as seeds. A. AQ Total (negative correlation, maximum intensity voxel at co-ordinates x/y/z: -38/-60/+44; p=0.016), B. AQ Attention Switching (positive correlation, maximum intensity voxel at co-ordinates x/y/z: -50/+26/+22; p=0.009) C. AQ Attention to Detail (negative correlation, maximum intensity cluster at co-ordinates x/y/z: -36/-60/+42; p=0.034) D. AQ Communication (negative correlation, maximum intensity cluster at co-ordinates x/y/z: +4/-80/+32; p=0.037).</w:t>
      </w:r>
    </w:p>
    <w:p w14:paraId="5DC1EDE0" w14:textId="45D48C4B" w:rsidR="0010213B" w:rsidRPr="00893575" w:rsidRDefault="00137123" w:rsidP="00893575">
      <w:pPr>
        <w:spacing w:line="480" w:lineRule="auto"/>
        <w:jc w:val="center"/>
        <w:rPr>
          <w:rFonts w:asciiTheme="majorHAnsi" w:hAnsiTheme="majorHAnsi" w:cstheme="majorHAnsi"/>
          <w:lang w:val="en-GB"/>
        </w:rPr>
      </w:pPr>
      <w:r w:rsidRPr="009D4E4B">
        <w:rPr>
          <w:rFonts w:asciiTheme="majorHAnsi" w:hAnsiTheme="majorHAnsi" w:cstheme="majorHAnsi"/>
          <w:noProof/>
          <w:lang w:val="en-GB"/>
        </w:rPr>
        <w:drawing>
          <wp:inline distT="0" distB="0" distL="0" distR="0" wp14:anchorId="4BF1CC68" wp14:editId="2020BBA1">
            <wp:extent cx="3995425" cy="5486400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094" cy="551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3575" w:rsidRPr="009D4E4B">
        <w:rPr>
          <w:rFonts w:asciiTheme="majorHAnsi" w:hAnsiTheme="majorHAnsi" w:cstheme="majorHAnsi"/>
        </w:rPr>
        <w:t xml:space="preserve"> </w:t>
      </w:r>
    </w:p>
    <w:sectPr w:rsidR="0010213B" w:rsidRPr="00893575" w:rsidSect="00E92790">
      <w:footerReference w:type="even" r:id="rId10"/>
      <w:footerReference w:type="default" r:id="rId11"/>
      <w:pgSz w:w="11900" w:h="16840"/>
      <w:pgMar w:top="1701" w:right="1701" w:bottom="1588" w:left="1701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2025D" w14:textId="77777777" w:rsidR="00510E29" w:rsidRDefault="00510E29">
      <w:r>
        <w:separator/>
      </w:r>
    </w:p>
  </w:endnote>
  <w:endnote w:type="continuationSeparator" w:id="0">
    <w:p w14:paraId="089E0EE2" w14:textId="77777777" w:rsidR="00510E29" w:rsidRDefault="00510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49906289"/>
      <w:docPartObj>
        <w:docPartGallery w:val="Page Numbers (Bottom of Page)"/>
        <w:docPartUnique/>
      </w:docPartObj>
    </w:sdtPr>
    <w:sdtContent>
      <w:p w14:paraId="3CF1AFCB" w14:textId="3C9C205C" w:rsidR="00A353F1" w:rsidRDefault="00A353F1" w:rsidP="001021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EED099" w14:textId="77777777" w:rsidR="00A353F1" w:rsidRDefault="00A353F1" w:rsidP="00764A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Calibri" w:hAnsi="Calibri" w:cs="Calibri"/>
        <w:sz w:val="20"/>
        <w:szCs w:val="20"/>
      </w:rPr>
      <w:id w:val="-1084230610"/>
      <w:docPartObj>
        <w:docPartGallery w:val="Page Numbers (Bottom of Page)"/>
        <w:docPartUnique/>
      </w:docPartObj>
    </w:sdtPr>
    <w:sdtContent>
      <w:p w14:paraId="416C35EA" w14:textId="3F5EBBE9" w:rsidR="00A353F1" w:rsidRPr="00531F7B" w:rsidRDefault="00A353F1" w:rsidP="0010213B">
        <w:pPr>
          <w:pStyle w:val="Footer"/>
          <w:framePr w:wrap="none" w:vAnchor="text" w:hAnchor="margin" w:xAlign="right" w:y="1"/>
          <w:rPr>
            <w:rStyle w:val="PageNumber"/>
            <w:rFonts w:ascii="Calibri" w:hAnsi="Calibri" w:cs="Calibri"/>
            <w:sz w:val="20"/>
            <w:szCs w:val="20"/>
            <w:lang w:val="en-US"/>
          </w:rPr>
        </w:pPr>
        <w:r w:rsidRPr="00764A17">
          <w:rPr>
            <w:rStyle w:val="PageNumber"/>
            <w:rFonts w:ascii="Calibri" w:hAnsi="Calibri" w:cs="Calibri"/>
            <w:sz w:val="20"/>
            <w:szCs w:val="20"/>
          </w:rPr>
          <w:fldChar w:fldCharType="begin"/>
        </w:r>
        <w:r w:rsidRPr="00531F7B">
          <w:rPr>
            <w:rStyle w:val="PageNumber"/>
            <w:rFonts w:ascii="Calibri" w:hAnsi="Calibri" w:cs="Calibri"/>
            <w:sz w:val="20"/>
            <w:szCs w:val="20"/>
            <w:lang w:val="en-US"/>
          </w:rPr>
          <w:instrText xml:space="preserve"> PAGE </w:instrText>
        </w:r>
        <w:r w:rsidRPr="00764A17">
          <w:rPr>
            <w:rStyle w:val="PageNumber"/>
            <w:rFonts w:ascii="Calibri" w:hAnsi="Calibri" w:cs="Calibri"/>
            <w:sz w:val="20"/>
            <w:szCs w:val="20"/>
          </w:rPr>
          <w:fldChar w:fldCharType="separate"/>
        </w:r>
        <w:r w:rsidR="00A77A6B">
          <w:rPr>
            <w:rStyle w:val="PageNumber"/>
            <w:rFonts w:ascii="Calibri" w:hAnsi="Calibri" w:cs="Calibri"/>
            <w:noProof/>
            <w:sz w:val="20"/>
            <w:szCs w:val="20"/>
            <w:lang w:val="en-US"/>
          </w:rPr>
          <w:t>21</w:t>
        </w:r>
        <w:r w:rsidRPr="00764A17">
          <w:rPr>
            <w:rStyle w:val="PageNumber"/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204E0380" w14:textId="77777777" w:rsidR="00A353F1" w:rsidRPr="00764A17" w:rsidRDefault="00A353F1" w:rsidP="00764A17">
    <w:pPr>
      <w:pStyle w:val="Footer"/>
      <w:ind w:right="360"/>
      <w:rPr>
        <w:rFonts w:ascii="Calibri" w:hAnsi="Calibri" w:cs="Calibri"/>
        <w:sz w:val="20"/>
        <w:lang w:val="en-US"/>
      </w:rPr>
    </w:pPr>
    <w:r w:rsidRPr="00764A17">
      <w:rPr>
        <w:rFonts w:ascii="Calibri" w:hAnsi="Calibri" w:cs="Calibri"/>
        <w:sz w:val="20"/>
        <w:lang w:val="en-US"/>
      </w:rPr>
      <w:t>Nenadić et al.: Cortical complexity in autistic traits</w:t>
    </w:r>
    <w:r w:rsidRPr="00764A17">
      <w:rPr>
        <w:rFonts w:ascii="Calibri" w:hAnsi="Calibri" w:cs="Calibri"/>
        <w:sz w:val="20"/>
        <w:lang w:val="en-US"/>
      </w:rPr>
      <w:tab/>
    </w:r>
    <w:r w:rsidRPr="00764A17">
      <w:rPr>
        <w:rFonts w:ascii="Calibri" w:hAnsi="Calibri" w:cs="Calibri"/>
        <w:sz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E5255" w14:textId="77777777" w:rsidR="00510E29" w:rsidRDefault="00510E29">
      <w:r>
        <w:separator/>
      </w:r>
    </w:p>
  </w:footnote>
  <w:footnote w:type="continuationSeparator" w:id="0">
    <w:p w14:paraId="45C783CC" w14:textId="77777777" w:rsidR="00510E29" w:rsidRDefault="00510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B1885"/>
    <w:multiLevelType w:val="hybridMultilevel"/>
    <w:tmpl w:val="09A432C4"/>
    <w:lvl w:ilvl="0" w:tplc="F2C408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E02AA"/>
    <w:multiLevelType w:val="hybridMultilevel"/>
    <w:tmpl w:val="E3BEA65E"/>
    <w:lvl w:ilvl="0" w:tplc="56F21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569079">
    <w:abstractNumId w:val="0"/>
  </w:num>
  <w:num w:numId="2" w16cid:durableId="1897426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p5ft5a0dfdxtyeredppsett9rt9zwz9zvrs&quot;&gt;autism-AQ-ASD&lt;record-ids&gt;&lt;item&gt;1&lt;/item&gt;&lt;item&gt;6&lt;/item&gt;&lt;item&gt;7&lt;/item&gt;&lt;item&gt;23&lt;/item&gt;&lt;item&gt;32&lt;/item&gt;&lt;item&gt;39&lt;/item&gt;&lt;item&gt;43&lt;/item&gt;&lt;item&gt;53&lt;/item&gt;&lt;item&gt;54&lt;/item&gt;&lt;item&gt;62&lt;/item&gt;&lt;item&gt;63&lt;/item&gt;&lt;item&gt;72&lt;/item&gt;&lt;item&gt;73&lt;/item&gt;&lt;item&gt;74&lt;/item&gt;&lt;item&gt;76&lt;/item&gt;&lt;item&gt;81&lt;/item&gt;&lt;item&gt;112&lt;/item&gt;&lt;item&gt;123&lt;/item&gt;&lt;item&gt;131&lt;/item&gt;&lt;item&gt;132&lt;/item&gt;&lt;item&gt;133&lt;/item&gt;&lt;item&gt;136&lt;/item&gt;&lt;item&gt;141&lt;/item&gt;&lt;item&gt;144&lt;/item&gt;&lt;item&gt;162&lt;/item&gt;&lt;item&gt;165&lt;/item&gt;&lt;item&gt;166&lt;/item&gt;&lt;item&gt;167&lt;/item&gt;&lt;item&gt;173&lt;/item&gt;&lt;item&gt;176&lt;/item&gt;&lt;item&gt;216&lt;/item&gt;&lt;item&gt;217&lt;/item&gt;&lt;item&gt;218&lt;/item&gt;&lt;item&gt;219&lt;/item&gt;&lt;item&gt;220&lt;/item&gt;&lt;item&gt;223&lt;/item&gt;&lt;item&gt;225&lt;/item&gt;&lt;item&gt;227&lt;/item&gt;&lt;item&gt;228&lt;/item&gt;&lt;item&gt;229&lt;/item&gt;&lt;item&gt;230&lt;/item&gt;&lt;item&gt;231&lt;/item&gt;&lt;item&gt;232&lt;/item&gt;&lt;item&gt;233&lt;/item&gt;&lt;item&gt;240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272&lt;/item&gt;&lt;item&gt;273&lt;/item&gt;&lt;item&gt;304&lt;/item&gt;&lt;item&gt;305&lt;/item&gt;&lt;item&gt;306&lt;/item&gt;&lt;item&gt;307&lt;/item&gt;&lt;item&gt;308&lt;/item&gt;&lt;item&gt;309&lt;/item&gt;&lt;/record-ids&gt;&lt;/item&gt;&lt;/Libraries&gt;"/>
  </w:docVars>
  <w:rsids>
    <w:rsidRoot w:val="00B459F2"/>
    <w:rsid w:val="0000544C"/>
    <w:rsid w:val="00011D1A"/>
    <w:rsid w:val="00020F11"/>
    <w:rsid w:val="00036521"/>
    <w:rsid w:val="00036D8B"/>
    <w:rsid w:val="0003744B"/>
    <w:rsid w:val="000401B7"/>
    <w:rsid w:val="00041602"/>
    <w:rsid w:val="00042D08"/>
    <w:rsid w:val="000463BC"/>
    <w:rsid w:val="00052D56"/>
    <w:rsid w:val="00053D9A"/>
    <w:rsid w:val="00064248"/>
    <w:rsid w:val="0006490F"/>
    <w:rsid w:val="000768DF"/>
    <w:rsid w:val="000B0C41"/>
    <w:rsid w:val="000B3F54"/>
    <w:rsid w:val="000B5F20"/>
    <w:rsid w:val="000C2967"/>
    <w:rsid w:val="000C329A"/>
    <w:rsid w:val="000C3FF7"/>
    <w:rsid w:val="000C43D5"/>
    <w:rsid w:val="000C6815"/>
    <w:rsid w:val="000F4E8E"/>
    <w:rsid w:val="0010213B"/>
    <w:rsid w:val="00102492"/>
    <w:rsid w:val="0010302D"/>
    <w:rsid w:val="001072DF"/>
    <w:rsid w:val="00107325"/>
    <w:rsid w:val="00107E64"/>
    <w:rsid w:val="0011281A"/>
    <w:rsid w:val="001216A4"/>
    <w:rsid w:val="0012670B"/>
    <w:rsid w:val="0013684A"/>
    <w:rsid w:val="00137123"/>
    <w:rsid w:val="00147098"/>
    <w:rsid w:val="001526E7"/>
    <w:rsid w:val="00154B05"/>
    <w:rsid w:val="00157D84"/>
    <w:rsid w:val="001602C8"/>
    <w:rsid w:val="00167E94"/>
    <w:rsid w:val="00171716"/>
    <w:rsid w:val="001919F2"/>
    <w:rsid w:val="001A09A8"/>
    <w:rsid w:val="001A5322"/>
    <w:rsid w:val="001C14AF"/>
    <w:rsid w:val="001C49B1"/>
    <w:rsid w:val="001D2A4C"/>
    <w:rsid w:val="001D4C64"/>
    <w:rsid w:val="001D68D6"/>
    <w:rsid w:val="001E29C1"/>
    <w:rsid w:val="001E64F3"/>
    <w:rsid w:val="001F3007"/>
    <w:rsid w:val="001F3937"/>
    <w:rsid w:val="001F712A"/>
    <w:rsid w:val="0020789C"/>
    <w:rsid w:val="002200C0"/>
    <w:rsid w:val="0022580B"/>
    <w:rsid w:val="002305E3"/>
    <w:rsid w:val="002325D0"/>
    <w:rsid w:val="002336C7"/>
    <w:rsid w:val="00234EF4"/>
    <w:rsid w:val="002377A9"/>
    <w:rsid w:val="0024162A"/>
    <w:rsid w:val="0024258F"/>
    <w:rsid w:val="00262158"/>
    <w:rsid w:val="002647A2"/>
    <w:rsid w:val="00274A53"/>
    <w:rsid w:val="0028293B"/>
    <w:rsid w:val="0028614E"/>
    <w:rsid w:val="002908A8"/>
    <w:rsid w:val="00294BF9"/>
    <w:rsid w:val="0029555C"/>
    <w:rsid w:val="00297E6D"/>
    <w:rsid w:val="002A39E8"/>
    <w:rsid w:val="002B1B1C"/>
    <w:rsid w:val="002B6878"/>
    <w:rsid w:val="002C78E3"/>
    <w:rsid w:val="002D1668"/>
    <w:rsid w:val="002D6387"/>
    <w:rsid w:val="002E4609"/>
    <w:rsid w:val="002E70F2"/>
    <w:rsid w:val="002F541B"/>
    <w:rsid w:val="002F7C8F"/>
    <w:rsid w:val="00302F13"/>
    <w:rsid w:val="0030449F"/>
    <w:rsid w:val="003115AB"/>
    <w:rsid w:val="003212F5"/>
    <w:rsid w:val="00323414"/>
    <w:rsid w:val="003245D6"/>
    <w:rsid w:val="00325EB7"/>
    <w:rsid w:val="0034455E"/>
    <w:rsid w:val="00354D99"/>
    <w:rsid w:val="00355C5D"/>
    <w:rsid w:val="003564E2"/>
    <w:rsid w:val="00357794"/>
    <w:rsid w:val="00362CD6"/>
    <w:rsid w:val="00370257"/>
    <w:rsid w:val="003747DC"/>
    <w:rsid w:val="00375789"/>
    <w:rsid w:val="00377C01"/>
    <w:rsid w:val="003911F9"/>
    <w:rsid w:val="00391F0C"/>
    <w:rsid w:val="00394AB1"/>
    <w:rsid w:val="00394C62"/>
    <w:rsid w:val="00395DA9"/>
    <w:rsid w:val="003A0225"/>
    <w:rsid w:val="003A39EA"/>
    <w:rsid w:val="003A5C3A"/>
    <w:rsid w:val="003B0C01"/>
    <w:rsid w:val="003B3160"/>
    <w:rsid w:val="003C2B6F"/>
    <w:rsid w:val="003C7873"/>
    <w:rsid w:val="003D0818"/>
    <w:rsid w:val="003D4B94"/>
    <w:rsid w:val="003D4F97"/>
    <w:rsid w:val="003E2E8D"/>
    <w:rsid w:val="003E53D5"/>
    <w:rsid w:val="003E60F5"/>
    <w:rsid w:val="003F2957"/>
    <w:rsid w:val="004000F3"/>
    <w:rsid w:val="00403EEA"/>
    <w:rsid w:val="0040555E"/>
    <w:rsid w:val="00412761"/>
    <w:rsid w:val="00421ED9"/>
    <w:rsid w:val="00437842"/>
    <w:rsid w:val="00440DDB"/>
    <w:rsid w:val="00441DB9"/>
    <w:rsid w:val="00442628"/>
    <w:rsid w:val="004440E3"/>
    <w:rsid w:val="00445A48"/>
    <w:rsid w:val="004608AE"/>
    <w:rsid w:val="0046239B"/>
    <w:rsid w:val="00462B7D"/>
    <w:rsid w:val="004717B8"/>
    <w:rsid w:val="00480ADF"/>
    <w:rsid w:val="004821AE"/>
    <w:rsid w:val="004828E4"/>
    <w:rsid w:val="00486488"/>
    <w:rsid w:val="00490B2F"/>
    <w:rsid w:val="004A218C"/>
    <w:rsid w:val="004A26F3"/>
    <w:rsid w:val="004A3D68"/>
    <w:rsid w:val="004B5B40"/>
    <w:rsid w:val="004B7051"/>
    <w:rsid w:val="004C5963"/>
    <w:rsid w:val="004C713A"/>
    <w:rsid w:val="004C7683"/>
    <w:rsid w:val="004D3E51"/>
    <w:rsid w:val="004D5A9F"/>
    <w:rsid w:val="004E0AA6"/>
    <w:rsid w:val="004E4ABB"/>
    <w:rsid w:val="004F294F"/>
    <w:rsid w:val="004F3A2D"/>
    <w:rsid w:val="00501E61"/>
    <w:rsid w:val="00502B91"/>
    <w:rsid w:val="00503D5B"/>
    <w:rsid w:val="00504105"/>
    <w:rsid w:val="00510E29"/>
    <w:rsid w:val="00511432"/>
    <w:rsid w:val="005130E6"/>
    <w:rsid w:val="0051603E"/>
    <w:rsid w:val="00530FD5"/>
    <w:rsid w:val="00531F7B"/>
    <w:rsid w:val="00533B79"/>
    <w:rsid w:val="00542775"/>
    <w:rsid w:val="00547CB4"/>
    <w:rsid w:val="00552DCE"/>
    <w:rsid w:val="005556AB"/>
    <w:rsid w:val="00561CBD"/>
    <w:rsid w:val="005651A8"/>
    <w:rsid w:val="00565C18"/>
    <w:rsid w:val="00567A5F"/>
    <w:rsid w:val="00571BCF"/>
    <w:rsid w:val="005956B2"/>
    <w:rsid w:val="00595CB9"/>
    <w:rsid w:val="005A13E5"/>
    <w:rsid w:val="005A1591"/>
    <w:rsid w:val="005A6D4F"/>
    <w:rsid w:val="005B273E"/>
    <w:rsid w:val="005C23E5"/>
    <w:rsid w:val="005C4295"/>
    <w:rsid w:val="005D2611"/>
    <w:rsid w:val="005D64B8"/>
    <w:rsid w:val="005E150E"/>
    <w:rsid w:val="005F23B3"/>
    <w:rsid w:val="005F4BC3"/>
    <w:rsid w:val="005F63CE"/>
    <w:rsid w:val="006140D2"/>
    <w:rsid w:val="00614FB6"/>
    <w:rsid w:val="00640199"/>
    <w:rsid w:val="00646DD6"/>
    <w:rsid w:val="00647072"/>
    <w:rsid w:val="0065078C"/>
    <w:rsid w:val="00650F21"/>
    <w:rsid w:val="00655F43"/>
    <w:rsid w:val="00661577"/>
    <w:rsid w:val="00662B0B"/>
    <w:rsid w:val="006657E9"/>
    <w:rsid w:val="0067050D"/>
    <w:rsid w:val="00670648"/>
    <w:rsid w:val="00671E48"/>
    <w:rsid w:val="00676634"/>
    <w:rsid w:val="00681DDC"/>
    <w:rsid w:val="006852A3"/>
    <w:rsid w:val="00692A4B"/>
    <w:rsid w:val="006A23D6"/>
    <w:rsid w:val="006A69F6"/>
    <w:rsid w:val="006B0E10"/>
    <w:rsid w:val="006B1920"/>
    <w:rsid w:val="006B53ED"/>
    <w:rsid w:val="006B615F"/>
    <w:rsid w:val="006C04E6"/>
    <w:rsid w:val="006C4CD6"/>
    <w:rsid w:val="006D0AA2"/>
    <w:rsid w:val="006D623C"/>
    <w:rsid w:val="006E519C"/>
    <w:rsid w:val="006E5D85"/>
    <w:rsid w:val="006E5FED"/>
    <w:rsid w:val="006F0BA1"/>
    <w:rsid w:val="006F1419"/>
    <w:rsid w:val="006F33EB"/>
    <w:rsid w:val="006F63C8"/>
    <w:rsid w:val="006F7888"/>
    <w:rsid w:val="0071042F"/>
    <w:rsid w:val="00714390"/>
    <w:rsid w:val="007244D0"/>
    <w:rsid w:val="007255CB"/>
    <w:rsid w:val="007364E3"/>
    <w:rsid w:val="007628A4"/>
    <w:rsid w:val="00762980"/>
    <w:rsid w:val="00764A17"/>
    <w:rsid w:val="00771F22"/>
    <w:rsid w:val="00772591"/>
    <w:rsid w:val="00776D3E"/>
    <w:rsid w:val="007775BC"/>
    <w:rsid w:val="0078559D"/>
    <w:rsid w:val="007874B2"/>
    <w:rsid w:val="00791F0F"/>
    <w:rsid w:val="007A258B"/>
    <w:rsid w:val="007B1D1D"/>
    <w:rsid w:val="007B26B9"/>
    <w:rsid w:val="007B3236"/>
    <w:rsid w:val="007B5955"/>
    <w:rsid w:val="007B5CFC"/>
    <w:rsid w:val="007C04AD"/>
    <w:rsid w:val="007C115D"/>
    <w:rsid w:val="007C1E80"/>
    <w:rsid w:val="007D3249"/>
    <w:rsid w:val="007F13FB"/>
    <w:rsid w:val="007F6035"/>
    <w:rsid w:val="00802E22"/>
    <w:rsid w:val="00803EC3"/>
    <w:rsid w:val="00804A3C"/>
    <w:rsid w:val="00827CD4"/>
    <w:rsid w:val="0083066E"/>
    <w:rsid w:val="00831985"/>
    <w:rsid w:val="0083537B"/>
    <w:rsid w:val="008377B7"/>
    <w:rsid w:val="008408BD"/>
    <w:rsid w:val="00851418"/>
    <w:rsid w:val="008720C8"/>
    <w:rsid w:val="0088641F"/>
    <w:rsid w:val="00893575"/>
    <w:rsid w:val="008A0992"/>
    <w:rsid w:val="008B2CDF"/>
    <w:rsid w:val="008B3BFE"/>
    <w:rsid w:val="008B4BB4"/>
    <w:rsid w:val="008C1F37"/>
    <w:rsid w:val="008C2658"/>
    <w:rsid w:val="008D0D08"/>
    <w:rsid w:val="008E4504"/>
    <w:rsid w:val="008E5B74"/>
    <w:rsid w:val="008F13E9"/>
    <w:rsid w:val="008F4B17"/>
    <w:rsid w:val="008F54A2"/>
    <w:rsid w:val="008F5676"/>
    <w:rsid w:val="00904D9E"/>
    <w:rsid w:val="00912C1B"/>
    <w:rsid w:val="009146F3"/>
    <w:rsid w:val="00921032"/>
    <w:rsid w:val="00926C8E"/>
    <w:rsid w:val="009274AD"/>
    <w:rsid w:val="0093060C"/>
    <w:rsid w:val="00930A08"/>
    <w:rsid w:val="009326EC"/>
    <w:rsid w:val="0093789F"/>
    <w:rsid w:val="00940488"/>
    <w:rsid w:val="00960B90"/>
    <w:rsid w:val="00963241"/>
    <w:rsid w:val="009703AD"/>
    <w:rsid w:val="009843C6"/>
    <w:rsid w:val="0099564B"/>
    <w:rsid w:val="009A2CB1"/>
    <w:rsid w:val="009B2FDF"/>
    <w:rsid w:val="009B3070"/>
    <w:rsid w:val="009B457D"/>
    <w:rsid w:val="009C0B6A"/>
    <w:rsid w:val="009D2D14"/>
    <w:rsid w:val="009D3BE2"/>
    <w:rsid w:val="009D4E4B"/>
    <w:rsid w:val="009F09CA"/>
    <w:rsid w:val="00A00B17"/>
    <w:rsid w:val="00A01254"/>
    <w:rsid w:val="00A01986"/>
    <w:rsid w:val="00A07CB5"/>
    <w:rsid w:val="00A17249"/>
    <w:rsid w:val="00A1755C"/>
    <w:rsid w:val="00A20495"/>
    <w:rsid w:val="00A20CC0"/>
    <w:rsid w:val="00A25C26"/>
    <w:rsid w:val="00A348E4"/>
    <w:rsid w:val="00A350E7"/>
    <w:rsid w:val="00A353F1"/>
    <w:rsid w:val="00A36320"/>
    <w:rsid w:val="00A44D93"/>
    <w:rsid w:val="00A457E6"/>
    <w:rsid w:val="00A46F5B"/>
    <w:rsid w:val="00A5090C"/>
    <w:rsid w:val="00A51100"/>
    <w:rsid w:val="00A619D4"/>
    <w:rsid w:val="00A70AD3"/>
    <w:rsid w:val="00A74B16"/>
    <w:rsid w:val="00A7549B"/>
    <w:rsid w:val="00A76929"/>
    <w:rsid w:val="00A77A6B"/>
    <w:rsid w:val="00A917AB"/>
    <w:rsid w:val="00A923BD"/>
    <w:rsid w:val="00A97F4D"/>
    <w:rsid w:val="00AA03BE"/>
    <w:rsid w:val="00AA30A5"/>
    <w:rsid w:val="00AA6A8B"/>
    <w:rsid w:val="00AB1E28"/>
    <w:rsid w:val="00AC05DA"/>
    <w:rsid w:val="00AD4E8A"/>
    <w:rsid w:val="00AE6871"/>
    <w:rsid w:val="00AE7428"/>
    <w:rsid w:val="00AF0F06"/>
    <w:rsid w:val="00AF4466"/>
    <w:rsid w:val="00B02808"/>
    <w:rsid w:val="00B16EB0"/>
    <w:rsid w:val="00B244A6"/>
    <w:rsid w:val="00B3547D"/>
    <w:rsid w:val="00B36A51"/>
    <w:rsid w:val="00B459F2"/>
    <w:rsid w:val="00B536C0"/>
    <w:rsid w:val="00B54D45"/>
    <w:rsid w:val="00B811F3"/>
    <w:rsid w:val="00B92596"/>
    <w:rsid w:val="00BA16AA"/>
    <w:rsid w:val="00BB0F71"/>
    <w:rsid w:val="00BB3207"/>
    <w:rsid w:val="00BB468B"/>
    <w:rsid w:val="00BB6696"/>
    <w:rsid w:val="00BB6E28"/>
    <w:rsid w:val="00BC027C"/>
    <w:rsid w:val="00BC065A"/>
    <w:rsid w:val="00BD0486"/>
    <w:rsid w:val="00BD21B4"/>
    <w:rsid w:val="00BD31CC"/>
    <w:rsid w:val="00BF037D"/>
    <w:rsid w:val="00BF0EEB"/>
    <w:rsid w:val="00BF1B51"/>
    <w:rsid w:val="00BF71DE"/>
    <w:rsid w:val="00C005E1"/>
    <w:rsid w:val="00C0259A"/>
    <w:rsid w:val="00C03767"/>
    <w:rsid w:val="00C06530"/>
    <w:rsid w:val="00C25410"/>
    <w:rsid w:val="00C2630B"/>
    <w:rsid w:val="00C27785"/>
    <w:rsid w:val="00C33C42"/>
    <w:rsid w:val="00C3501D"/>
    <w:rsid w:val="00C3521A"/>
    <w:rsid w:val="00C3533E"/>
    <w:rsid w:val="00C45BAC"/>
    <w:rsid w:val="00C5236D"/>
    <w:rsid w:val="00C6245A"/>
    <w:rsid w:val="00C7347F"/>
    <w:rsid w:val="00C76F3D"/>
    <w:rsid w:val="00C800FF"/>
    <w:rsid w:val="00C8325C"/>
    <w:rsid w:val="00C83E6C"/>
    <w:rsid w:val="00C92EB8"/>
    <w:rsid w:val="00C96132"/>
    <w:rsid w:val="00C97578"/>
    <w:rsid w:val="00C97971"/>
    <w:rsid w:val="00CA1304"/>
    <w:rsid w:val="00CB3DBA"/>
    <w:rsid w:val="00CC14B7"/>
    <w:rsid w:val="00CC550C"/>
    <w:rsid w:val="00CD21C1"/>
    <w:rsid w:val="00CE469B"/>
    <w:rsid w:val="00CF2661"/>
    <w:rsid w:val="00CF2E73"/>
    <w:rsid w:val="00CF4233"/>
    <w:rsid w:val="00CF4F36"/>
    <w:rsid w:val="00CF5715"/>
    <w:rsid w:val="00D12540"/>
    <w:rsid w:val="00D12599"/>
    <w:rsid w:val="00D15A00"/>
    <w:rsid w:val="00D23F0C"/>
    <w:rsid w:val="00D279A7"/>
    <w:rsid w:val="00D3407A"/>
    <w:rsid w:val="00D34FA8"/>
    <w:rsid w:val="00D36DA7"/>
    <w:rsid w:val="00D4440A"/>
    <w:rsid w:val="00D44912"/>
    <w:rsid w:val="00D524E6"/>
    <w:rsid w:val="00D5718B"/>
    <w:rsid w:val="00D57465"/>
    <w:rsid w:val="00D60DF3"/>
    <w:rsid w:val="00D61181"/>
    <w:rsid w:val="00D63B4C"/>
    <w:rsid w:val="00D66A50"/>
    <w:rsid w:val="00D835E1"/>
    <w:rsid w:val="00D83FF7"/>
    <w:rsid w:val="00D84A1C"/>
    <w:rsid w:val="00DA1D8A"/>
    <w:rsid w:val="00DA6DF7"/>
    <w:rsid w:val="00DB08E3"/>
    <w:rsid w:val="00DB7B14"/>
    <w:rsid w:val="00DB7E7A"/>
    <w:rsid w:val="00DC2D20"/>
    <w:rsid w:val="00DC6BDD"/>
    <w:rsid w:val="00DC6DCF"/>
    <w:rsid w:val="00DD6259"/>
    <w:rsid w:val="00DE00C2"/>
    <w:rsid w:val="00DE5C9D"/>
    <w:rsid w:val="00E01A31"/>
    <w:rsid w:val="00E024D4"/>
    <w:rsid w:val="00E051D6"/>
    <w:rsid w:val="00E07E60"/>
    <w:rsid w:val="00E101F9"/>
    <w:rsid w:val="00E2291F"/>
    <w:rsid w:val="00E23A27"/>
    <w:rsid w:val="00E248A6"/>
    <w:rsid w:val="00E252DB"/>
    <w:rsid w:val="00E56447"/>
    <w:rsid w:val="00E6437C"/>
    <w:rsid w:val="00E67840"/>
    <w:rsid w:val="00E71D72"/>
    <w:rsid w:val="00E73743"/>
    <w:rsid w:val="00E7573C"/>
    <w:rsid w:val="00E766FA"/>
    <w:rsid w:val="00E8341A"/>
    <w:rsid w:val="00E84AD3"/>
    <w:rsid w:val="00E92790"/>
    <w:rsid w:val="00E9284A"/>
    <w:rsid w:val="00E9378E"/>
    <w:rsid w:val="00EB2702"/>
    <w:rsid w:val="00EC4AAE"/>
    <w:rsid w:val="00ED2396"/>
    <w:rsid w:val="00EE3D2A"/>
    <w:rsid w:val="00EF0A5E"/>
    <w:rsid w:val="00F008C2"/>
    <w:rsid w:val="00F05E76"/>
    <w:rsid w:val="00F12BBA"/>
    <w:rsid w:val="00F14BF0"/>
    <w:rsid w:val="00F233E4"/>
    <w:rsid w:val="00F44E94"/>
    <w:rsid w:val="00F54D57"/>
    <w:rsid w:val="00F609E3"/>
    <w:rsid w:val="00F65F1D"/>
    <w:rsid w:val="00F673A4"/>
    <w:rsid w:val="00F719A4"/>
    <w:rsid w:val="00F77973"/>
    <w:rsid w:val="00F92EC0"/>
    <w:rsid w:val="00FA16A4"/>
    <w:rsid w:val="00FA290D"/>
    <w:rsid w:val="00FA7CD3"/>
    <w:rsid w:val="00FC5074"/>
    <w:rsid w:val="00FD10E2"/>
    <w:rsid w:val="00FD7CD1"/>
    <w:rsid w:val="00FE1760"/>
    <w:rsid w:val="00FE1B2B"/>
    <w:rsid w:val="00FF28DD"/>
    <w:rsid w:val="00FF32EC"/>
    <w:rsid w:val="00FF34F3"/>
    <w:rsid w:val="00FF3E1A"/>
    <w:rsid w:val="00FF48DE"/>
    <w:rsid w:val="00FF67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A3872"/>
  <w15:docId w15:val="{B3616C85-C221-D244-B875-8922CB8D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591"/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9F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59F2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B459F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59F2"/>
    <w:rPr>
      <w:rFonts w:ascii="Cambria" w:hAnsi="Cambria"/>
    </w:rPr>
  </w:style>
  <w:style w:type="character" w:styleId="PageNumber">
    <w:name w:val="page number"/>
    <w:basedOn w:val="DefaultParagraphFont"/>
    <w:uiPriority w:val="99"/>
    <w:semiHidden/>
    <w:unhideWhenUsed/>
    <w:rsid w:val="00B459F2"/>
  </w:style>
  <w:style w:type="paragraph" w:styleId="ListParagraph">
    <w:name w:val="List Paragraph"/>
    <w:basedOn w:val="Normal"/>
    <w:uiPriority w:val="34"/>
    <w:qFormat/>
    <w:rsid w:val="000C3FF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614FB6"/>
    <w:pPr>
      <w:jc w:val="center"/>
    </w:pPr>
    <w:rPr>
      <w:rFonts w:ascii="Calibri" w:hAnsi="Calibri" w:cs="Calibri"/>
      <w:sz w:val="22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614FB6"/>
    <w:rPr>
      <w:rFonts w:ascii="Calibri" w:hAnsi="Calibri" w:cs="Calibri"/>
      <w:sz w:val="22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614FB6"/>
    <w:pPr>
      <w:jc w:val="both"/>
    </w:pPr>
    <w:rPr>
      <w:rFonts w:ascii="Calibri" w:hAnsi="Calibri" w:cs="Calibri"/>
      <w:sz w:val="22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614FB6"/>
    <w:rPr>
      <w:rFonts w:ascii="Calibri" w:hAnsi="Calibri" w:cs="Calibri"/>
      <w:sz w:val="22"/>
      <w:lang w:val="en-US"/>
    </w:rPr>
  </w:style>
  <w:style w:type="character" w:styleId="Hyperlink">
    <w:name w:val="Hyperlink"/>
    <w:basedOn w:val="DefaultParagraphFont"/>
    <w:uiPriority w:val="99"/>
    <w:unhideWhenUsed/>
    <w:rsid w:val="00614FB6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614FB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41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6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62A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F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F54"/>
    <w:rPr>
      <w:rFonts w:ascii="Cambria" w:hAnsi="Cambria"/>
      <w:b/>
      <w:bCs/>
      <w:sz w:val="20"/>
      <w:szCs w:val="20"/>
    </w:rPr>
  </w:style>
  <w:style w:type="character" w:customStyle="1" w:styleId="ref-journal">
    <w:name w:val="ref-journal"/>
    <w:basedOn w:val="DefaultParagraphFont"/>
    <w:rsid w:val="00E9378E"/>
  </w:style>
  <w:style w:type="paragraph" w:customStyle="1" w:styleId="cdt4ke">
    <w:name w:val="cdt4ke"/>
    <w:basedOn w:val="Normal"/>
    <w:rsid w:val="00503D5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Emphasis">
    <w:name w:val="Emphasis"/>
    <w:basedOn w:val="DefaultParagraphFont"/>
    <w:uiPriority w:val="20"/>
    <w:qFormat/>
    <w:rsid w:val="00503D5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B457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Revision">
    <w:name w:val="Revision"/>
    <w:hidden/>
    <w:uiPriority w:val="99"/>
    <w:semiHidden/>
    <w:rsid w:val="00154B05"/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1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3B"/>
    <w:rPr>
      <w:rFonts w:ascii="Segoe UI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7C1E8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E6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61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80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614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6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58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4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78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2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6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948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0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5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0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3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7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7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7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2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6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9295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7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59046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5235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0655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F43EC-D3E0-4715-A26D-A49AFE40C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410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Nenadic</dc:creator>
  <cp:keywords/>
  <cp:lastModifiedBy>Hiralal Vijay Habbu</cp:lastModifiedBy>
  <cp:revision>3</cp:revision>
  <dcterms:created xsi:type="dcterms:W3CDTF">2024-08-22T13:50:00Z</dcterms:created>
  <dcterms:modified xsi:type="dcterms:W3CDTF">2024-09-19T10:21:00Z</dcterms:modified>
</cp:coreProperties>
</file>