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B1093" w14:textId="01A563B2" w:rsidR="00ED0258" w:rsidRPr="00170856" w:rsidRDefault="00ED0258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170856">
        <w:rPr>
          <w:rFonts w:ascii="Times New Roman" w:hAnsi="Times New Roman" w:cs="Times New Roman"/>
          <w:b/>
          <w:bCs/>
          <w:sz w:val="20"/>
          <w:szCs w:val="20"/>
          <w:lang w:val="en-US"/>
        </w:rPr>
        <w:t>Supplement</w:t>
      </w:r>
    </w:p>
    <w:bookmarkStart w:id="0" w:name="9z2u8ozmm8x"/>
    <w:bookmarkEnd w:id="0"/>
    <w:p w14:paraId="1A3BA758" w14:textId="0688339C" w:rsidR="00B40E2A" w:rsidRPr="00170856" w:rsidRDefault="00AE51EB">
      <w:pPr>
        <w:pStyle w:val="TOC1"/>
        <w:rPr>
          <w:rFonts w:ascii="Times New Roman" w:eastAsiaTheme="minorEastAsia" w:hAnsi="Times New Roman" w:cs="Times New Roman"/>
          <w:noProof/>
          <w:sz w:val="20"/>
          <w:lang w:eastAsia="en-HK" w:bidi="ar-SA"/>
        </w:rPr>
      </w:pPr>
      <w:r w:rsidRPr="00170856">
        <w:rPr>
          <w:rFonts w:ascii="Times New Roman" w:hAnsi="Times New Roman" w:cs="Times New Roman"/>
          <w:sz w:val="20"/>
        </w:rPr>
        <w:fldChar w:fldCharType="begin"/>
      </w:r>
      <w:r w:rsidRPr="00170856">
        <w:rPr>
          <w:rFonts w:ascii="Times New Roman" w:hAnsi="Times New Roman" w:cs="Times New Roman"/>
          <w:sz w:val="20"/>
        </w:rPr>
        <w:instrText xml:space="preserve"> TOC \o "1-9" \u \h </w:instrText>
      </w:r>
      <w:r w:rsidRPr="00170856">
        <w:rPr>
          <w:rFonts w:ascii="Times New Roman" w:hAnsi="Times New Roman" w:cs="Times New Roman"/>
          <w:sz w:val="20"/>
        </w:rPr>
        <w:fldChar w:fldCharType="separate"/>
      </w:r>
      <w:hyperlink w:anchor="_Toc164788041" w:history="1">
        <w:r w:rsidR="00B40E2A" w:rsidRPr="00170856">
          <w:rPr>
            <w:rStyle w:val="Hyperlink"/>
            <w:rFonts w:ascii="Times New Roman" w:eastAsia="Georgia" w:hAnsi="Times New Roman" w:cs="Times New Roman"/>
            <w:b/>
            <w:noProof/>
            <w:sz w:val="20"/>
          </w:rPr>
          <w:t xml:space="preserve">eTable 1: </w:t>
        </w:r>
        <w:r w:rsidR="00B40E2A" w:rsidRPr="00170856">
          <w:rPr>
            <w:rStyle w:val="Hyperlink"/>
            <w:rFonts w:ascii="Times New Roman" w:eastAsia="Georgia" w:hAnsi="Times New Roman" w:cs="Times New Roman"/>
            <w:noProof/>
            <w:sz w:val="20"/>
          </w:rPr>
          <w:t>International Classification of Diseases (ICD) codes used for identification of Rheumatoid Arthritis (RA), Autism Spectrum Disorder (ASD)</w:t>
        </w:r>
        <w:r w:rsidR="00B40E2A" w:rsidRPr="00170856">
          <w:rPr>
            <w:rFonts w:ascii="Times New Roman" w:hAnsi="Times New Roman" w:cs="Times New Roman"/>
            <w:noProof/>
            <w:sz w:val="20"/>
          </w:rPr>
          <w:tab/>
        </w:r>
        <w:r w:rsidR="00B40E2A" w:rsidRPr="00170856">
          <w:rPr>
            <w:rFonts w:ascii="Times New Roman" w:hAnsi="Times New Roman" w:cs="Times New Roman"/>
            <w:noProof/>
            <w:sz w:val="20"/>
          </w:rPr>
          <w:fldChar w:fldCharType="begin"/>
        </w:r>
        <w:r w:rsidR="00B40E2A" w:rsidRPr="00170856">
          <w:rPr>
            <w:rFonts w:ascii="Times New Roman" w:hAnsi="Times New Roman" w:cs="Times New Roman"/>
            <w:noProof/>
            <w:sz w:val="20"/>
          </w:rPr>
          <w:instrText xml:space="preserve"> PAGEREF _Toc164788041 \h </w:instrText>
        </w:r>
        <w:r w:rsidR="00B40E2A" w:rsidRPr="00170856">
          <w:rPr>
            <w:rFonts w:ascii="Times New Roman" w:hAnsi="Times New Roman" w:cs="Times New Roman"/>
            <w:noProof/>
            <w:sz w:val="20"/>
          </w:rPr>
        </w:r>
        <w:r w:rsidR="00B40E2A" w:rsidRPr="00170856">
          <w:rPr>
            <w:rFonts w:ascii="Times New Roman" w:hAnsi="Times New Roman" w:cs="Times New Roman"/>
            <w:noProof/>
            <w:sz w:val="20"/>
          </w:rPr>
          <w:fldChar w:fldCharType="separate"/>
        </w:r>
        <w:r w:rsidR="00F47D86">
          <w:rPr>
            <w:rFonts w:ascii="Times New Roman" w:hAnsi="Times New Roman" w:cs="Times New Roman"/>
            <w:noProof/>
            <w:sz w:val="20"/>
          </w:rPr>
          <w:t>2</w:t>
        </w:r>
        <w:r w:rsidR="00B40E2A" w:rsidRPr="00170856">
          <w:rPr>
            <w:rFonts w:ascii="Times New Roman" w:hAnsi="Times New Roman" w:cs="Times New Roman"/>
            <w:noProof/>
            <w:sz w:val="20"/>
          </w:rPr>
          <w:fldChar w:fldCharType="end"/>
        </w:r>
      </w:hyperlink>
    </w:p>
    <w:p w14:paraId="7D8F8ED1" w14:textId="38CDB86A" w:rsidR="00B40E2A" w:rsidRPr="00170856" w:rsidRDefault="009F4651">
      <w:pPr>
        <w:pStyle w:val="TOC1"/>
        <w:rPr>
          <w:rFonts w:ascii="Times New Roman" w:eastAsiaTheme="minorEastAsia" w:hAnsi="Times New Roman" w:cs="Times New Roman"/>
          <w:noProof/>
          <w:sz w:val="20"/>
          <w:lang w:eastAsia="en-HK" w:bidi="ar-SA"/>
        </w:rPr>
      </w:pPr>
      <w:hyperlink w:anchor="_Toc164788042" w:history="1">
        <w:r w:rsidR="00B40E2A" w:rsidRPr="00170856">
          <w:rPr>
            <w:rStyle w:val="Hyperlink"/>
            <w:rFonts w:ascii="Times New Roman" w:eastAsia="Georgia" w:hAnsi="Times New Roman" w:cs="Times New Roman"/>
            <w:b/>
            <w:noProof/>
            <w:sz w:val="20"/>
          </w:rPr>
          <w:t xml:space="preserve">eTable 2: </w:t>
        </w:r>
        <w:r w:rsidR="00B40E2A" w:rsidRPr="00170856">
          <w:rPr>
            <w:rStyle w:val="Hyperlink"/>
            <w:rFonts w:ascii="Times New Roman" w:eastAsia="Georgia" w:hAnsi="Times New Roman" w:cs="Times New Roman"/>
            <w:bCs/>
            <w:noProof/>
            <w:sz w:val="20"/>
          </w:rPr>
          <w:t>Hazard Ratios for the risk of Autism Spectrum Disorders (ASD) among offspring to mothers with Rheumatoid Arthritis (RA) compared to offspring to mothers without RA by cohort and pooled</w:t>
        </w:r>
        <w:r w:rsidR="00B40E2A" w:rsidRPr="00170856">
          <w:rPr>
            <w:rFonts w:ascii="Times New Roman" w:hAnsi="Times New Roman" w:cs="Times New Roman"/>
            <w:noProof/>
            <w:sz w:val="20"/>
          </w:rPr>
          <w:tab/>
        </w:r>
        <w:r w:rsidR="00B40E2A" w:rsidRPr="00170856">
          <w:rPr>
            <w:rFonts w:ascii="Times New Roman" w:hAnsi="Times New Roman" w:cs="Times New Roman"/>
            <w:noProof/>
            <w:sz w:val="20"/>
          </w:rPr>
          <w:fldChar w:fldCharType="begin"/>
        </w:r>
        <w:r w:rsidR="00B40E2A" w:rsidRPr="00170856">
          <w:rPr>
            <w:rFonts w:ascii="Times New Roman" w:hAnsi="Times New Roman" w:cs="Times New Roman"/>
            <w:noProof/>
            <w:sz w:val="20"/>
          </w:rPr>
          <w:instrText xml:space="preserve"> PAGEREF _Toc164788042 \h </w:instrText>
        </w:r>
        <w:r w:rsidR="00B40E2A" w:rsidRPr="00170856">
          <w:rPr>
            <w:rFonts w:ascii="Times New Roman" w:hAnsi="Times New Roman" w:cs="Times New Roman"/>
            <w:noProof/>
            <w:sz w:val="20"/>
          </w:rPr>
        </w:r>
        <w:r w:rsidR="00B40E2A" w:rsidRPr="00170856">
          <w:rPr>
            <w:rFonts w:ascii="Times New Roman" w:hAnsi="Times New Roman" w:cs="Times New Roman"/>
            <w:noProof/>
            <w:sz w:val="20"/>
          </w:rPr>
          <w:fldChar w:fldCharType="separate"/>
        </w:r>
        <w:r w:rsidR="00F47D86">
          <w:rPr>
            <w:rFonts w:ascii="Times New Roman" w:hAnsi="Times New Roman" w:cs="Times New Roman"/>
            <w:noProof/>
            <w:sz w:val="20"/>
          </w:rPr>
          <w:t>3</w:t>
        </w:r>
        <w:r w:rsidR="00B40E2A" w:rsidRPr="00170856">
          <w:rPr>
            <w:rFonts w:ascii="Times New Roman" w:hAnsi="Times New Roman" w:cs="Times New Roman"/>
            <w:noProof/>
            <w:sz w:val="20"/>
          </w:rPr>
          <w:fldChar w:fldCharType="end"/>
        </w:r>
      </w:hyperlink>
    </w:p>
    <w:p w14:paraId="0766DC71" w14:textId="7976FB85" w:rsidR="00B40E2A" w:rsidRPr="00170856" w:rsidRDefault="009F4651">
      <w:pPr>
        <w:pStyle w:val="TOC1"/>
        <w:rPr>
          <w:rFonts w:ascii="Times New Roman" w:eastAsiaTheme="minorEastAsia" w:hAnsi="Times New Roman" w:cs="Times New Roman"/>
          <w:noProof/>
          <w:sz w:val="20"/>
          <w:lang w:eastAsia="en-HK" w:bidi="ar-SA"/>
        </w:rPr>
      </w:pPr>
      <w:hyperlink w:anchor="_Toc164788043" w:history="1">
        <w:r w:rsidR="00B40E2A" w:rsidRPr="00170856">
          <w:rPr>
            <w:rStyle w:val="Hyperlink"/>
            <w:rFonts w:ascii="Times New Roman" w:eastAsia="Georgia" w:hAnsi="Times New Roman" w:cs="Times New Roman"/>
            <w:b/>
            <w:noProof/>
            <w:sz w:val="20"/>
          </w:rPr>
          <w:t xml:space="preserve">eTable 3: </w:t>
        </w:r>
        <w:r w:rsidR="00B40E2A" w:rsidRPr="00170856">
          <w:rPr>
            <w:rStyle w:val="Hyperlink"/>
            <w:rFonts w:ascii="Times New Roman" w:eastAsia="Georgia" w:hAnsi="Times New Roman" w:cs="Times New Roman"/>
            <w:bCs/>
            <w:noProof/>
            <w:sz w:val="20"/>
          </w:rPr>
          <w:t>Search terms for studies of maternal Rheumatoid Arthritis (RA) and offspring autism spectrum disorder (ASD)</w:t>
        </w:r>
        <w:r w:rsidR="00B40E2A" w:rsidRPr="00170856">
          <w:rPr>
            <w:rFonts w:ascii="Times New Roman" w:hAnsi="Times New Roman" w:cs="Times New Roman"/>
            <w:noProof/>
            <w:sz w:val="20"/>
          </w:rPr>
          <w:tab/>
        </w:r>
        <w:r w:rsidR="00B40E2A" w:rsidRPr="00170856">
          <w:rPr>
            <w:rFonts w:ascii="Times New Roman" w:hAnsi="Times New Roman" w:cs="Times New Roman"/>
            <w:noProof/>
            <w:sz w:val="20"/>
          </w:rPr>
          <w:fldChar w:fldCharType="begin"/>
        </w:r>
        <w:r w:rsidR="00B40E2A" w:rsidRPr="00170856">
          <w:rPr>
            <w:rFonts w:ascii="Times New Roman" w:hAnsi="Times New Roman" w:cs="Times New Roman"/>
            <w:noProof/>
            <w:sz w:val="20"/>
          </w:rPr>
          <w:instrText xml:space="preserve"> PAGEREF _Toc164788043 \h </w:instrText>
        </w:r>
        <w:r w:rsidR="00B40E2A" w:rsidRPr="00170856">
          <w:rPr>
            <w:rFonts w:ascii="Times New Roman" w:hAnsi="Times New Roman" w:cs="Times New Roman"/>
            <w:noProof/>
            <w:sz w:val="20"/>
          </w:rPr>
        </w:r>
        <w:r w:rsidR="00B40E2A" w:rsidRPr="00170856">
          <w:rPr>
            <w:rFonts w:ascii="Times New Roman" w:hAnsi="Times New Roman" w:cs="Times New Roman"/>
            <w:noProof/>
            <w:sz w:val="20"/>
          </w:rPr>
          <w:fldChar w:fldCharType="separate"/>
        </w:r>
        <w:r w:rsidR="00F47D86">
          <w:rPr>
            <w:rFonts w:ascii="Times New Roman" w:hAnsi="Times New Roman" w:cs="Times New Roman"/>
            <w:noProof/>
            <w:sz w:val="20"/>
          </w:rPr>
          <w:t>4</w:t>
        </w:r>
        <w:r w:rsidR="00B40E2A" w:rsidRPr="00170856">
          <w:rPr>
            <w:rFonts w:ascii="Times New Roman" w:hAnsi="Times New Roman" w:cs="Times New Roman"/>
            <w:noProof/>
            <w:sz w:val="20"/>
          </w:rPr>
          <w:fldChar w:fldCharType="end"/>
        </w:r>
      </w:hyperlink>
    </w:p>
    <w:p w14:paraId="10239FEA" w14:textId="53731115" w:rsidR="00B40E2A" w:rsidRPr="00170856" w:rsidRDefault="009F4651">
      <w:pPr>
        <w:pStyle w:val="TOC1"/>
        <w:rPr>
          <w:rFonts w:ascii="Times New Roman" w:eastAsiaTheme="minorEastAsia" w:hAnsi="Times New Roman" w:cs="Times New Roman"/>
          <w:noProof/>
          <w:sz w:val="20"/>
          <w:lang w:eastAsia="en-HK" w:bidi="ar-SA"/>
        </w:rPr>
      </w:pPr>
      <w:hyperlink w:anchor="_Toc164788044" w:history="1">
        <w:r w:rsidR="00B40E2A" w:rsidRPr="00170856">
          <w:rPr>
            <w:rStyle w:val="Hyperlink"/>
            <w:rFonts w:ascii="Times New Roman" w:eastAsia="Georgia" w:hAnsi="Times New Roman" w:cs="Times New Roman"/>
            <w:b/>
            <w:noProof/>
            <w:sz w:val="20"/>
          </w:rPr>
          <w:t xml:space="preserve">eTable 4: </w:t>
        </w:r>
        <w:r w:rsidR="00B40E2A" w:rsidRPr="00170856">
          <w:rPr>
            <w:rStyle w:val="Hyperlink"/>
            <w:rFonts w:ascii="Times New Roman" w:eastAsia="Georgia" w:hAnsi="Times New Roman" w:cs="Times New Roman"/>
            <w:bCs/>
            <w:noProof/>
            <w:sz w:val="20"/>
          </w:rPr>
          <w:t>Characteristics of eligible studies</w:t>
        </w:r>
        <w:r w:rsidR="00B40E2A" w:rsidRPr="00170856">
          <w:rPr>
            <w:rFonts w:ascii="Times New Roman" w:hAnsi="Times New Roman" w:cs="Times New Roman"/>
            <w:noProof/>
            <w:sz w:val="20"/>
          </w:rPr>
          <w:tab/>
        </w:r>
        <w:r w:rsidR="00B40E2A" w:rsidRPr="00170856">
          <w:rPr>
            <w:rFonts w:ascii="Times New Roman" w:hAnsi="Times New Roman" w:cs="Times New Roman"/>
            <w:noProof/>
            <w:sz w:val="20"/>
          </w:rPr>
          <w:fldChar w:fldCharType="begin"/>
        </w:r>
        <w:r w:rsidR="00B40E2A" w:rsidRPr="00170856">
          <w:rPr>
            <w:rFonts w:ascii="Times New Roman" w:hAnsi="Times New Roman" w:cs="Times New Roman"/>
            <w:noProof/>
            <w:sz w:val="20"/>
          </w:rPr>
          <w:instrText xml:space="preserve"> PAGEREF _Toc164788044 \h </w:instrText>
        </w:r>
        <w:r w:rsidR="00B40E2A" w:rsidRPr="00170856">
          <w:rPr>
            <w:rFonts w:ascii="Times New Roman" w:hAnsi="Times New Roman" w:cs="Times New Roman"/>
            <w:noProof/>
            <w:sz w:val="20"/>
          </w:rPr>
        </w:r>
        <w:r w:rsidR="00B40E2A" w:rsidRPr="00170856">
          <w:rPr>
            <w:rFonts w:ascii="Times New Roman" w:hAnsi="Times New Roman" w:cs="Times New Roman"/>
            <w:noProof/>
            <w:sz w:val="20"/>
          </w:rPr>
          <w:fldChar w:fldCharType="separate"/>
        </w:r>
        <w:r w:rsidR="00F47D86">
          <w:rPr>
            <w:rFonts w:ascii="Times New Roman" w:hAnsi="Times New Roman" w:cs="Times New Roman"/>
            <w:noProof/>
            <w:sz w:val="20"/>
          </w:rPr>
          <w:t>5</w:t>
        </w:r>
        <w:r w:rsidR="00B40E2A" w:rsidRPr="00170856">
          <w:rPr>
            <w:rFonts w:ascii="Times New Roman" w:hAnsi="Times New Roman" w:cs="Times New Roman"/>
            <w:noProof/>
            <w:sz w:val="20"/>
          </w:rPr>
          <w:fldChar w:fldCharType="end"/>
        </w:r>
      </w:hyperlink>
    </w:p>
    <w:p w14:paraId="41BA84B6" w14:textId="76B3B484" w:rsidR="00B40E2A" w:rsidRPr="00170856" w:rsidRDefault="009F4651">
      <w:pPr>
        <w:pStyle w:val="TOC1"/>
        <w:rPr>
          <w:rFonts w:ascii="Times New Roman" w:eastAsiaTheme="minorEastAsia" w:hAnsi="Times New Roman" w:cs="Times New Roman"/>
          <w:noProof/>
          <w:sz w:val="20"/>
          <w:lang w:eastAsia="en-HK" w:bidi="ar-SA"/>
        </w:rPr>
      </w:pPr>
      <w:hyperlink w:anchor="_Toc164788045" w:history="1">
        <w:r w:rsidR="00B40E2A" w:rsidRPr="00170856">
          <w:rPr>
            <w:rStyle w:val="Hyperlink"/>
            <w:rFonts w:ascii="Times New Roman" w:eastAsia="Georgia" w:hAnsi="Times New Roman" w:cs="Times New Roman"/>
            <w:b/>
            <w:noProof/>
            <w:sz w:val="20"/>
          </w:rPr>
          <w:t xml:space="preserve">eTable 5: </w:t>
        </w:r>
        <w:r w:rsidR="00B40E2A" w:rsidRPr="00170856">
          <w:rPr>
            <w:rStyle w:val="Hyperlink"/>
            <w:rFonts w:ascii="Times New Roman" w:eastAsia="Georgia" w:hAnsi="Times New Roman" w:cs="Times New Roman"/>
            <w:bCs/>
            <w:noProof/>
            <w:sz w:val="20"/>
          </w:rPr>
          <w:t>Assessment of risk of bias with the Newcastle-Ottawa Scale (cohort studies)</w:t>
        </w:r>
        <w:r w:rsidR="00B40E2A" w:rsidRPr="00170856">
          <w:rPr>
            <w:rFonts w:ascii="Times New Roman" w:hAnsi="Times New Roman" w:cs="Times New Roman"/>
            <w:noProof/>
            <w:sz w:val="20"/>
          </w:rPr>
          <w:tab/>
        </w:r>
        <w:r w:rsidR="00B40E2A" w:rsidRPr="00170856">
          <w:rPr>
            <w:rFonts w:ascii="Times New Roman" w:hAnsi="Times New Roman" w:cs="Times New Roman"/>
            <w:noProof/>
            <w:sz w:val="20"/>
          </w:rPr>
          <w:fldChar w:fldCharType="begin"/>
        </w:r>
        <w:r w:rsidR="00B40E2A" w:rsidRPr="00170856">
          <w:rPr>
            <w:rFonts w:ascii="Times New Roman" w:hAnsi="Times New Roman" w:cs="Times New Roman"/>
            <w:noProof/>
            <w:sz w:val="20"/>
          </w:rPr>
          <w:instrText xml:space="preserve"> PAGEREF _Toc164788045 \h </w:instrText>
        </w:r>
        <w:r w:rsidR="00B40E2A" w:rsidRPr="00170856">
          <w:rPr>
            <w:rFonts w:ascii="Times New Roman" w:hAnsi="Times New Roman" w:cs="Times New Roman"/>
            <w:noProof/>
            <w:sz w:val="20"/>
          </w:rPr>
        </w:r>
        <w:r w:rsidR="00B40E2A" w:rsidRPr="00170856">
          <w:rPr>
            <w:rFonts w:ascii="Times New Roman" w:hAnsi="Times New Roman" w:cs="Times New Roman"/>
            <w:noProof/>
            <w:sz w:val="20"/>
          </w:rPr>
          <w:fldChar w:fldCharType="separate"/>
        </w:r>
        <w:r w:rsidR="00F47D86">
          <w:rPr>
            <w:rFonts w:ascii="Times New Roman" w:hAnsi="Times New Roman" w:cs="Times New Roman"/>
            <w:noProof/>
            <w:sz w:val="20"/>
          </w:rPr>
          <w:t>10</w:t>
        </w:r>
        <w:r w:rsidR="00B40E2A" w:rsidRPr="00170856">
          <w:rPr>
            <w:rFonts w:ascii="Times New Roman" w:hAnsi="Times New Roman" w:cs="Times New Roman"/>
            <w:noProof/>
            <w:sz w:val="20"/>
          </w:rPr>
          <w:fldChar w:fldCharType="end"/>
        </w:r>
      </w:hyperlink>
    </w:p>
    <w:p w14:paraId="2B821681" w14:textId="7AD3A6B0" w:rsidR="00B40E2A" w:rsidRPr="00170856" w:rsidRDefault="009F4651">
      <w:pPr>
        <w:pStyle w:val="TOC1"/>
        <w:rPr>
          <w:rFonts w:ascii="Times New Roman" w:eastAsiaTheme="minorEastAsia" w:hAnsi="Times New Roman" w:cs="Times New Roman"/>
          <w:noProof/>
          <w:sz w:val="20"/>
          <w:lang w:eastAsia="en-HK" w:bidi="ar-SA"/>
        </w:rPr>
      </w:pPr>
      <w:hyperlink w:anchor="_Toc164788046" w:history="1">
        <w:r w:rsidR="00B40E2A" w:rsidRPr="00170856">
          <w:rPr>
            <w:rStyle w:val="Hyperlink"/>
            <w:rFonts w:ascii="Times New Roman" w:eastAsia="Georgia" w:hAnsi="Times New Roman" w:cs="Times New Roman"/>
            <w:b/>
            <w:noProof/>
            <w:sz w:val="20"/>
          </w:rPr>
          <w:t xml:space="preserve">eTable 6: </w:t>
        </w:r>
        <w:r w:rsidR="00B40E2A" w:rsidRPr="00170856">
          <w:rPr>
            <w:rStyle w:val="Hyperlink"/>
            <w:rFonts w:ascii="Times New Roman" w:eastAsia="Georgia" w:hAnsi="Times New Roman" w:cs="Times New Roman"/>
            <w:bCs/>
            <w:noProof/>
            <w:sz w:val="20"/>
          </w:rPr>
          <w:t>Assessment of risk of bias with the Newcastle-Ottawa Scale (case control studies)</w:t>
        </w:r>
        <w:r w:rsidR="00B40E2A" w:rsidRPr="00170856">
          <w:rPr>
            <w:rFonts w:ascii="Times New Roman" w:hAnsi="Times New Roman" w:cs="Times New Roman"/>
            <w:noProof/>
            <w:sz w:val="20"/>
          </w:rPr>
          <w:tab/>
        </w:r>
        <w:r w:rsidR="00B40E2A" w:rsidRPr="00170856">
          <w:rPr>
            <w:rFonts w:ascii="Times New Roman" w:hAnsi="Times New Roman" w:cs="Times New Roman"/>
            <w:noProof/>
            <w:sz w:val="20"/>
          </w:rPr>
          <w:fldChar w:fldCharType="begin"/>
        </w:r>
        <w:r w:rsidR="00B40E2A" w:rsidRPr="00170856">
          <w:rPr>
            <w:rFonts w:ascii="Times New Roman" w:hAnsi="Times New Roman" w:cs="Times New Roman"/>
            <w:noProof/>
            <w:sz w:val="20"/>
          </w:rPr>
          <w:instrText xml:space="preserve"> PAGEREF _Toc164788046 \h </w:instrText>
        </w:r>
        <w:r w:rsidR="00B40E2A" w:rsidRPr="00170856">
          <w:rPr>
            <w:rFonts w:ascii="Times New Roman" w:hAnsi="Times New Roman" w:cs="Times New Roman"/>
            <w:noProof/>
            <w:sz w:val="20"/>
          </w:rPr>
        </w:r>
        <w:r w:rsidR="00B40E2A" w:rsidRPr="00170856">
          <w:rPr>
            <w:rFonts w:ascii="Times New Roman" w:hAnsi="Times New Roman" w:cs="Times New Roman"/>
            <w:noProof/>
            <w:sz w:val="20"/>
          </w:rPr>
          <w:fldChar w:fldCharType="separate"/>
        </w:r>
        <w:r w:rsidR="00F47D86">
          <w:rPr>
            <w:rFonts w:ascii="Times New Roman" w:hAnsi="Times New Roman" w:cs="Times New Roman"/>
            <w:noProof/>
            <w:sz w:val="20"/>
          </w:rPr>
          <w:t>11</w:t>
        </w:r>
        <w:r w:rsidR="00B40E2A" w:rsidRPr="00170856">
          <w:rPr>
            <w:rFonts w:ascii="Times New Roman" w:hAnsi="Times New Roman" w:cs="Times New Roman"/>
            <w:noProof/>
            <w:sz w:val="20"/>
          </w:rPr>
          <w:fldChar w:fldCharType="end"/>
        </w:r>
      </w:hyperlink>
    </w:p>
    <w:p w14:paraId="38A62B48" w14:textId="5972EE3E" w:rsidR="00B40E2A" w:rsidRPr="00170856" w:rsidRDefault="009F4651">
      <w:pPr>
        <w:pStyle w:val="TOC1"/>
        <w:rPr>
          <w:rFonts w:ascii="Times New Roman" w:eastAsiaTheme="minorEastAsia" w:hAnsi="Times New Roman" w:cs="Times New Roman"/>
          <w:noProof/>
          <w:sz w:val="20"/>
          <w:lang w:eastAsia="en-HK" w:bidi="ar-SA"/>
        </w:rPr>
      </w:pPr>
      <w:hyperlink w:anchor="_Toc164788047" w:history="1">
        <w:r w:rsidR="00B40E2A" w:rsidRPr="00170856">
          <w:rPr>
            <w:rStyle w:val="Hyperlink"/>
            <w:rFonts w:ascii="Times New Roman" w:eastAsia="Georgia" w:hAnsi="Times New Roman" w:cs="Times New Roman"/>
            <w:b/>
            <w:noProof/>
            <w:sz w:val="20"/>
          </w:rPr>
          <w:t xml:space="preserve">eFigure 1: </w:t>
        </w:r>
        <w:r w:rsidR="00B40E2A" w:rsidRPr="00170856">
          <w:rPr>
            <w:rStyle w:val="Hyperlink"/>
            <w:rFonts w:ascii="Times New Roman" w:eastAsia="Georgia" w:hAnsi="Times New Roman" w:cs="Times New Roman"/>
            <w:bCs/>
            <w:noProof/>
            <w:sz w:val="20"/>
          </w:rPr>
          <w:t>Flow chart of the inclusion and exclusion of Israeli cohorts derived from HMO1 and HMO2</w:t>
        </w:r>
        <w:r w:rsidR="00B40E2A" w:rsidRPr="00170856">
          <w:rPr>
            <w:rFonts w:ascii="Times New Roman" w:hAnsi="Times New Roman" w:cs="Times New Roman"/>
            <w:noProof/>
            <w:sz w:val="20"/>
          </w:rPr>
          <w:tab/>
        </w:r>
        <w:r w:rsidR="00B40E2A" w:rsidRPr="00170856">
          <w:rPr>
            <w:rFonts w:ascii="Times New Roman" w:hAnsi="Times New Roman" w:cs="Times New Roman"/>
            <w:noProof/>
            <w:sz w:val="20"/>
          </w:rPr>
          <w:fldChar w:fldCharType="begin"/>
        </w:r>
        <w:r w:rsidR="00B40E2A" w:rsidRPr="00170856">
          <w:rPr>
            <w:rFonts w:ascii="Times New Roman" w:hAnsi="Times New Roman" w:cs="Times New Roman"/>
            <w:noProof/>
            <w:sz w:val="20"/>
          </w:rPr>
          <w:instrText xml:space="preserve"> PAGEREF _Toc164788047 \h </w:instrText>
        </w:r>
        <w:r w:rsidR="00B40E2A" w:rsidRPr="00170856">
          <w:rPr>
            <w:rFonts w:ascii="Times New Roman" w:hAnsi="Times New Roman" w:cs="Times New Roman"/>
            <w:noProof/>
            <w:sz w:val="20"/>
          </w:rPr>
        </w:r>
        <w:r w:rsidR="00B40E2A" w:rsidRPr="00170856">
          <w:rPr>
            <w:rFonts w:ascii="Times New Roman" w:hAnsi="Times New Roman" w:cs="Times New Roman"/>
            <w:noProof/>
            <w:sz w:val="20"/>
          </w:rPr>
          <w:fldChar w:fldCharType="separate"/>
        </w:r>
        <w:r w:rsidR="00F47D86">
          <w:rPr>
            <w:rFonts w:ascii="Times New Roman" w:hAnsi="Times New Roman" w:cs="Times New Roman"/>
            <w:noProof/>
            <w:sz w:val="20"/>
          </w:rPr>
          <w:t>12</w:t>
        </w:r>
        <w:r w:rsidR="00B40E2A" w:rsidRPr="00170856">
          <w:rPr>
            <w:rFonts w:ascii="Times New Roman" w:hAnsi="Times New Roman" w:cs="Times New Roman"/>
            <w:noProof/>
            <w:sz w:val="20"/>
          </w:rPr>
          <w:fldChar w:fldCharType="end"/>
        </w:r>
      </w:hyperlink>
    </w:p>
    <w:p w14:paraId="59D72985" w14:textId="67199DC9" w:rsidR="00B40E2A" w:rsidRPr="00170856" w:rsidRDefault="009F4651">
      <w:pPr>
        <w:pStyle w:val="TOC1"/>
        <w:rPr>
          <w:rFonts w:ascii="Times New Roman" w:eastAsiaTheme="minorEastAsia" w:hAnsi="Times New Roman" w:cs="Times New Roman"/>
          <w:noProof/>
          <w:sz w:val="20"/>
          <w:lang w:eastAsia="en-HK" w:bidi="ar-SA"/>
        </w:rPr>
      </w:pPr>
      <w:hyperlink w:anchor="_Toc164788048" w:history="1">
        <w:r w:rsidR="00B40E2A" w:rsidRPr="00170856">
          <w:rPr>
            <w:rStyle w:val="Hyperlink"/>
            <w:rFonts w:ascii="Times New Roman" w:eastAsia="Georgia" w:hAnsi="Times New Roman" w:cs="Times New Roman"/>
            <w:b/>
            <w:noProof/>
            <w:sz w:val="20"/>
          </w:rPr>
          <w:t xml:space="preserve">eFigure 2: </w:t>
        </w:r>
        <w:r w:rsidR="00B40E2A" w:rsidRPr="00170856">
          <w:rPr>
            <w:rStyle w:val="Hyperlink"/>
            <w:rFonts w:ascii="Times New Roman" w:eastAsia="Georgia" w:hAnsi="Times New Roman" w:cs="Times New Roman"/>
            <w:bCs/>
            <w:noProof/>
            <w:sz w:val="20"/>
          </w:rPr>
          <w:t>Flow chart of inclusion and exclusion of the literature of systematic review</w:t>
        </w:r>
        <w:r w:rsidR="00B40E2A" w:rsidRPr="00170856">
          <w:rPr>
            <w:rFonts w:ascii="Times New Roman" w:hAnsi="Times New Roman" w:cs="Times New Roman"/>
            <w:noProof/>
            <w:sz w:val="20"/>
          </w:rPr>
          <w:tab/>
        </w:r>
        <w:r w:rsidR="00B40E2A" w:rsidRPr="00170856">
          <w:rPr>
            <w:rFonts w:ascii="Times New Roman" w:hAnsi="Times New Roman" w:cs="Times New Roman"/>
            <w:noProof/>
            <w:sz w:val="20"/>
          </w:rPr>
          <w:fldChar w:fldCharType="begin"/>
        </w:r>
        <w:r w:rsidR="00B40E2A" w:rsidRPr="00170856">
          <w:rPr>
            <w:rFonts w:ascii="Times New Roman" w:hAnsi="Times New Roman" w:cs="Times New Roman"/>
            <w:noProof/>
            <w:sz w:val="20"/>
          </w:rPr>
          <w:instrText xml:space="preserve"> PAGEREF _Toc164788048 \h </w:instrText>
        </w:r>
        <w:r w:rsidR="00B40E2A" w:rsidRPr="00170856">
          <w:rPr>
            <w:rFonts w:ascii="Times New Roman" w:hAnsi="Times New Roman" w:cs="Times New Roman"/>
            <w:noProof/>
            <w:sz w:val="20"/>
          </w:rPr>
        </w:r>
        <w:r w:rsidR="00B40E2A" w:rsidRPr="00170856">
          <w:rPr>
            <w:rFonts w:ascii="Times New Roman" w:hAnsi="Times New Roman" w:cs="Times New Roman"/>
            <w:noProof/>
            <w:sz w:val="20"/>
          </w:rPr>
          <w:fldChar w:fldCharType="separate"/>
        </w:r>
        <w:r w:rsidR="00F47D86">
          <w:rPr>
            <w:rFonts w:ascii="Times New Roman" w:hAnsi="Times New Roman" w:cs="Times New Roman"/>
            <w:noProof/>
            <w:sz w:val="20"/>
          </w:rPr>
          <w:t>13</w:t>
        </w:r>
        <w:r w:rsidR="00B40E2A" w:rsidRPr="00170856">
          <w:rPr>
            <w:rFonts w:ascii="Times New Roman" w:hAnsi="Times New Roman" w:cs="Times New Roman"/>
            <w:noProof/>
            <w:sz w:val="20"/>
          </w:rPr>
          <w:fldChar w:fldCharType="end"/>
        </w:r>
      </w:hyperlink>
    </w:p>
    <w:p w14:paraId="2E60AE48" w14:textId="5BF7EB90" w:rsidR="00B40E2A" w:rsidRPr="00170856" w:rsidRDefault="009F4651">
      <w:pPr>
        <w:pStyle w:val="TOC1"/>
        <w:rPr>
          <w:rFonts w:ascii="Times New Roman" w:eastAsiaTheme="minorEastAsia" w:hAnsi="Times New Roman" w:cs="Times New Roman"/>
          <w:noProof/>
          <w:sz w:val="20"/>
          <w:lang w:eastAsia="en-HK" w:bidi="ar-SA"/>
        </w:rPr>
      </w:pPr>
      <w:hyperlink w:anchor="_Toc164788049" w:history="1">
        <w:r w:rsidR="00B40E2A" w:rsidRPr="00170856">
          <w:rPr>
            <w:rStyle w:val="Hyperlink"/>
            <w:rFonts w:ascii="Times New Roman" w:eastAsia="Georgia" w:hAnsi="Times New Roman" w:cs="Times New Roman"/>
            <w:b/>
            <w:noProof/>
            <w:sz w:val="20"/>
          </w:rPr>
          <w:t xml:space="preserve">eFigure 3: </w:t>
        </w:r>
        <w:r w:rsidR="00B40E2A" w:rsidRPr="00170856">
          <w:rPr>
            <w:rStyle w:val="Hyperlink"/>
            <w:rFonts w:ascii="Times New Roman" w:eastAsia="Georgia" w:hAnsi="Times New Roman" w:cs="Times New Roman"/>
            <w:bCs/>
            <w:noProof/>
            <w:sz w:val="20"/>
          </w:rPr>
          <w:t>Funnel plots of the odds ratios of Autism Spectrum Disorders (ASD) in offspring with Rheumatoid arthritis (RA) using random effects meta-analysis</w:t>
        </w:r>
        <w:r w:rsidR="00B40E2A" w:rsidRPr="00170856">
          <w:rPr>
            <w:rFonts w:ascii="Times New Roman" w:hAnsi="Times New Roman" w:cs="Times New Roman"/>
            <w:noProof/>
            <w:sz w:val="20"/>
          </w:rPr>
          <w:tab/>
        </w:r>
        <w:r w:rsidR="00B40E2A" w:rsidRPr="00170856">
          <w:rPr>
            <w:rFonts w:ascii="Times New Roman" w:hAnsi="Times New Roman" w:cs="Times New Roman"/>
            <w:noProof/>
            <w:sz w:val="20"/>
          </w:rPr>
          <w:fldChar w:fldCharType="begin"/>
        </w:r>
        <w:r w:rsidR="00B40E2A" w:rsidRPr="00170856">
          <w:rPr>
            <w:rFonts w:ascii="Times New Roman" w:hAnsi="Times New Roman" w:cs="Times New Roman"/>
            <w:noProof/>
            <w:sz w:val="20"/>
          </w:rPr>
          <w:instrText xml:space="preserve"> PAGEREF _Toc164788049 \h </w:instrText>
        </w:r>
        <w:r w:rsidR="00B40E2A" w:rsidRPr="00170856">
          <w:rPr>
            <w:rFonts w:ascii="Times New Roman" w:hAnsi="Times New Roman" w:cs="Times New Roman"/>
            <w:noProof/>
            <w:sz w:val="20"/>
          </w:rPr>
        </w:r>
        <w:r w:rsidR="00B40E2A" w:rsidRPr="00170856">
          <w:rPr>
            <w:rFonts w:ascii="Times New Roman" w:hAnsi="Times New Roman" w:cs="Times New Roman"/>
            <w:noProof/>
            <w:sz w:val="20"/>
          </w:rPr>
          <w:fldChar w:fldCharType="separate"/>
        </w:r>
        <w:r w:rsidR="00F47D86">
          <w:rPr>
            <w:rFonts w:ascii="Times New Roman" w:hAnsi="Times New Roman" w:cs="Times New Roman"/>
            <w:noProof/>
            <w:sz w:val="20"/>
          </w:rPr>
          <w:t>14</w:t>
        </w:r>
        <w:r w:rsidR="00B40E2A" w:rsidRPr="00170856">
          <w:rPr>
            <w:rFonts w:ascii="Times New Roman" w:hAnsi="Times New Roman" w:cs="Times New Roman"/>
            <w:noProof/>
            <w:sz w:val="20"/>
          </w:rPr>
          <w:fldChar w:fldCharType="end"/>
        </w:r>
      </w:hyperlink>
    </w:p>
    <w:p w14:paraId="4E0AC743" w14:textId="29259F47" w:rsidR="00B40E2A" w:rsidRPr="00170856" w:rsidRDefault="009F4651">
      <w:pPr>
        <w:pStyle w:val="TOC1"/>
        <w:rPr>
          <w:rFonts w:ascii="Times New Roman" w:eastAsiaTheme="minorEastAsia" w:hAnsi="Times New Roman" w:cs="Times New Roman"/>
          <w:noProof/>
          <w:sz w:val="20"/>
          <w:lang w:eastAsia="en-HK" w:bidi="ar-SA"/>
        </w:rPr>
      </w:pPr>
      <w:hyperlink w:anchor="_Toc164788050" w:history="1">
        <w:r w:rsidR="00B40E2A" w:rsidRPr="00170856">
          <w:rPr>
            <w:rStyle w:val="Hyperlink"/>
            <w:rFonts w:ascii="Times New Roman" w:eastAsia="Georgia" w:hAnsi="Times New Roman" w:cs="Times New Roman"/>
            <w:b/>
            <w:noProof/>
            <w:sz w:val="20"/>
          </w:rPr>
          <w:t xml:space="preserve">eFigure 4: </w:t>
        </w:r>
        <w:r w:rsidR="00B40E2A" w:rsidRPr="00170856">
          <w:rPr>
            <w:rStyle w:val="Hyperlink"/>
            <w:rFonts w:ascii="Times New Roman" w:eastAsia="Georgia" w:hAnsi="Times New Roman" w:cs="Times New Roman"/>
            <w:bCs/>
            <w:noProof/>
            <w:sz w:val="20"/>
          </w:rPr>
          <w:t>Influence analysis of the odds ratios of Autism Spectrum Disorders (ASD) in offspring with Rheumatoid arthritis (RA) using random effects meta-analysis</w:t>
        </w:r>
        <w:r w:rsidR="00B40E2A" w:rsidRPr="00170856">
          <w:rPr>
            <w:rFonts w:ascii="Times New Roman" w:hAnsi="Times New Roman" w:cs="Times New Roman"/>
            <w:noProof/>
            <w:sz w:val="20"/>
          </w:rPr>
          <w:tab/>
        </w:r>
        <w:r w:rsidR="00B40E2A" w:rsidRPr="00170856">
          <w:rPr>
            <w:rFonts w:ascii="Times New Roman" w:hAnsi="Times New Roman" w:cs="Times New Roman"/>
            <w:noProof/>
            <w:sz w:val="20"/>
          </w:rPr>
          <w:fldChar w:fldCharType="begin"/>
        </w:r>
        <w:r w:rsidR="00B40E2A" w:rsidRPr="00170856">
          <w:rPr>
            <w:rFonts w:ascii="Times New Roman" w:hAnsi="Times New Roman" w:cs="Times New Roman"/>
            <w:noProof/>
            <w:sz w:val="20"/>
          </w:rPr>
          <w:instrText xml:space="preserve"> PAGEREF _Toc164788050 \h </w:instrText>
        </w:r>
        <w:r w:rsidR="00B40E2A" w:rsidRPr="00170856">
          <w:rPr>
            <w:rFonts w:ascii="Times New Roman" w:hAnsi="Times New Roman" w:cs="Times New Roman"/>
            <w:noProof/>
            <w:sz w:val="20"/>
          </w:rPr>
        </w:r>
        <w:r w:rsidR="00B40E2A" w:rsidRPr="00170856">
          <w:rPr>
            <w:rFonts w:ascii="Times New Roman" w:hAnsi="Times New Roman" w:cs="Times New Roman"/>
            <w:noProof/>
            <w:sz w:val="20"/>
          </w:rPr>
          <w:fldChar w:fldCharType="separate"/>
        </w:r>
        <w:r w:rsidR="00F47D86">
          <w:rPr>
            <w:rFonts w:ascii="Times New Roman" w:hAnsi="Times New Roman" w:cs="Times New Roman"/>
            <w:noProof/>
            <w:sz w:val="20"/>
          </w:rPr>
          <w:t>15</w:t>
        </w:r>
        <w:r w:rsidR="00B40E2A" w:rsidRPr="00170856">
          <w:rPr>
            <w:rFonts w:ascii="Times New Roman" w:hAnsi="Times New Roman" w:cs="Times New Roman"/>
            <w:noProof/>
            <w:sz w:val="20"/>
          </w:rPr>
          <w:fldChar w:fldCharType="end"/>
        </w:r>
      </w:hyperlink>
    </w:p>
    <w:p w14:paraId="0E8B3DA5" w14:textId="21FADD20" w:rsidR="00B40E2A" w:rsidRPr="00170856" w:rsidRDefault="009F4651">
      <w:pPr>
        <w:pStyle w:val="TOC1"/>
        <w:rPr>
          <w:rFonts w:ascii="Times New Roman" w:eastAsiaTheme="minorEastAsia" w:hAnsi="Times New Roman" w:cs="Times New Roman"/>
          <w:noProof/>
          <w:sz w:val="20"/>
          <w:lang w:eastAsia="en-HK" w:bidi="ar-SA"/>
        </w:rPr>
      </w:pPr>
      <w:hyperlink w:anchor="_Toc164788051" w:history="1">
        <w:r w:rsidR="00B40E2A" w:rsidRPr="00170856">
          <w:rPr>
            <w:rStyle w:val="Hyperlink"/>
            <w:rFonts w:ascii="Times New Roman" w:eastAsia="Georgia" w:hAnsi="Times New Roman" w:cs="Times New Roman"/>
            <w:b/>
            <w:noProof/>
            <w:sz w:val="20"/>
          </w:rPr>
          <w:t xml:space="preserve">eFigure 5: </w:t>
        </w:r>
        <w:r w:rsidR="00B40E2A" w:rsidRPr="00170856">
          <w:rPr>
            <w:rStyle w:val="Hyperlink"/>
            <w:rFonts w:ascii="Times New Roman" w:eastAsia="Georgia" w:hAnsi="Times New Roman" w:cs="Times New Roman"/>
            <w:bCs/>
            <w:noProof/>
            <w:sz w:val="20"/>
          </w:rPr>
          <w:t>Leave-one-out analysis of the odds ratios of Autism Spectrum Disorders (ASD) in offspring with Rheumatoid arthritis (RA) using random effects meta-analysis</w:t>
        </w:r>
        <w:r w:rsidR="00B40E2A" w:rsidRPr="00170856">
          <w:rPr>
            <w:rFonts w:ascii="Times New Roman" w:hAnsi="Times New Roman" w:cs="Times New Roman"/>
            <w:noProof/>
            <w:sz w:val="20"/>
          </w:rPr>
          <w:tab/>
        </w:r>
        <w:r w:rsidR="00B40E2A" w:rsidRPr="00170856">
          <w:rPr>
            <w:rFonts w:ascii="Times New Roman" w:hAnsi="Times New Roman" w:cs="Times New Roman"/>
            <w:noProof/>
            <w:sz w:val="20"/>
          </w:rPr>
          <w:fldChar w:fldCharType="begin"/>
        </w:r>
        <w:r w:rsidR="00B40E2A" w:rsidRPr="00170856">
          <w:rPr>
            <w:rFonts w:ascii="Times New Roman" w:hAnsi="Times New Roman" w:cs="Times New Roman"/>
            <w:noProof/>
            <w:sz w:val="20"/>
          </w:rPr>
          <w:instrText xml:space="preserve"> PAGEREF _Toc164788051 \h </w:instrText>
        </w:r>
        <w:r w:rsidR="00B40E2A" w:rsidRPr="00170856">
          <w:rPr>
            <w:rFonts w:ascii="Times New Roman" w:hAnsi="Times New Roman" w:cs="Times New Roman"/>
            <w:noProof/>
            <w:sz w:val="20"/>
          </w:rPr>
        </w:r>
        <w:r w:rsidR="00B40E2A" w:rsidRPr="00170856">
          <w:rPr>
            <w:rFonts w:ascii="Times New Roman" w:hAnsi="Times New Roman" w:cs="Times New Roman"/>
            <w:noProof/>
            <w:sz w:val="20"/>
          </w:rPr>
          <w:fldChar w:fldCharType="separate"/>
        </w:r>
        <w:r w:rsidR="00F47D86">
          <w:rPr>
            <w:rFonts w:ascii="Times New Roman" w:hAnsi="Times New Roman" w:cs="Times New Roman"/>
            <w:noProof/>
            <w:sz w:val="20"/>
          </w:rPr>
          <w:t>16</w:t>
        </w:r>
        <w:r w:rsidR="00B40E2A" w:rsidRPr="00170856">
          <w:rPr>
            <w:rFonts w:ascii="Times New Roman" w:hAnsi="Times New Roman" w:cs="Times New Roman"/>
            <w:noProof/>
            <w:sz w:val="20"/>
          </w:rPr>
          <w:fldChar w:fldCharType="end"/>
        </w:r>
      </w:hyperlink>
    </w:p>
    <w:p w14:paraId="0EC8906D" w14:textId="51A26561" w:rsidR="00B40E2A" w:rsidRPr="00170856" w:rsidRDefault="009F4651">
      <w:pPr>
        <w:pStyle w:val="TOC1"/>
        <w:rPr>
          <w:rFonts w:ascii="Times New Roman" w:eastAsiaTheme="minorEastAsia" w:hAnsi="Times New Roman" w:cs="Times New Roman"/>
          <w:noProof/>
          <w:sz w:val="20"/>
          <w:lang w:eastAsia="en-HK" w:bidi="ar-SA"/>
        </w:rPr>
      </w:pPr>
      <w:hyperlink w:anchor="_Toc164788052" w:history="1">
        <w:r w:rsidR="00B40E2A" w:rsidRPr="00170856">
          <w:rPr>
            <w:rStyle w:val="Hyperlink"/>
            <w:rFonts w:ascii="Times New Roman" w:eastAsia="Georgia" w:hAnsi="Times New Roman" w:cs="Times New Roman"/>
            <w:b/>
            <w:noProof/>
            <w:sz w:val="20"/>
          </w:rPr>
          <w:t xml:space="preserve">eFigure 6: </w:t>
        </w:r>
        <w:r w:rsidR="00B40E2A" w:rsidRPr="00170856">
          <w:rPr>
            <w:rStyle w:val="Hyperlink"/>
            <w:rFonts w:ascii="Times New Roman" w:eastAsia="Georgia" w:hAnsi="Times New Roman" w:cs="Times New Roman"/>
            <w:bCs/>
            <w:noProof/>
            <w:sz w:val="20"/>
          </w:rPr>
          <w:t>The odds ratios of Autism Spectrum Disorders (ASD) in offspring with Rheumatoid arthritis (RA) using random effects meta-analysis, based on the RA without specifying the timing of diagnosis</w:t>
        </w:r>
        <w:r w:rsidR="00B40E2A" w:rsidRPr="00170856">
          <w:rPr>
            <w:rFonts w:ascii="Times New Roman" w:hAnsi="Times New Roman" w:cs="Times New Roman"/>
            <w:noProof/>
            <w:sz w:val="20"/>
          </w:rPr>
          <w:tab/>
        </w:r>
        <w:r w:rsidR="00B40E2A" w:rsidRPr="00170856">
          <w:rPr>
            <w:rFonts w:ascii="Times New Roman" w:hAnsi="Times New Roman" w:cs="Times New Roman"/>
            <w:noProof/>
            <w:sz w:val="20"/>
          </w:rPr>
          <w:fldChar w:fldCharType="begin"/>
        </w:r>
        <w:r w:rsidR="00B40E2A" w:rsidRPr="00170856">
          <w:rPr>
            <w:rFonts w:ascii="Times New Roman" w:hAnsi="Times New Roman" w:cs="Times New Roman"/>
            <w:noProof/>
            <w:sz w:val="20"/>
          </w:rPr>
          <w:instrText xml:space="preserve"> PAGEREF _Toc164788052 \h </w:instrText>
        </w:r>
        <w:r w:rsidR="00B40E2A" w:rsidRPr="00170856">
          <w:rPr>
            <w:rFonts w:ascii="Times New Roman" w:hAnsi="Times New Roman" w:cs="Times New Roman"/>
            <w:noProof/>
            <w:sz w:val="20"/>
          </w:rPr>
        </w:r>
        <w:r w:rsidR="00B40E2A" w:rsidRPr="00170856">
          <w:rPr>
            <w:rFonts w:ascii="Times New Roman" w:hAnsi="Times New Roman" w:cs="Times New Roman"/>
            <w:noProof/>
            <w:sz w:val="20"/>
          </w:rPr>
          <w:fldChar w:fldCharType="separate"/>
        </w:r>
        <w:r w:rsidR="00F47D86">
          <w:rPr>
            <w:rFonts w:ascii="Times New Roman" w:hAnsi="Times New Roman" w:cs="Times New Roman"/>
            <w:noProof/>
            <w:sz w:val="20"/>
          </w:rPr>
          <w:t>17</w:t>
        </w:r>
        <w:r w:rsidR="00B40E2A" w:rsidRPr="00170856">
          <w:rPr>
            <w:rFonts w:ascii="Times New Roman" w:hAnsi="Times New Roman" w:cs="Times New Roman"/>
            <w:noProof/>
            <w:sz w:val="20"/>
          </w:rPr>
          <w:fldChar w:fldCharType="end"/>
        </w:r>
      </w:hyperlink>
    </w:p>
    <w:p w14:paraId="20362D65" w14:textId="3F5962E4" w:rsidR="00ED0258" w:rsidRPr="00170856" w:rsidRDefault="00AE51EB" w:rsidP="00AE51EB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170856">
        <w:rPr>
          <w:rFonts w:ascii="Times New Roman" w:hAnsi="Times New Roman" w:cs="Times New Roman"/>
          <w:sz w:val="20"/>
          <w:szCs w:val="20"/>
        </w:rPr>
        <w:fldChar w:fldCharType="end"/>
      </w:r>
      <w:r w:rsidR="00ED0258" w:rsidRPr="00170856">
        <w:rPr>
          <w:rFonts w:ascii="Times New Roman" w:hAnsi="Times New Roman" w:cs="Times New Roman"/>
          <w:b/>
          <w:bCs/>
          <w:sz w:val="20"/>
          <w:szCs w:val="20"/>
          <w:lang w:val="en-US"/>
        </w:rPr>
        <w:br w:type="page"/>
      </w:r>
    </w:p>
    <w:p w14:paraId="5130EA94" w14:textId="77777777" w:rsidR="00DA27B7" w:rsidRPr="00170856" w:rsidRDefault="00ED0258" w:rsidP="00DA27B7">
      <w:pPr>
        <w:pStyle w:val="Heading1"/>
        <w:tabs>
          <w:tab w:val="left" w:pos="975"/>
        </w:tabs>
        <w:rPr>
          <w:rFonts w:ascii="Times New Roman" w:hAnsi="Times New Roman" w:cs="Times New Roman"/>
          <w:sz w:val="20"/>
          <w:szCs w:val="20"/>
        </w:rPr>
      </w:pPr>
      <w:bookmarkStart w:id="1" w:name="_Toc164788041"/>
      <w:proofErr w:type="spellStart"/>
      <w:r w:rsidRPr="00170856">
        <w:rPr>
          <w:rFonts w:ascii="Times New Roman" w:eastAsia="Georgia" w:hAnsi="Times New Roman" w:cs="Times New Roman"/>
          <w:b/>
          <w:color w:val="0A0A0B"/>
          <w:sz w:val="20"/>
          <w:szCs w:val="20"/>
        </w:rPr>
        <w:lastRenderedPageBreak/>
        <w:t>eTable</w:t>
      </w:r>
      <w:proofErr w:type="spellEnd"/>
      <w:r w:rsidRPr="00170856">
        <w:rPr>
          <w:rFonts w:ascii="Times New Roman" w:eastAsia="Georgia" w:hAnsi="Times New Roman" w:cs="Times New Roman"/>
          <w:b/>
          <w:color w:val="0A0A0B"/>
          <w:sz w:val="20"/>
          <w:szCs w:val="20"/>
        </w:rPr>
        <w:t xml:space="preserve"> 1: </w:t>
      </w:r>
      <w:r w:rsidR="00DA27B7" w:rsidRPr="00170856">
        <w:rPr>
          <w:rFonts w:ascii="Times New Roman" w:eastAsia="Georgia" w:hAnsi="Times New Roman" w:cs="Times New Roman"/>
          <w:sz w:val="20"/>
          <w:szCs w:val="20"/>
        </w:rPr>
        <w:t xml:space="preserve">International Classification of Diseases (ICD) codes used for identification of Rheumatoid Arthritis (RA), </w:t>
      </w:r>
      <w:proofErr w:type="gramStart"/>
      <w:r w:rsidR="00DA27B7" w:rsidRPr="00170856">
        <w:rPr>
          <w:rFonts w:ascii="Times New Roman" w:eastAsia="Georgia" w:hAnsi="Times New Roman" w:cs="Times New Roman"/>
          <w:sz w:val="20"/>
          <w:szCs w:val="20"/>
        </w:rPr>
        <w:t>Autism Spectrum Disorder</w:t>
      </w:r>
      <w:proofErr w:type="gramEnd"/>
      <w:r w:rsidR="00DA27B7" w:rsidRPr="00170856">
        <w:rPr>
          <w:rFonts w:ascii="Times New Roman" w:eastAsia="Georgia" w:hAnsi="Times New Roman" w:cs="Times New Roman"/>
          <w:sz w:val="20"/>
          <w:szCs w:val="20"/>
        </w:rPr>
        <w:t xml:space="preserve"> (ASD)</w:t>
      </w:r>
      <w:bookmarkEnd w:id="1"/>
    </w:p>
    <w:tbl>
      <w:tblPr>
        <w:tblW w:w="99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89"/>
        <w:gridCol w:w="3346"/>
        <w:gridCol w:w="3180"/>
      </w:tblGrid>
      <w:tr w:rsidR="00DA27B7" w:rsidRPr="00170856" w14:paraId="21F6D63F" w14:textId="77777777" w:rsidTr="00E46BB4">
        <w:trPr>
          <w:trHeight w:val="285"/>
        </w:trPr>
        <w:tc>
          <w:tcPr>
            <w:tcW w:w="3389" w:type="dxa"/>
            <w:tcBorders>
              <w:top w:val="single" w:sz="8" w:space="0" w:color="000000"/>
              <w:bottom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CA404A8" w14:textId="77777777" w:rsidR="00DA27B7" w:rsidRPr="00170856" w:rsidRDefault="00DA27B7" w:rsidP="00E46BB4">
            <w:pPr>
              <w:pStyle w:val="Standard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Georgia" w:hAnsi="Times New Roman" w:cs="Times New Roman"/>
                <w:sz w:val="20"/>
                <w:szCs w:val="20"/>
              </w:rPr>
              <w:t>Diagnosis</w:t>
            </w:r>
          </w:p>
        </w:tc>
        <w:tc>
          <w:tcPr>
            <w:tcW w:w="3346" w:type="dxa"/>
            <w:tcBorders>
              <w:top w:val="single" w:sz="8" w:space="0" w:color="000000"/>
              <w:bottom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539985" w14:textId="77777777" w:rsidR="00DA27B7" w:rsidRPr="00170856" w:rsidRDefault="00DA27B7" w:rsidP="00E46BB4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Georgia" w:hAnsi="Times New Roman" w:cs="Times New Roman"/>
                <w:sz w:val="20"/>
                <w:szCs w:val="20"/>
              </w:rPr>
              <w:t>ICD 10*</w:t>
            </w:r>
          </w:p>
        </w:tc>
        <w:tc>
          <w:tcPr>
            <w:tcW w:w="3180" w:type="dxa"/>
            <w:tcBorders>
              <w:top w:val="single" w:sz="8" w:space="0" w:color="000000"/>
              <w:bottom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3539C9" w14:textId="77777777" w:rsidR="00DA27B7" w:rsidRPr="00170856" w:rsidRDefault="00DA27B7" w:rsidP="00E46BB4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Georgia" w:hAnsi="Times New Roman" w:cs="Times New Roman"/>
                <w:sz w:val="20"/>
                <w:szCs w:val="20"/>
              </w:rPr>
              <w:t>ICD 9</w:t>
            </w:r>
          </w:p>
        </w:tc>
      </w:tr>
      <w:tr w:rsidR="00DA27B7" w:rsidRPr="00170856" w14:paraId="5F69D79A" w14:textId="77777777" w:rsidTr="00E46BB4">
        <w:trPr>
          <w:trHeight w:val="270"/>
        </w:trPr>
        <w:tc>
          <w:tcPr>
            <w:tcW w:w="3389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85FD0A" w14:textId="77777777" w:rsidR="00DA27B7" w:rsidRPr="00170856" w:rsidRDefault="00DA27B7" w:rsidP="00E46BB4">
            <w:pPr>
              <w:pStyle w:val="Standard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Georgia" w:hAnsi="Times New Roman" w:cs="Times New Roman"/>
                <w:b/>
                <w:sz w:val="20"/>
                <w:szCs w:val="20"/>
              </w:rPr>
              <w:t>Rheumatoid Arthritis</w:t>
            </w:r>
          </w:p>
        </w:tc>
        <w:tc>
          <w:tcPr>
            <w:tcW w:w="334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0492D6B" w14:textId="77777777" w:rsidR="00DA27B7" w:rsidRPr="00170856" w:rsidRDefault="00DA27B7" w:rsidP="00E46BB4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Georgia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318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6031F9" w14:textId="77777777" w:rsidR="00DA27B7" w:rsidRPr="00170856" w:rsidRDefault="00DA27B7" w:rsidP="00E46BB4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Georgia" w:hAnsi="Times New Roman" w:cs="Times New Roman"/>
                <w:sz w:val="20"/>
                <w:szCs w:val="20"/>
              </w:rPr>
              <w:t>714.0*, 714.1*, 714.2*, 714.8*</w:t>
            </w:r>
          </w:p>
        </w:tc>
      </w:tr>
      <w:tr w:rsidR="00DA27B7" w:rsidRPr="00170856" w14:paraId="6418AA66" w14:textId="77777777" w:rsidTr="00E46BB4">
        <w:trPr>
          <w:trHeight w:val="270"/>
        </w:trPr>
        <w:tc>
          <w:tcPr>
            <w:tcW w:w="3389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8106FC" w14:textId="77777777" w:rsidR="00DA27B7" w:rsidRPr="00170856" w:rsidRDefault="00DA27B7" w:rsidP="00E46BB4">
            <w:pPr>
              <w:pStyle w:val="Standard"/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Georgia" w:hAnsi="Times New Roman" w:cs="Times New Roman"/>
                <w:sz w:val="20"/>
                <w:szCs w:val="20"/>
              </w:rPr>
              <w:t>Seropositive RA</w:t>
            </w:r>
          </w:p>
        </w:tc>
        <w:tc>
          <w:tcPr>
            <w:tcW w:w="334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F5DBCC" w14:textId="77777777" w:rsidR="00DA27B7" w:rsidRPr="00170856" w:rsidRDefault="00DA27B7" w:rsidP="00E46BB4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Georgia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318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FDEA76" w14:textId="77777777" w:rsidR="00DA27B7" w:rsidRPr="00170856" w:rsidRDefault="00DA27B7" w:rsidP="00E46BB4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Georgia" w:hAnsi="Times New Roman" w:cs="Times New Roman"/>
                <w:sz w:val="20"/>
                <w:szCs w:val="20"/>
              </w:rPr>
              <w:t>714.0*, 714.1*, 714.2*</w:t>
            </w:r>
          </w:p>
        </w:tc>
      </w:tr>
      <w:tr w:rsidR="00DA27B7" w:rsidRPr="00170856" w14:paraId="5BA8DCF5" w14:textId="77777777" w:rsidTr="00E46BB4">
        <w:trPr>
          <w:trHeight w:val="270"/>
        </w:trPr>
        <w:tc>
          <w:tcPr>
            <w:tcW w:w="3389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14DFCDF" w14:textId="77777777" w:rsidR="00DA27B7" w:rsidRPr="00170856" w:rsidRDefault="00DA27B7" w:rsidP="00E46BB4">
            <w:pPr>
              <w:pStyle w:val="Standard"/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Georgia" w:hAnsi="Times New Roman" w:cs="Times New Roman"/>
                <w:sz w:val="20"/>
                <w:szCs w:val="20"/>
              </w:rPr>
              <w:t>Seronegative RA</w:t>
            </w:r>
          </w:p>
        </w:tc>
        <w:tc>
          <w:tcPr>
            <w:tcW w:w="334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EACD7B" w14:textId="77777777" w:rsidR="00DA27B7" w:rsidRPr="00170856" w:rsidRDefault="00DA27B7" w:rsidP="00E46BB4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Georgia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318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D9B2B1" w14:textId="77777777" w:rsidR="00DA27B7" w:rsidRPr="00170856" w:rsidRDefault="00DA27B7" w:rsidP="00E46BB4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Georgia" w:hAnsi="Times New Roman" w:cs="Times New Roman"/>
                <w:sz w:val="20"/>
                <w:szCs w:val="20"/>
              </w:rPr>
              <w:t>714.8*</w:t>
            </w:r>
          </w:p>
        </w:tc>
      </w:tr>
      <w:tr w:rsidR="00DA27B7" w:rsidRPr="00170856" w14:paraId="12148654" w14:textId="77777777" w:rsidTr="00E46BB4">
        <w:tc>
          <w:tcPr>
            <w:tcW w:w="3389" w:type="dxa"/>
            <w:tcBorders>
              <w:bottom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83186BB" w14:textId="77777777" w:rsidR="00DA27B7" w:rsidRPr="00170856" w:rsidRDefault="00DA27B7" w:rsidP="00E46BB4">
            <w:pPr>
              <w:pStyle w:val="Standard"/>
              <w:spacing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Georgia" w:hAnsi="Times New Roman" w:cs="Times New Roman"/>
                <w:b/>
                <w:sz w:val="20"/>
                <w:szCs w:val="20"/>
              </w:rPr>
              <w:t>Autism Spectrum Disorder</w:t>
            </w:r>
          </w:p>
        </w:tc>
        <w:tc>
          <w:tcPr>
            <w:tcW w:w="3346" w:type="dxa"/>
            <w:tcBorders>
              <w:bottom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0AAB12" w14:textId="77777777" w:rsidR="00DA27B7" w:rsidRPr="00170856" w:rsidRDefault="00DA27B7" w:rsidP="00E46BB4">
            <w:pPr>
              <w:pStyle w:val="Standard"/>
              <w:spacing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Georgia" w:hAnsi="Times New Roman" w:cs="Times New Roman"/>
                <w:sz w:val="20"/>
                <w:szCs w:val="20"/>
              </w:rPr>
              <w:t>F84.0, F84.1, F84.3, F84.5, F84.8, F84.9</w:t>
            </w:r>
          </w:p>
        </w:tc>
        <w:tc>
          <w:tcPr>
            <w:tcW w:w="3180" w:type="dxa"/>
            <w:tcBorders>
              <w:bottom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751A42F" w14:textId="77777777" w:rsidR="00DA27B7" w:rsidRPr="00170856" w:rsidRDefault="00DA27B7" w:rsidP="00E46BB4">
            <w:pPr>
              <w:pStyle w:val="Standard"/>
              <w:spacing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Georgia" w:hAnsi="Times New Roman" w:cs="Times New Roman"/>
                <w:sz w:val="20"/>
                <w:szCs w:val="20"/>
              </w:rPr>
              <w:t>299.0*</w:t>
            </w:r>
          </w:p>
        </w:tc>
      </w:tr>
      <w:tr w:rsidR="00DA27B7" w:rsidRPr="00170856" w14:paraId="4B006331" w14:textId="77777777" w:rsidTr="00E46BB4">
        <w:tc>
          <w:tcPr>
            <w:tcW w:w="3389" w:type="dxa"/>
            <w:tcBorders>
              <w:bottom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87203AE" w14:textId="77777777" w:rsidR="00DA27B7" w:rsidRPr="00170856" w:rsidRDefault="00DA27B7" w:rsidP="00E46BB4">
            <w:pPr>
              <w:pStyle w:val="Standard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6" w:type="dxa"/>
            <w:tcBorders>
              <w:bottom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90408C6" w14:textId="77777777" w:rsidR="00DA27B7" w:rsidRPr="00170856" w:rsidRDefault="00DA27B7" w:rsidP="00E46BB4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0" w:type="dxa"/>
            <w:tcBorders>
              <w:bottom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D1503E" w14:textId="77777777" w:rsidR="00DA27B7" w:rsidRPr="00170856" w:rsidRDefault="00DA27B7" w:rsidP="00E46BB4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8EA34A0" w14:textId="3601783E" w:rsidR="00DA27B7" w:rsidRPr="00170856" w:rsidRDefault="006B4444" w:rsidP="006B4444">
      <w:pPr>
        <w:pStyle w:val="Standard"/>
        <w:spacing w:line="240" w:lineRule="auto"/>
        <w:rPr>
          <w:rFonts w:ascii="Times New Roman" w:eastAsia="Georgia" w:hAnsi="Times New Roman" w:cs="Times New Roman"/>
          <w:sz w:val="20"/>
          <w:szCs w:val="20"/>
        </w:rPr>
      </w:pPr>
      <w:r w:rsidRPr="00170856">
        <w:rPr>
          <w:rFonts w:ascii="Times New Roman" w:eastAsia="Georgia" w:hAnsi="Times New Roman" w:cs="Times New Roman"/>
          <w:sz w:val="20"/>
          <w:szCs w:val="20"/>
        </w:rPr>
        <w:t xml:space="preserve">Abbreviations. ICD 9: International Classification of Diseases, Ninth Revision; ICD-10 International Statistical Classification of Diseases and Related Health Problems, Tenth Revision; </w:t>
      </w:r>
      <w:r w:rsidR="00DA27B7" w:rsidRPr="00170856">
        <w:rPr>
          <w:rFonts w:ascii="Times New Roman" w:eastAsia="Georgia" w:hAnsi="Times New Roman" w:cs="Times New Roman"/>
          <w:sz w:val="20"/>
          <w:szCs w:val="20"/>
        </w:rPr>
        <w:t>* represents linking to any suffix; N/A: not applicable</w:t>
      </w:r>
      <w:r w:rsidRPr="00170856">
        <w:rPr>
          <w:rFonts w:ascii="Times New Roman" w:eastAsia="Georgia" w:hAnsi="Times New Roman" w:cs="Times New Roman"/>
          <w:sz w:val="20"/>
          <w:szCs w:val="20"/>
        </w:rPr>
        <w:t>.</w:t>
      </w:r>
    </w:p>
    <w:p w14:paraId="5DBD5C8D" w14:textId="77777777" w:rsidR="00496934" w:rsidRPr="00170856" w:rsidRDefault="00496934" w:rsidP="00496934">
      <w:pPr>
        <w:pStyle w:val="a"/>
        <w:rPr>
          <w:rFonts w:ascii="Times New Roman" w:hAnsi="Times New Roman"/>
          <w:sz w:val="20"/>
          <w:szCs w:val="20"/>
        </w:rPr>
        <w:sectPr w:rsidR="00496934" w:rsidRPr="00170856" w:rsidSect="00BD16D7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cols w:space="720"/>
        </w:sectPr>
      </w:pPr>
    </w:p>
    <w:p w14:paraId="7D738979" w14:textId="2E61BDD0" w:rsidR="009E7226" w:rsidRPr="00170856" w:rsidRDefault="009E7226" w:rsidP="00B014A3">
      <w:pPr>
        <w:pStyle w:val="Heading1"/>
        <w:tabs>
          <w:tab w:val="left" w:pos="975"/>
        </w:tabs>
        <w:rPr>
          <w:rFonts w:ascii="Times New Roman" w:eastAsia="Georgia" w:hAnsi="Times New Roman" w:cs="Times New Roman"/>
          <w:b/>
          <w:color w:val="0A0A0B"/>
          <w:sz w:val="20"/>
          <w:szCs w:val="20"/>
        </w:rPr>
      </w:pPr>
      <w:bookmarkStart w:id="2" w:name="_Toc164788042"/>
      <w:proofErr w:type="spellStart"/>
      <w:r w:rsidRPr="00170856">
        <w:rPr>
          <w:rFonts w:ascii="Times New Roman" w:eastAsia="Georgia" w:hAnsi="Times New Roman" w:cs="Times New Roman"/>
          <w:b/>
          <w:color w:val="0A0A0B"/>
          <w:sz w:val="20"/>
          <w:szCs w:val="20"/>
        </w:rPr>
        <w:lastRenderedPageBreak/>
        <w:t>eTable</w:t>
      </w:r>
      <w:proofErr w:type="spellEnd"/>
      <w:r w:rsidRPr="00170856">
        <w:rPr>
          <w:rFonts w:ascii="Times New Roman" w:eastAsia="Georgia" w:hAnsi="Times New Roman" w:cs="Times New Roman"/>
          <w:b/>
          <w:color w:val="0A0A0B"/>
          <w:sz w:val="20"/>
          <w:szCs w:val="20"/>
        </w:rPr>
        <w:t xml:space="preserve"> </w:t>
      </w:r>
      <w:r w:rsidR="00B40E2A" w:rsidRPr="00170856">
        <w:rPr>
          <w:rFonts w:ascii="Times New Roman" w:eastAsia="Georgia" w:hAnsi="Times New Roman" w:cs="Times New Roman"/>
          <w:b/>
          <w:color w:val="0A0A0B"/>
          <w:sz w:val="20"/>
          <w:szCs w:val="20"/>
        </w:rPr>
        <w:t>2</w:t>
      </w:r>
      <w:r w:rsidRPr="00170856">
        <w:rPr>
          <w:rFonts w:ascii="Times New Roman" w:eastAsia="Georgia" w:hAnsi="Times New Roman" w:cs="Times New Roman"/>
          <w:b/>
          <w:color w:val="0A0A0B"/>
          <w:sz w:val="20"/>
          <w:szCs w:val="20"/>
        </w:rPr>
        <w:t xml:space="preserve">: </w:t>
      </w:r>
      <w:r w:rsidR="003571C7" w:rsidRPr="00170856">
        <w:rPr>
          <w:rFonts w:ascii="Times New Roman" w:eastAsia="Georgia" w:hAnsi="Times New Roman" w:cs="Times New Roman"/>
          <w:bCs/>
          <w:color w:val="0A0A0B"/>
          <w:sz w:val="20"/>
          <w:szCs w:val="20"/>
        </w:rPr>
        <w:t xml:space="preserve">Hazard Ratios for the risk of Autism Spectrum Disorders (ASD) </w:t>
      </w:r>
      <w:r w:rsidR="00D00A1E" w:rsidRPr="00170856">
        <w:rPr>
          <w:rFonts w:ascii="Times New Roman" w:eastAsia="Georgia" w:hAnsi="Times New Roman" w:cs="Times New Roman"/>
          <w:bCs/>
          <w:color w:val="0A0A0B"/>
          <w:sz w:val="20"/>
          <w:szCs w:val="20"/>
        </w:rPr>
        <w:t>in</w:t>
      </w:r>
      <w:r w:rsidR="003571C7" w:rsidRPr="00170856">
        <w:rPr>
          <w:rFonts w:ascii="Times New Roman" w:eastAsia="Georgia" w:hAnsi="Times New Roman" w:cs="Times New Roman"/>
          <w:bCs/>
          <w:color w:val="0A0A0B"/>
          <w:sz w:val="20"/>
          <w:szCs w:val="20"/>
        </w:rPr>
        <w:t xml:space="preserve"> offspring to mothers </w:t>
      </w:r>
      <w:r w:rsidR="00B014A3" w:rsidRPr="00170856">
        <w:rPr>
          <w:rFonts w:ascii="Times New Roman" w:eastAsiaTheme="minorEastAsia" w:hAnsi="Times New Roman" w:cs="Times New Roman"/>
          <w:bCs/>
          <w:color w:val="0A0A0B"/>
          <w:sz w:val="20"/>
          <w:szCs w:val="20"/>
        </w:rPr>
        <w:t>with</w:t>
      </w:r>
      <w:r w:rsidR="009D2856" w:rsidRPr="00170856">
        <w:rPr>
          <w:rFonts w:ascii="Times New Roman" w:eastAsia="Georgia" w:hAnsi="Times New Roman" w:cs="Times New Roman"/>
          <w:bCs/>
          <w:color w:val="0A0A0B"/>
          <w:sz w:val="20"/>
          <w:szCs w:val="20"/>
        </w:rPr>
        <w:t xml:space="preserve"> </w:t>
      </w:r>
      <w:r w:rsidR="003571C7" w:rsidRPr="00170856">
        <w:rPr>
          <w:rFonts w:ascii="Times New Roman" w:eastAsia="Georgia" w:hAnsi="Times New Roman" w:cs="Times New Roman"/>
          <w:bCs/>
          <w:color w:val="0A0A0B"/>
          <w:sz w:val="20"/>
          <w:szCs w:val="20"/>
        </w:rPr>
        <w:t>Rheumatoid Arthritis (RA)</w:t>
      </w:r>
      <w:r w:rsidR="009D2856" w:rsidRPr="00170856">
        <w:rPr>
          <w:rFonts w:ascii="Times New Roman" w:eastAsiaTheme="minorEastAsia" w:hAnsi="Times New Roman" w:cs="Times New Roman"/>
          <w:bCs/>
          <w:color w:val="0A0A0B"/>
          <w:sz w:val="20"/>
          <w:szCs w:val="20"/>
        </w:rPr>
        <w:t xml:space="preserve"> before delivery </w:t>
      </w:r>
      <w:proofErr w:type="gramStart"/>
      <w:r w:rsidR="009D2856" w:rsidRPr="00170856">
        <w:rPr>
          <w:rFonts w:ascii="Times New Roman" w:eastAsiaTheme="minorEastAsia" w:hAnsi="Times New Roman" w:cs="Times New Roman"/>
          <w:bCs/>
          <w:color w:val="0A0A0B"/>
          <w:sz w:val="20"/>
          <w:szCs w:val="20"/>
        </w:rPr>
        <w:t xml:space="preserve">or </w:t>
      </w:r>
      <w:r w:rsidR="003571C7" w:rsidRPr="00170856">
        <w:rPr>
          <w:rFonts w:ascii="Times New Roman" w:eastAsia="Georgia" w:hAnsi="Times New Roman" w:cs="Times New Roman"/>
          <w:bCs/>
          <w:color w:val="0A0A0B"/>
          <w:sz w:val="20"/>
          <w:szCs w:val="20"/>
        </w:rPr>
        <w:t xml:space="preserve"> </w:t>
      </w:r>
      <w:r w:rsidR="009D2856" w:rsidRPr="00170856">
        <w:rPr>
          <w:rFonts w:ascii="Times New Roman" w:eastAsiaTheme="minorEastAsia" w:hAnsi="Times New Roman" w:cs="Times New Roman"/>
          <w:bCs/>
          <w:color w:val="0A0A0B"/>
          <w:sz w:val="20"/>
          <w:szCs w:val="20"/>
        </w:rPr>
        <w:t>after</w:t>
      </w:r>
      <w:proofErr w:type="gramEnd"/>
      <w:r w:rsidR="009D2856" w:rsidRPr="00170856">
        <w:rPr>
          <w:rFonts w:ascii="Times New Roman" w:eastAsiaTheme="minorEastAsia" w:hAnsi="Times New Roman" w:cs="Times New Roman"/>
          <w:bCs/>
          <w:color w:val="0A0A0B"/>
          <w:sz w:val="20"/>
          <w:szCs w:val="20"/>
        </w:rPr>
        <w:t xml:space="preserve"> delivery </w:t>
      </w:r>
      <w:r w:rsidR="003571C7" w:rsidRPr="00170856">
        <w:rPr>
          <w:rFonts w:ascii="Times New Roman" w:eastAsia="Georgia" w:hAnsi="Times New Roman" w:cs="Times New Roman"/>
          <w:bCs/>
          <w:color w:val="0A0A0B"/>
          <w:sz w:val="20"/>
          <w:szCs w:val="20"/>
        </w:rPr>
        <w:t>compared to offspring to mothers without RA</w:t>
      </w:r>
      <w:r w:rsidR="00D00A1E" w:rsidRPr="00170856">
        <w:rPr>
          <w:rFonts w:ascii="Times New Roman" w:eastAsia="Georgia" w:hAnsi="Times New Roman" w:cs="Times New Roman"/>
          <w:bCs/>
          <w:color w:val="0A0A0B"/>
          <w:sz w:val="20"/>
          <w:szCs w:val="20"/>
        </w:rPr>
        <w:t>,</w:t>
      </w:r>
      <w:r w:rsidR="003571C7" w:rsidRPr="00170856">
        <w:rPr>
          <w:rFonts w:ascii="Times New Roman" w:eastAsia="Georgia" w:hAnsi="Times New Roman" w:cs="Times New Roman"/>
          <w:bCs/>
          <w:color w:val="0A0A0B"/>
          <w:sz w:val="20"/>
          <w:szCs w:val="20"/>
        </w:rPr>
        <w:t xml:space="preserve"> by cohort and pooled</w:t>
      </w:r>
      <w:bookmarkEnd w:id="2"/>
    </w:p>
    <w:tbl>
      <w:tblPr>
        <w:tblW w:w="12474" w:type="dxa"/>
        <w:tblLayout w:type="fixed"/>
        <w:tblLook w:val="04A0" w:firstRow="1" w:lastRow="0" w:firstColumn="1" w:lastColumn="0" w:noHBand="0" w:noVBand="1"/>
      </w:tblPr>
      <w:tblGrid>
        <w:gridCol w:w="1701"/>
        <w:gridCol w:w="1701"/>
        <w:gridCol w:w="2268"/>
        <w:gridCol w:w="2268"/>
        <w:gridCol w:w="2268"/>
        <w:gridCol w:w="2268"/>
      </w:tblGrid>
      <w:tr w:rsidR="003571C7" w:rsidRPr="00170856" w14:paraId="0DD5E83A" w14:textId="77777777" w:rsidTr="003571C7">
        <w:trPr>
          <w:trHeight w:val="300"/>
        </w:trPr>
        <w:tc>
          <w:tcPr>
            <w:tcW w:w="34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1674CF63" w14:textId="77777777" w:rsidR="003571C7" w:rsidRPr="00170856" w:rsidRDefault="003571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708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Cohort - Health provider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A44D206" w14:textId="77777777" w:rsidR="003571C7" w:rsidRPr="00170856" w:rsidRDefault="003571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708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ASD Rate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D39E77A" w14:textId="77777777" w:rsidR="003571C7" w:rsidRPr="00170856" w:rsidRDefault="003571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708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ASD Cases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1720F1C" w14:textId="77777777" w:rsidR="003571C7" w:rsidRPr="00170856" w:rsidRDefault="003571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708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Model1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FBA6C34" w14:textId="77777777" w:rsidR="003571C7" w:rsidRPr="00170856" w:rsidRDefault="003571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708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Model2</w:t>
            </w:r>
          </w:p>
        </w:tc>
      </w:tr>
      <w:tr w:rsidR="003571C7" w:rsidRPr="00170856" w14:paraId="0DBB47F3" w14:textId="77777777" w:rsidTr="003571C7">
        <w:trPr>
          <w:trHeight w:val="600"/>
        </w:trPr>
        <w:tc>
          <w:tcPr>
            <w:tcW w:w="34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B26BC3" w14:textId="77777777" w:rsidR="003571C7" w:rsidRPr="00170856" w:rsidRDefault="003571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7ADD0B87" w14:textId="77777777" w:rsidR="003571C7" w:rsidRPr="00170856" w:rsidRDefault="003571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708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gramStart"/>
            <w:r w:rsidRPr="001708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</w:t>
            </w:r>
            <w:proofErr w:type="gramEnd"/>
            <w:r w:rsidRPr="001708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100,000 person years)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0D102545" w14:textId="77777777" w:rsidR="003571C7" w:rsidRPr="00170856" w:rsidRDefault="003571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708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gramStart"/>
            <w:r w:rsidRPr="001708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person</w:t>
            </w:r>
            <w:proofErr w:type="gramEnd"/>
            <w:r w:rsidRPr="001708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years)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3F7278D8" w14:textId="77777777" w:rsidR="003571C7" w:rsidRPr="00170856" w:rsidRDefault="003571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gramStart"/>
            <w:r w:rsidRPr="001708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HR(</w:t>
            </w:r>
            <w:proofErr w:type="gramEnd"/>
            <w:r w:rsidRPr="001708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95% CI)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2592D9D3" w14:textId="77777777" w:rsidR="003571C7" w:rsidRPr="00170856" w:rsidRDefault="003571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gramStart"/>
            <w:r w:rsidRPr="001708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HR(</w:t>
            </w:r>
            <w:proofErr w:type="gramEnd"/>
            <w:r w:rsidRPr="001708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95% CI)</w:t>
            </w:r>
          </w:p>
        </w:tc>
      </w:tr>
      <w:tr w:rsidR="003571C7" w:rsidRPr="00170856" w14:paraId="422C63A1" w14:textId="77777777" w:rsidTr="003571C7">
        <w:trPr>
          <w:trHeight w:val="300"/>
        </w:trPr>
        <w:tc>
          <w:tcPr>
            <w:tcW w:w="1701" w:type="dxa"/>
            <w:vMerge w:val="restart"/>
            <w:shd w:val="clear" w:color="auto" w:fill="FFFFFF"/>
            <w:vAlign w:val="center"/>
            <w:hideMark/>
          </w:tcPr>
          <w:p w14:paraId="4CC1CEE5" w14:textId="48169055" w:rsidR="003571C7" w:rsidRPr="00170856" w:rsidRDefault="003571C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Cohort </w:t>
            </w:r>
            <w:r w:rsidR="00D43A1F" w:rsidRPr="00170856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14:paraId="422B000E" w14:textId="77777777" w:rsidR="003571C7" w:rsidRPr="00170856" w:rsidRDefault="003571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708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06AE0343" w14:textId="77777777" w:rsidR="003571C7" w:rsidRPr="00170856" w:rsidRDefault="003571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708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5CBFE393" w14:textId="77777777" w:rsidR="003571C7" w:rsidRPr="00170856" w:rsidRDefault="003571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708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 (20,550)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488A6E1F" w14:textId="77777777" w:rsidR="003571C7" w:rsidRPr="00170856" w:rsidRDefault="003571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708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1.74 (1.17-2.60)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01AF6E70" w14:textId="77777777" w:rsidR="003571C7" w:rsidRPr="00170856" w:rsidRDefault="003571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708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1.60 (1.07-2.38)</w:t>
            </w:r>
          </w:p>
        </w:tc>
      </w:tr>
      <w:tr w:rsidR="003571C7" w:rsidRPr="00170856" w14:paraId="76684B7A" w14:textId="77777777" w:rsidTr="003571C7">
        <w:trPr>
          <w:trHeight w:val="300"/>
        </w:trPr>
        <w:tc>
          <w:tcPr>
            <w:tcW w:w="1701" w:type="dxa"/>
            <w:vMerge/>
            <w:vAlign w:val="center"/>
            <w:hideMark/>
          </w:tcPr>
          <w:p w14:paraId="08FD0A12" w14:textId="77777777" w:rsidR="003571C7" w:rsidRPr="00170856" w:rsidRDefault="003571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14:paraId="6E77F761" w14:textId="77777777" w:rsidR="003571C7" w:rsidRPr="00170856" w:rsidRDefault="003571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708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Non-RA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0B5A2FD7" w14:textId="77777777" w:rsidR="003571C7" w:rsidRPr="00170856" w:rsidRDefault="003571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708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1DE9F84A" w14:textId="77777777" w:rsidR="003571C7" w:rsidRPr="00170856" w:rsidRDefault="003571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708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1,913 (2,436,178)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33E6F6AA" w14:textId="77777777" w:rsidR="003571C7" w:rsidRPr="00170856" w:rsidRDefault="003571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2268" w:type="dxa"/>
            <w:vAlign w:val="center"/>
            <w:hideMark/>
          </w:tcPr>
          <w:p w14:paraId="3E91B20C" w14:textId="77777777" w:rsidR="003571C7" w:rsidRPr="00170856" w:rsidRDefault="003571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708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Reference</w:t>
            </w:r>
          </w:p>
        </w:tc>
      </w:tr>
      <w:tr w:rsidR="003571C7" w:rsidRPr="00170856" w14:paraId="570E0787" w14:textId="77777777" w:rsidTr="003571C7">
        <w:trPr>
          <w:trHeight w:val="300"/>
        </w:trPr>
        <w:tc>
          <w:tcPr>
            <w:tcW w:w="1701" w:type="dxa"/>
            <w:vMerge w:val="restart"/>
            <w:shd w:val="clear" w:color="auto" w:fill="FFFFFF"/>
            <w:vAlign w:val="center"/>
            <w:hideMark/>
          </w:tcPr>
          <w:p w14:paraId="02AA1CE2" w14:textId="24ABF2C9" w:rsidR="003571C7" w:rsidRPr="00170856" w:rsidRDefault="003571C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Cohort </w:t>
            </w:r>
            <w:r w:rsidR="00D43A1F" w:rsidRPr="00170856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14:paraId="5322C7B1" w14:textId="77777777" w:rsidR="003571C7" w:rsidRPr="00170856" w:rsidRDefault="003571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708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7853B6FA" w14:textId="77777777" w:rsidR="003571C7" w:rsidRPr="00170856" w:rsidRDefault="003571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708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3E9F9852" w14:textId="77777777" w:rsidR="003571C7" w:rsidRPr="00170856" w:rsidRDefault="003571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708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 (32,945)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0BA3533D" w14:textId="77777777" w:rsidR="003571C7" w:rsidRPr="00170856" w:rsidRDefault="003571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708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1.48 (1.08 - 2.02)</w:t>
            </w:r>
          </w:p>
        </w:tc>
        <w:tc>
          <w:tcPr>
            <w:tcW w:w="2268" w:type="dxa"/>
            <w:vAlign w:val="center"/>
            <w:hideMark/>
          </w:tcPr>
          <w:p w14:paraId="13BD0FA6" w14:textId="77777777" w:rsidR="003571C7" w:rsidRPr="00170856" w:rsidRDefault="003571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708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1.40 (1.02 - 1.91)</w:t>
            </w:r>
          </w:p>
        </w:tc>
      </w:tr>
      <w:tr w:rsidR="003571C7" w:rsidRPr="00170856" w14:paraId="0AC1A20F" w14:textId="77777777" w:rsidTr="003571C7">
        <w:trPr>
          <w:trHeight w:val="300"/>
        </w:trPr>
        <w:tc>
          <w:tcPr>
            <w:tcW w:w="1701" w:type="dxa"/>
            <w:vMerge/>
            <w:vAlign w:val="center"/>
            <w:hideMark/>
          </w:tcPr>
          <w:p w14:paraId="50D1AAD0" w14:textId="77777777" w:rsidR="003571C7" w:rsidRPr="00170856" w:rsidRDefault="003571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14:paraId="1692BF89" w14:textId="77777777" w:rsidR="003571C7" w:rsidRPr="00170856" w:rsidRDefault="003571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708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Non-RA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16CAB9AC" w14:textId="77777777" w:rsidR="003571C7" w:rsidRPr="00170856" w:rsidRDefault="003571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708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7A41B939" w14:textId="77777777" w:rsidR="003571C7" w:rsidRPr="00170856" w:rsidRDefault="003571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708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2,968 (3,393,654)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466BB352" w14:textId="77777777" w:rsidR="003571C7" w:rsidRPr="00170856" w:rsidRDefault="003571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708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2268" w:type="dxa"/>
            <w:vAlign w:val="center"/>
            <w:hideMark/>
          </w:tcPr>
          <w:p w14:paraId="2CCB351F" w14:textId="77777777" w:rsidR="003571C7" w:rsidRPr="00170856" w:rsidRDefault="003571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708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Reference</w:t>
            </w:r>
          </w:p>
        </w:tc>
      </w:tr>
      <w:tr w:rsidR="003571C7" w:rsidRPr="00170856" w14:paraId="54AE3AFF" w14:textId="77777777" w:rsidTr="003571C7">
        <w:trPr>
          <w:trHeight w:val="300"/>
        </w:trPr>
        <w:tc>
          <w:tcPr>
            <w:tcW w:w="1701" w:type="dxa"/>
            <w:vMerge w:val="restart"/>
            <w:shd w:val="clear" w:color="auto" w:fill="FFFFFF"/>
            <w:vAlign w:val="center"/>
            <w:hideMark/>
          </w:tcPr>
          <w:p w14:paraId="6BE1B521" w14:textId="77777777" w:rsidR="003571C7" w:rsidRPr="00170856" w:rsidRDefault="003571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Pooled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14:paraId="4CEEAACC" w14:textId="77777777" w:rsidR="003571C7" w:rsidRPr="00170856" w:rsidRDefault="003571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708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7B1B3F07" w14:textId="77777777" w:rsidR="003571C7" w:rsidRPr="00170856" w:rsidRDefault="003571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708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5F4DF776" w14:textId="77777777" w:rsidR="003571C7" w:rsidRPr="00170856" w:rsidRDefault="003571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708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66 (53,495)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4D1B56E3" w14:textId="77777777" w:rsidR="003571C7" w:rsidRPr="00170856" w:rsidRDefault="003571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708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1.53 (1.27 - 1.84)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2CE12752" w14:textId="77777777" w:rsidR="003571C7" w:rsidRPr="00170856" w:rsidRDefault="003571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708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1.44 (1.20 - 1.73)</w:t>
            </w:r>
          </w:p>
        </w:tc>
      </w:tr>
      <w:tr w:rsidR="003571C7" w:rsidRPr="00170856" w14:paraId="352C6F42" w14:textId="77777777" w:rsidTr="003571C7">
        <w:trPr>
          <w:trHeight w:val="300"/>
        </w:trPr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5CBC6ED" w14:textId="77777777" w:rsidR="003571C7" w:rsidRPr="00170856" w:rsidRDefault="003571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259B779F" w14:textId="77777777" w:rsidR="003571C7" w:rsidRPr="00170856" w:rsidRDefault="003571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708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Non-RA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5848DC9C" w14:textId="77777777" w:rsidR="003571C7" w:rsidRPr="00170856" w:rsidRDefault="003571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708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7E44424E" w14:textId="77777777" w:rsidR="003571C7" w:rsidRPr="00170856" w:rsidRDefault="003571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708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4,881 (5,829,832)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1BB0B149" w14:textId="77777777" w:rsidR="003571C7" w:rsidRPr="00170856" w:rsidRDefault="003571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708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  <w:hideMark/>
          </w:tcPr>
          <w:p w14:paraId="648DF63D" w14:textId="77777777" w:rsidR="003571C7" w:rsidRPr="00170856" w:rsidRDefault="003571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708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Reference</w:t>
            </w:r>
          </w:p>
        </w:tc>
      </w:tr>
    </w:tbl>
    <w:p w14:paraId="1CFF6314" w14:textId="58ACE511" w:rsidR="00445046" w:rsidRPr="00170856" w:rsidRDefault="00445046" w:rsidP="00445046">
      <w:pPr>
        <w:pStyle w:val="Standard"/>
        <w:rPr>
          <w:rFonts w:ascii="Times New Roman" w:eastAsia="Georgia" w:hAnsi="Times New Roman" w:cs="Times New Roman"/>
          <w:sz w:val="20"/>
          <w:szCs w:val="20"/>
          <w:lang w:val="en-US"/>
        </w:rPr>
      </w:pPr>
      <w:r w:rsidRPr="00170856">
        <w:rPr>
          <w:rFonts w:ascii="Times New Roman" w:eastAsia="Georgia" w:hAnsi="Times New Roman" w:cs="Times New Roman"/>
          <w:sz w:val="20"/>
          <w:szCs w:val="20"/>
          <w:lang w:val="en-US"/>
        </w:rPr>
        <w:t xml:space="preserve">1. </w:t>
      </w:r>
      <w:r w:rsidR="006B4444" w:rsidRPr="00170856">
        <w:rPr>
          <w:rFonts w:ascii="Times New Roman" w:eastAsia="Georgia" w:hAnsi="Times New Roman" w:cs="Times New Roman"/>
          <w:sz w:val="20"/>
          <w:szCs w:val="20"/>
          <w:lang w:val="en-US"/>
        </w:rPr>
        <w:t>Abbreviations. HR, Hazard Ratio. CI., 95% CIs are Wald 2-sided 95% CIs</w:t>
      </w:r>
      <w:r w:rsidRPr="00170856">
        <w:rPr>
          <w:rFonts w:ascii="Times New Roman" w:eastAsia="Georgia" w:hAnsi="Times New Roman" w:cs="Times New Roman"/>
          <w:sz w:val="20"/>
          <w:szCs w:val="20"/>
          <w:lang w:val="en-US"/>
        </w:rPr>
        <w:t>;</w:t>
      </w:r>
    </w:p>
    <w:p w14:paraId="1F380232" w14:textId="64C2B3AE" w:rsidR="00445046" w:rsidRPr="00170856" w:rsidRDefault="00445046" w:rsidP="00445046">
      <w:pPr>
        <w:pStyle w:val="Standard"/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170856">
        <w:rPr>
          <w:rFonts w:ascii="Times New Roman" w:eastAsia="Georgia" w:hAnsi="Times New Roman" w:cs="Times New Roman"/>
          <w:sz w:val="20"/>
          <w:szCs w:val="20"/>
          <w:lang w:val="en-US"/>
        </w:rPr>
        <w:t xml:space="preserve">2. </w:t>
      </w:r>
      <w:r w:rsidRPr="00170856">
        <w:rPr>
          <w:rFonts w:ascii="Times New Roman" w:eastAsiaTheme="minorEastAsia" w:hAnsi="Times New Roman" w:cs="Times New Roman"/>
          <w:sz w:val="20"/>
          <w:szCs w:val="20"/>
          <w:lang w:val="en-US"/>
        </w:rPr>
        <w:t>R</w:t>
      </w:r>
      <w:r w:rsidRPr="00170856">
        <w:rPr>
          <w:rFonts w:ascii="Times New Roman" w:eastAsia="Georgia" w:hAnsi="Times New Roman" w:cs="Times New Roman"/>
          <w:sz w:val="20"/>
          <w:szCs w:val="20"/>
          <w:lang w:val="en-US"/>
        </w:rPr>
        <w:t>eference: The comparison group;</w:t>
      </w:r>
    </w:p>
    <w:p w14:paraId="42B8ED5D" w14:textId="77777777" w:rsidR="00445046" w:rsidRPr="00170856" w:rsidRDefault="00445046" w:rsidP="00445046">
      <w:pPr>
        <w:pStyle w:val="Standard"/>
        <w:rPr>
          <w:rFonts w:ascii="Times New Roman" w:eastAsia="Georgia" w:hAnsi="Times New Roman" w:cs="Times New Roman"/>
          <w:sz w:val="20"/>
          <w:szCs w:val="20"/>
          <w:lang w:val="en-US"/>
        </w:rPr>
      </w:pPr>
      <w:r w:rsidRPr="00170856">
        <w:rPr>
          <w:rFonts w:ascii="Times New Roman" w:eastAsia="Georgia" w:hAnsi="Times New Roman" w:cs="Times New Roman"/>
          <w:sz w:val="20"/>
          <w:szCs w:val="20"/>
          <w:lang w:val="en-US"/>
        </w:rPr>
        <w:t>3. ASD rate/100,000 person years = ASD cases</w:t>
      </w:r>
      <w:proofErr w:type="gramStart"/>
      <w:r w:rsidRPr="00170856">
        <w:rPr>
          <w:rFonts w:ascii="Times New Roman" w:eastAsia="Georgia" w:hAnsi="Times New Roman" w:cs="Times New Roman"/>
          <w:sz w:val="20"/>
          <w:szCs w:val="20"/>
          <w:lang w:val="en-US"/>
        </w:rPr>
        <w:t>/(</w:t>
      </w:r>
      <w:proofErr w:type="gramEnd"/>
      <w:r w:rsidRPr="00170856">
        <w:rPr>
          <w:rFonts w:ascii="Times New Roman" w:eastAsia="Georgia" w:hAnsi="Times New Roman" w:cs="Times New Roman"/>
          <w:sz w:val="20"/>
          <w:szCs w:val="20"/>
          <w:lang w:val="en-US"/>
        </w:rPr>
        <w:t>sum of person year/100,000)</w:t>
      </w:r>
    </w:p>
    <w:p w14:paraId="4B76E146" w14:textId="77777777" w:rsidR="00445046" w:rsidRPr="00170856" w:rsidRDefault="00445046" w:rsidP="00445046">
      <w:pPr>
        <w:pStyle w:val="Standard"/>
        <w:rPr>
          <w:rFonts w:ascii="Times New Roman" w:eastAsia="Georgia" w:hAnsi="Times New Roman" w:cs="Times New Roman"/>
          <w:sz w:val="20"/>
          <w:szCs w:val="20"/>
          <w:lang w:val="en-US"/>
        </w:rPr>
      </w:pPr>
      <w:r w:rsidRPr="00170856">
        <w:rPr>
          <w:rFonts w:ascii="Times New Roman" w:eastAsia="Georgia" w:hAnsi="Times New Roman" w:cs="Times New Roman"/>
          <w:sz w:val="20"/>
          <w:szCs w:val="20"/>
          <w:lang w:val="en-US"/>
        </w:rPr>
        <w:t xml:space="preserve">4. Model1: Adjusted for birth year by natural cubic splines with df = 3 </w:t>
      </w:r>
    </w:p>
    <w:p w14:paraId="4FE92A77" w14:textId="1E30AA4D" w:rsidR="00445046" w:rsidRPr="00170856" w:rsidRDefault="00445046" w:rsidP="00B014A3">
      <w:pPr>
        <w:pStyle w:val="Standard"/>
        <w:rPr>
          <w:rFonts w:ascii="Times New Roman" w:eastAsia="Georgia" w:hAnsi="Times New Roman" w:cs="Times New Roman"/>
          <w:sz w:val="20"/>
          <w:szCs w:val="20"/>
          <w:lang w:val="en-US"/>
        </w:rPr>
        <w:sectPr w:rsidR="00445046" w:rsidRPr="00170856" w:rsidSect="00445046">
          <w:headerReference w:type="default" r:id="rId9"/>
          <w:footerReference w:type="default" r:id="rId10"/>
          <w:pgSz w:w="16838" w:h="11906" w:orient="landscape"/>
          <w:pgMar w:top="1440" w:right="1440" w:bottom="1440" w:left="1440" w:header="720" w:footer="0" w:gutter="0"/>
          <w:cols w:space="720"/>
          <w:formProt w:val="0"/>
          <w:docGrid w:linePitch="360" w:charSpace="20480"/>
        </w:sectPr>
      </w:pPr>
      <w:r w:rsidRPr="00170856">
        <w:rPr>
          <w:rFonts w:ascii="Times New Roman" w:eastAsia="Georgia" w:hAnsi="Times New Roman" w:cs="Times New Roman"/>
          <w:sz w:val="20"/>
          <w:szCs w:val="20"/>
          <w:lang w:val="en-US"/>
        </w:rPr>
        <w:t>5. Model2: Additionally adjusted for sex, maternal age at delivery (by natural cubic splines)</w:t>
      </w:r>
    </w:p>
    <w:p w14:paraId="675D15B5" w14:textId="27826E84" w:rsidR="00ED0258" w:rsidRPr="00170856" w:rsidRDefault="00BD07B0" w:rsidP="00B014A3">
      <w:pPr>
        <w:rPr>
          <w:rFonts w:ascii="Times New Roman" w:eastAsia="Georgia" w:hAnsi="Times New Roman" w:cs="Times New Roman"/>
          <w:b/>
          <w:color w:val="0A0A0B"/>
          <w:sz w:val="20"/>
          <w:szCs w:val="20"/>
        </w:rPr>
      </w:pPr>
      <w:bookmarkStart w:id="3" w:name="_Toc164788043"/>
      <w:proofErr w:type="spellStart"/>
      <w:r w:rsidRPr="00170856">
        <w:rPr>
          <w:rFonts w:ascii="Times New Roman" w:eastAsia="Georgia" w:hAnsi="Times New Roman" w:cs="Times New Roman"/>
          <w:b/>
          <w:color w:val="0A0A0B"/>
          <w:sz w:val="20"/>
          <w:szCs w:val="20"/>
        </w:rPr>
        <w:lastRenderedPageBreak/>
        <w:t>eTable</w:t>
      </w:r>
      <w:proofErr w:type="spellEnd"/>
      <w:r w:rsidRPr="00170856">
        <w:rPr>
          <w:rFonts w:ascii="Times New Roman" w:eastAsia="Georgia" w:hAnsi="Times New Roman" w:cs="Times New Roman"/>
          <w:b/>
          <w:color w:val="0A0A0B"/>
          <w:sz w:val="20"/>
          <w:szCs w:val="20"/>
        </w:rPr>
        <w:t xml:space="preserve"> </w:t>
      </w:r>
      <w:r w:rsidR="00B40E2A" w:rsidRPr="00170856">
        <w:rPr>
          <w:rFonts w:ascii="Times New Roman" w:eastAsia="Georgia" w:hAnsi="Times New Roman" w:cs="Times New Roman"/>
          <w:b/>
          <w:color w:val="0A0A0B"/>
          <w:sz w:val="20"/>
          <w:szCs w:val="20"/>
        </w:rPr>
        <w:t>3</w:t>
      </w:r>
      <w:r w:rsidRPr="00170856">
        <w:rPr>
          <w:rFonts w:ascii="Times New Roman" w:eastAsia="Georgia" w:hAnsi="Times New Roman" w:cs="Times New Roman"/>
          <w:b/>
          <w:color w:val="0A0A0B"/>
          <w:sz w:val="20"/>
          <w:szCs w:val="20"/>
        </w:rPr>
        <w:t xml:space="preserve">: </w:t>
      </w:r>
      <w:r w:rsidR="00A946ED" w:rsidRPr="00170856">
        <w:rPr>
          <w:rFonts w:ascii="Times New Roman" w:eastAsia="Georgia" w:hAnsi="Times New Roman" w:cs="Times New Roman"/>
          <w:bCs/>
          <w:color w:val="0A0A0B"/>
          <w:sz w:val="20"/>
          <w:szCs w:val="20"/>
        </w:rPr>
        <w:t xml:space="preserve">Search terms for studies </w:t>
      </w:r>
      <w:r w:rsidR="00D00A1E" w:rsidRPr="00170856">
        <w:rPr>
          <w:rFonts w:ascii="Times New Roman" w:eastAsia="Georgia" w:hAnsi="Times New Roman" w:cs="Times New Roman"/>
          <w:bCs/>
          <w:color w:val="0A0A0B"/>
          <w:sz w:val="20"/>
          <w:szCs w:val="20"/>
        </w:rPr>
        <w:t>included in the meta-analysis</w:t>
      </w:r>
      <w:bookmarkEnd w:id="3"/>
    </w:p>
    <w:tbl>
      <w:tblPr>
        <w:tblW w:w="12362" w:type="dxa"/>
        <w:tblBorders>
          <w:top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7"/>
        <w:gridCol w:w="715"/>
        <w:gridCol w:w="4540"/>
        <w:gridCol w:w="1440"/>
        <w:gridCol w:w="1440"/>
        <w:gridCol w:w="1440"/>
        <w:gridCol w:w="1440"/>
      </w:tblGrid>
      <w:tr w:rsidR="00100F1D" w:rsidRPr="00170856" w14:paraId="670EA08C" w14:textId="6ADF6311" w:rsidTr="00100F1D">
        <w:trPr>
          <w:trHeight w:val="28"/>
        </w:trPr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AC54D4" w14:textId="77777777" w:rsidR="00100F1D" w:rsidRPr="00170856" w:rsidRDefault="00100F1D" w:rsidP="00341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Database</w:t>
            </w:r>
          </w:p>
        </w:tc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3EFEE4" w14:textId="77777777" w:rsidR="00100F1D" w:rsidRPr="00170856" w:rsidRDefault="00100F1D" w:rsidP="0034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Step</w:t>
            </w:r>
          </w:p>
        </w:tc>
        <w:tc>
          <w:tcPr>
            <w:tcW w:w="4540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C53B4F" w14:textId="77777777" w:rsidR="00100F1D" w:rsidRPr="00170856" w:rsidRDefault="00100F1D" w:rsidP="00341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Terms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810E4D" w14:textId="5B575760" w:rsidR="00100F1D" w:rsidRPr="00170856" w:rsidRDefault="00100F1D" w:rsidP="00100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170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Pubmed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239DFAF6" w14:textId="7997E27E" w:rsidR="00100F1D" w:rsidRPr="00170856" w:rsidRDefault="00100F1D" w:rsidP="00100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Embase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0D2F7974" w14:textId="41867073" w:rsidR="00100F1D" w:rsidRPr="00170856" w:rsidRDefault="00100F1D" w:rsidP="00100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Web of science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16E8840E" w14:textId="0F295055" w:rsidR="00100F1D" w:rsidRPr="00170856" w:rsidRDefault="00100F1D" w:rsidP="00100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Medline</w:t>
            </w:r>
          </w:p>
        </w:tc>
      </w:tr>
      <w:tr w:rsidR="00100F1D" w:rsidRPr="00170856" w14:paraId="391C9933" w14:textId="61FD6678" w:rsidTr="00100F1D">
        <w:trPr>
          <w:trHeight w:val="315"/>
        </w:trPr>
        <w:tc>
          <w:tcPr>
            <w:tcW w:w="1347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320F60" w14:textId="77777777" w:rsidR="00100F1D" w:rsidRPr="00170856" w:rsidRDefault="00100F1D" w:rsidP="00100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Pubmed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849AA9" w14:textId="77777777" w:rsidR="00100F1D" w:rsidRPr="00170856" w:rsidRDefault="00100F1D" w:rsidP="00100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40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2E157D" w14:textId="77777777" w:rsidR="00100F1D" w:rsidRPr="00170856" w:rsidRDefault="00100F1D" w:rsidP="00100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(Mother) OR (Maternal) OR (Pregnancy)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FB6349" w14:textId="551D5D99" w:rsidR="00100F1D" w:rsidRPr="00170856" w:rsidRDefault="00100F1D" w:rsidP="00100F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70856">
              <w:rPr>
                <w:rFonts w:ascii="Times New Roman" w:hAnsi="Times New Roman" w:cs="Times New Roman"/>
                <w:sz w:val="20"/>
                <w:szCs w:val="20"/>
              </w:rPr>
              <w:t>1,393,036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bottom"/>
          </w:tcPr>
          <w:p w14:paraId="47CF3510" w14:textId="4C039AB8" w:rsidR="00100F1D" w:rsidRPr="00170856" w:rsidRDefault="00100F1D" w:rsidP="00100F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hAnsi="Times New Roman" w:cs="Times New Roman"/>
                <w:sz w:val="20"/>
                <w:szCs w:val="20"/>
              </w:rPr>
              <w:t>1,336,670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bottom"/>
          </w:tcPr>
          <w:p w14:paraId="49EBAB44" w14:textId="4949DD74" w:rsidR="00100F1D" w:rsidRPr="00170856" w:rsidRDefault="00100F1D" w:rsidP="00100F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hAnsi="Times New Roman" w:cs="Times New Roman"/>
                <w:sz w:val="20"/>
                <w:szCs w:val="20"/>
              </w:rPr>
              <w:t>1,037,797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bottom"/>
          </w:tcPr>
          <w:p w14:paraId="5150E9F3" w14:textId="59B4A837" w:rsidR="00100F1D" w:rsidRPr="00170856" w:rsidRDefault="00100F1D" w:rsidP="00100F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hAnsi="Times New Roman" w:cs="Times New Roman"/>
                <w:sz w:val="20"/>
                <w:szCs w:val="20"/>
              </w:rPr>
              <w:t>1,364,508</w:t>
            </w:r>
          </w:p>
        </w:tc>
      </w:tr>
      <w:tr w:rsidR="00100F1D" w:rsidRPr="00170856" w14:paraId="0D667154" w14:textId="65DCA668" w:rsidTr="00100F1D">
        <w:trPr>
          <w:trHeight w:val="315"/>
        </w:trPr>
        <w:tc>
          <w:tcPr>
            <w:tcW w:w="134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2DFD6A" w14:textId="77777777" w:rsidR="00100F1D" w:rsidRPr="00170856" w:rsidRDefault="00100F1D" w:rsidP="00100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5F94B7" w14:textId="77777777" w:rsidR="00100F1D" w:rsidRPr="00170856" w:rsidRDefault="00100F1D" w:rsidP="00100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D8F5B7" w14:textId="77777777" w:rsidR="00100F1D" w:rsidRPr="00170856" w:rsidRDefault="00100F1D" w:rsidP="00100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(Rheumatoid Arthritis) OR (Autoimmune)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574106" w14:textId="2C038CC8" w:rsidR="00100F1D" w:rsidRPr="00170856" w:rsidRDefault="00100F1D" w:rsidP="00100F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70856">
              <w:rPr>
                <w:rFonts w:ascii="Times New Roman" w:hAnsi="Times New Roman" w:cs="Times New Roman"/>
                <w:sz w:val="20"/>
                <w:szCs w:val="20"/>
              </w:rPr>
              <w:t>397,439</w:t>
            </w:r>
          </w:p>
        </w:tc>
        <w:tc>
          <w:tcPr>
            <w:tcW w:w="1440" w:type="dxa"/>
            <w:vAlign w:val="bottom"/>
          </w:tcPr>
          <w:p w14:paraId="2D84A5A5" w14:textId="41535132" w:rsidR="00100F1D" w:rsidRPr="00170856" w:rsidRDefault="00100F1D" w:rsidP="00100F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hAnsi="Times New Roman" w:cs="Times New Roman"/>
                <w:sz w:val="20"/>
                <w:szCs w:val="20"/>
              </w:rPr>
              <w:t>558,320</w:t>
            </w:r>
          </w:p>
        </w:tc>
        <w:tc>
          <w:tcPr>
            <w:tcW w:w="1440" w:type="dxa"/>
            <w:vAlign w:val="bottom"/>
          </w:tcPr>
          <w:p w14:paraId="75E2A84A" w14:textId="31C17DA4" w:rsidR="00100F1D" w:rsidRPr="00170856" w:rsidRDefault="00100F1D" w:rsidP="00100F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hAnsi="Times New Roman" w:cs="Times New Roman"/>
                <w:sz w:val="20"/>
                <w:szCs w:val="20"/>
              </w:rPr>
              <w:t>404,492</w:t>
            </w:r>
          </w:p>
        </w:tc>
        <w:tc>
          <w:tcPr>
            <w:tcW w:w="1440" w:type="dxa"/>
            <w:vAlign w:val="bottom"/>
          </w:tcPr>
          <w:p w14:paraId="5CE8D66C" w14:textId="02A63447" w:rsidR="00100F1D" w:rsidRPr="00170856" w:rsidRDefault="00100F1D" w:rsidP="00100F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hAnsi="Times New Roman" w:cs="Times New Roman"/>
                <w:sz w:val="20"/>
                <w:szCs w:val="20"/>
              </w:rPr>
              <w:t>373,179</w:t>
            </w:r>
          </w:p>
        </w:tc>
      </w:tr>
      <w:tr w:rsidR="00100F1D" w:rsidRPr="00170856" w14:paraId="21584105" w14:textId="7C95DAD1" w:rsidTr="00100F1D">
        <w:trPr>
          <w:trHeight w:val="315"/>
        </w:trPr>
        <w:tc>
          <w:tcPr>
            <w:tcW w:w="134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165798" w14:textId="77777777" w:rsidR="00100F1D" w:rsidRPr="00170856" w:rsidRDefault="00100F1D" w:rsidP="00100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2B1EEA" w14:textId="77777777" w:rsidR="00100F1D" w:rsidRPr="00170856" w:rsidRDefault="00100F1D" w:rsidP="00100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5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4DAF6E" w14:textId="77777777" w:rsidR="00100F1D" w:rsidRPr="00170856" w:rsidRDefault="00100F1D" w:rsidP="00100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(Familial) OR (Offspring) OR (Children) OR (</w:t>
            </w:r>
            <w:proofErr w:type="spellStart"/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Fetus</w:t>
            </w:r>
            <w:proofErr w:type="spellEnd"/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) OR (Kid)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4FE02E" w14:textId="212C7B23" w:rsidR="00100F1D" w:rsidRPr="00170856" w:rsidRDefault="00100F1D" w:rsidP="00100F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70856">
              <w:rPr>
                <w:rFonts w:ascii="Times New Roman" w:hAnsi="Times New Roman" w:cs="Times New Roman"/>
                <w:sz w:val="20"/>
                <w:szCs w:val="20"/>
              </w:rPr>
              <w:t>4,709,075</w:t>
            </w:r>
          </w:p>
        </w:tc>
        <w:tc>
          <w:tcPr>
            <w:tcW w:w="1440" w:type="dxa"/>
            <w:vAlign w:val="bottom"/>
          </w:tcPr>
          <w:p w14:paraId="61F7207B" w14:textId="345EC887" w:rsidR="00100F1D" w:rsidRPr="00170856" w:rsidRDefault="00100F1D" w:rsidP="00100F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hAnsi="Times New Roman" w:cs="Times New Roman"/>
                <w:sz w:val="20"/>
                <w:szCs w:val="20"/>
              </w:rPr>
              <w:t>2,201,141</w:t>
            </w:r>
          </w:p>
        </w:tc>
        <w:tc>
          <w:tcPr>
            <w:tcW w:w="1440" w:type="dxa"/>
            <w:vAlign w:val="bottom"/>
          </w:tcPr>
          <w:p w14:paraId="406615F7" w14:textId="66FDC688" w:rsidR="00100F1D" w:rsidRPr="00170856" w:rsidRDefault="00100F1D" w:rsidP="00100F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hAnsi="Times New Roman" w:cs="Times New Roman"/>
                <w:sz w:val="20"/>
                <w:szCs w:val="20"/>
              </w:rPr>
              <w:t>2,660,843</w:t>
            </w:r>
          </w:p>
        </w:tc>
        <w:tc>
          <w:tcPr>
            <w:tcW w:w="1440" w:type="dxa"/>
            <w:vAlign w:val="bottom"/>
          </w:tcPr>
          <w:p w14:paraId="1BF88DA6" w14:textId="3D3049A8" w:rsidR="00100F1D" w:rsidRPr="00170856" w:rsidRDefault="00100F1D" w:rsidP="00100F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hAnsi="Times New Roman" w:cs="Times New Roman"/>
                <w:sz w:val="20"/>
                <w:szCs w:val="20"/>
              </w:rPr>
              <w:t>2,056,320</w:t>
            </w:r>
          </w:p>
        </w:tc>
      </w:tr>
      <w:tr w:rsidR="00100F1D" w:rsidRPr="00170856" w14:paraId="1AF60281" w14:textId="7BDD35C6" w:rsidTr="00100F1D">
        <w:trPr>
          <w:trHeight w:val="315"/>
        </w:trPr>
        <w:tc>
          <w:tcPr>
            <w:tcW w:w="134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C31D67" w14:textId="77777777" w:rsidR="00100F1D" w:rsidRPr="00170856" w:rsidRDefault="00100F1D" w:rsidP="00100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4BE849" w14:textId="77777777" w:rsidR="00100F1D" w:rsidRPr="00170856" w:rsidRDefault="00100F1D" w:rsidP="00100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5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1B19A1" w14:textId="77777777" w:rsidR="00100F1D" w:rsidRPr="00170856" w:rsidRDefault="00100F1D" w:rsidP="00100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(ASD) OR (Autism) OR (</w:t>
            </w:r>
            <w:proofErr w:type="gramStart"/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Autism spectrum disorder</w:t>
            </w:r>
            <w:proofErr w:type="gramEnd"/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B2F88E" w14:textId="4F22E9DD" w:rsidR="00100F1D" w:rsidRPr="00170856" w:rsidRDefault="00100F1D" w:rsidP="00100F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70856">
              <w:rPr>
                <w:rFonts w:ascii="Times New Roman" w:hAnsi="Times New Roman" w:cs="Times New Roman"/>
                <w:sz w:val="20"/>
                <w:szCs w:val="20"/>
              </w:rPr>
              <w:t>82,286</w:t>
            </w:r>
          </w:p>
        </w:tc>
        <w:tc>
          <w:tcPr>
            <w:tcW w:w="1440" w:type="dxa"/>
            <w:vAlign w:val="bottom"/>
          </w:tcPr>
          <w:p w14:paraId="452F04E4" w14:textId="333FA2F5" w:rsidR="00100F1D" w:rsidRPr="00170856" w:rsidRDefault="00100F1D" w:rsidP="00100F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hAnsi="Times New Roman" w:cs="Times New Roman"/>
                <w:sz w:val="20"/>
                <w:szCs w:val="20"/>
              </w:rPr>
              <w:t>116,662</w:t>
            </w:r>
          </w:p>
        </w:tc>
        <w:tc>
          <w:tcPr>
            <w:tcW w:w="1440" w:type="dxa"/>
            <w:vAlign w:val="bottom"/>
          </w:tcPr>
          <w:p w14:paraId="72DD2B70" w14:textId="30B633F6" w:rsidR="00100F1D" w:rsidRPr="00170856" w:rsidRDefault="00100F1D" w:rsidP="00100F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hAnsi="Times New Roman" w:cs="Times New Roman"/>
                <w:sz w:val="20"/>
                <w:szCs w:val="20"/>
              </w:rPr>
              <w:t>123,743</w:t>
            </w:r>
          </w:p>
        </w:tc>
        <w:tc>
          <w:tcPr>
            <w:tcW w:w="1440" w:type="dxa"/>
            <w:vAlign w:val="bottom"/>
          </w:tcPr>
          <w:p w14:paraId="7064ECE8" w14:textId="00867EEA" w:rsidR="00100F1D" w:rsidRPr="00170856" w:rsidRDefault="00100F1D" w:rsidP="00100F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hAnsi="Times New Roman" w:cs="Times New Roman"/>
                <w:sz w:val="20"/>
                <w:szCs w:val="20"/>
              </w:rPr>
              <w:t>85,461</w:t>
            </w:r>
          </w:p>
        </w:tc>
      </w:tr>
      <w:tr w:rsidR="00100F1D" w:rsidRPr="00170856" w14:paraId="0DC3AF80" w14:textId="628C5C9A" w:rsidTr="00100F1D">
        <w:trPr>
          <w:trHeight w:val="315"/>
        </w:trPr>
        <w:tc>
          <w:tcPr>
            <w:tcW w:w="134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CADB10" w14:textId="77777777" w:rsidR="00100F1D" w:rsidRPr="00170856" w:rsidRDefault="00100F1D" w:rsidP="00100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42EA9B" w14:textId="77777777" w:rsidR="00100F1D" w:rsidRPr="00170856" w:rsidRDefault="00100F1D" w:rsidP="00100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5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2EDE1A" w14:textId="77777777" w:rsidR="00100F1D" w:rsidRPr="00170856" w:rsidRDefault="00100F1D" w:rsidP="00100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#1 AND #2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0B6237" w14:textId="27917F07" w:rsidR="00100F1D" w:rsidRPr="00170856" w:rsidRDefault="00100F1D" w:rsidP="00100F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70856">
              <w:rPr>
                <w:rFonts w:ascii="Times New Roman" w:hAnsi="Times New Roman" w:cs="Times New Roman"/>
                <w:sz w:val="20"/>
                <w:szCs w:val="20"/>
              </w:rPr>
              <w:t>12,526</w:t>
            </w:r>
          </w:p>
        </w:tc>
        <w:tc>
          <w:tcPr>
            <w:tcW w:w="1440" w:type="dxa"/>
            <w:vAlign w:val="bottom"/>
          </w:tcPr>
          <w:p w14:paraId="770FB0A2" w14:textId="2B5B6886" w:rsidR="00100F1D" w:rsidRPr="00170856" w:rsidRDefault="00100F1D" w:rsidP="00100F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hAnsi="Times New Roman" w:cs="Times New Roman"/>
                <w:sz w:val="20"/>
                <w:szCs w:val="20"/>
              </w:rPr>
              <w:t>17,665</w:t>
            </w:r>
          </w:p>
        </w:tc>
        <w:tc>
          <w:tcPr>
            <w:tcW w:w="1440" w:type="dxa"/>
            <w:vAlign w:val="bottom"/>
          </w:tcPr>
          <w:p w14:paraId="55442C59" w14:textId="58F43510" w:rsidR="00100F1D" w:rsidRPr="00170856" w:rsidRDefault="00100F1D" w:rsidP="00100F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hAnsi="Times New Roman" w:cs="Times New Roman"/>
                <w:sz w:val="20"/>
                <w:szCs w:val="20"/>
              </w:rPr>
              <w:t>9,833</w:t>
            </w:r>
          </w:p>
        </w:tc>
        <w:tc>
          <w:tcPr>
            <w:tcW w:w="1440" w:type="dxa"/>
            <w:vAlign w:val="bottom"/>
          </w:tcPr>
          <w:p w14:paraId="3DC9591C" w14:textId="42BF890F" w:rsidR="00100F1D" w:rsidRPr="00170856" w:rsidRDefault="00100F1D" w:rsidP="00100F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hAnsi="Times New Roman" w:cs="Times New Roman"/>
                <w:sz w:val="20"/>
                <w:szCs w:val="20"/>
              </w:rPr>
              <w:t>11,096</w:t>
            </w:r>
          </w:p>
        </w:tc>
      </w:tr>
      <w:tr w:rsidR="00100F1D" w:rsidRPr="00170856" w14:paraId="3C77B252" w14:textId="283D32B4" w:rsidTr="00100F1D">
        <w:trPr>
          <w:trHeight w:val="315"/>
        </w:trPr>
        <w:tc>
          <w:tcPr>
            <w:tcW w:w="1347" w:type="dxa"/>
            <w:tcBorders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307AF9" w14:textId="77777777" w:rsidR="00100F1D" w:rsidRPr="00170856" w:rsidRDefault="00100F1D" w:rsidP="00100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5" w:type="dxa"/>
            <w:tcBorders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EA6226" w14:textId="77777777" w:rsidR="00100F1D" w:rsidRPr="00170856" w:rsidRDefault="00100F1D" w:rsidP="00100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540" w:type="dxa"/>
            <w:tcBorders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C40E6A" w14:textId="77777777" w:rsidR="00100F1D" w:rsidRPr="00170856" w:rsidRDefault="00100F1D" w:rsidP="00100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#3 AND #4</w:t>
            </w:r>
          </w:p>
        </w:tc>
        <w:tc>
          <w:tcPr>
            <w:tcW w:w="1440" w:type="dxa"/>
            <w:tcBorders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69E4B5" w14:textId="4ED399E8" w:rsidR="00100F1D" w:rsidRPr="00170856" w:rsidRDefault="00100F1D" w:rsidP="00100F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70856">
              <w:rPr>
                <w:rFonts w:ascii="Times New Roman" w:hAnsi="Times New Roman" w:cs="Times New Roman"/>
                <w:sz w:val="20"/>
                <w:szCs w:val="20"/>
              </w:rPr>
              <w:t>52,449</w:t>
            </w:r>
          </w:p>
        </w:tc>
        <w:tc>
          <w:tcPr>
            <w:tcW w:w="1440" w:type="dxa"/>
            <w:tcBorders>
              <w:bottom w:val="nil"/>
            </w:tcBorders>
            <w:vAlign w:val="bottom"/>
          </w:tcPr>
          <w:p w14:paraId="40CC1730" w14:textId="6CC59626" w:rsidR="00100F1D" w:rsidRPr="00170856" w:rsidRDefault="00100F1D" w:rsidP="00100F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hAnsi="Times New Roman" w:cs="Times New Roman"/>
                <w:sz w:val="20"/>
                <w:szCs w:val="20"/>
              </w:rPr>
              <w:t>45,301</w:t>
            </w:r>
          </w:p>
        </w:tc>
        <w:tc>
          <w:tcPr>
            <w:tcW w:w="1440" w:type="dxa"/>
            <w:tcBorders>
              <w:bottom w:val="nil"/>
            </w:tcBorders>
            <w:vAlign w:val="bottom"/>
          </w:tcPr>
          <w:p w14:paraId="20FBCF61" w14:textId="2BA498B4" w:rsidR="00100F1D" w:rsidRPr="00170856" w:rsidRDefault="00100F1D" w:rsidP="00100F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hAnsi="Times New Roman" w:cs="Times New Roman"/>
                <w:sz w:val="20"/>
                <w:szCs w:val="20"/>
              </w:rPr>
              <w:t>66,927</w:t>
            </w:r>
          </w:p>
        </w:tc>
        <w:tc>
          <w:tcPr>
            <w:tcW w:w="1440" w:type="dxa"/>
            <w:tcBorders>
              <w:bottom w:val="nil"/>
            </w:tcBorders>
            <w:vAlign w:val="bottom"/>
          </w:tcPr>
          <w:p w14:paraId="4ECEE879" w14:textId="48F9EB2D" w:rsidR="00100F1D" w:rsidRPr="00170856" w:rsidRDefault="00100F1D" w:rsidP="00100F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hAnsi="Times New Roman" w:cs="Times New Roman"/>
                <w:sz w:val="20"/>
                <w:szCs w:val="20"/>
              </w:rPr>
              <w:t>36,223</w:t>
            </w:r>
          </w:p>
        </w:tc>
      </w:tr>
      <w:tr w:rsidR="00100F1D" w:rsidRPr="00170856" w14:paraId="3729C8C8" w14:textId="001C7D97" w:rsidTr="00100F1D">
        <w:trPr>
          <w:trHeight w:val="315"/>
        </w:trPr>
        <w:tc>
          <w:tcPr>
            <w:tcW w:w="1347" w:type="dxa"/>
            <w:tcBorders>
              <w:top w:val="nil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00C0F7" w14:textId="77777777" w:rsidR="00100F1D" w:rsidRPr="00170856" w:rsidRDefault="00100F1D" w:rsidP="00100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nil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F7A104" w14:textId="77777777" w:rsidR="00100F1D" w:rsidRPr="00170856" w:rsidRDefault="00100F1D" w:rsidP="00100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540" w:type="dxa"/>
            <w:tcBorders>
              <w:top w:val="nil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E8F5C4" w14:textId="77777777" w:rsidR="00100F1D" w:rsidRPr="00170856" w:rsidRDefault="00100F1D" w:rsidP="00100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#5 AND #6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29157B" w14:textId="75857CF6" w:rsidR="00100F1D" w:rsidRPr="00170856" w:rsidRDefault="00100F1D" w:rsidP="00100F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708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146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vAlign w:val="bottom"/>
          </w:tcPr>
          <w:p w14:paraId="2CCF9546" w14:textId="731E15DB" w:rsidR="00100F1D" w:rsidRPr="00170856" w:rsidRDefault="00100F1D" w:rsidP="00100F1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08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170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vAlign w:val="bottom"/>
          </w:tcPr>
          <w:p w14:paraId="1C96ADCA" w14:textId="64830ED3" w:rsidR="00100F1D" w:rsidRPr="00170856" w:rsidRDefault="00100F1D" w:rsidP="00100F1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08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207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vAlign w:val="bottom"/>
          </w:tcPr>
          <w:p w14:paraId="600ABFA7" w14:textId="36C003C7" w:rsidR="00100F1D" w:rsidRPr="00170856" w:rsidRDefault="00100F1D" w:rsidP="00100F1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08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</w:t>
            </w:r>
          </w:p>
        </w:tc>
      </w:tr>
    </w:tbl>
    <w:p w14:paraId="025B0E01" w14:textId="2EF69446" w:rsidR="00100F1D" w:rsidRPr="00170856" w:rsidRDefault="009065A4">
      <w:pPr>
        <w:rPr>
          <w:rFonts w:ascii="Times New Roman" w:hAnsi="Times New Roman" w:cs="Times New Roman"/>
          <w:sz w:val="20"/>
          <w:szCs w:val="20"/>
        </w:rPr>
        <w:sectPr w:rsidR="00100F1D" w:rsidRPr="00170856" w:rsidSect="00BD16D7">
          <w:headerReference w:type="default" r:id="rId11"/>
          <w:footerReference w:type="default" r:id="rId12"/>
          <w:pgSz w:w="16838" w:h="11906" w:orient="landscape"/>
          <w:pgMar w:top="1440" w:right="1440" w:bottom="1440" w:left="1440" w:header="720" w:footer="720" w:gutter="0"/>
          <w:cols w:space="720"/>
          <w:docGrid w:linePitch="299"/>
        </w:sectPr>
      </w:pPr>
      <w:r w:rsidRPr="00170856">
        <w:rPr>
          <w:rFonts w:ascii="Times New Roman" w:hAnsi="Times New Roman" w:cs="Times New Roman"/>
          <w:sz w:val="20"/>
          <w:szCs w:val="20"/>
        </w:rPr>
        <w:t xml:space="preserve">*Search </w:t>
      </w:r>
      <w:r w:rsidR="00656EB4" w:rsidRPr="00170856">
        <w:rPr>
          <w:rFonts w:ascii="Times New Roman" w:hAnsi="Times New Roman" w:cs="Times New Roman"/>
          <w:sz w:val="20"/>
          <w:szCs w:val="20"/>
        </w:rPr>
        <w:t xml:space="preserve">data: </w:t>
      </w:r>
      <w:r w:rsidR="008A6F59" w:rsidRPr="00170856">
        <w:rPr>
          <w:rFonts w:ascii="Times New Roman" w:hAnsi="Times New Roman" w:cs="Times New Roman"/>
          <w:sz w:val="20"/>
          <w:szCs w:val="20"/>
        </w:rPr>
        <w:t>0</w:t>
      </w:r>
      <w:r w:rsidR="00825CAE" w:rsidRPr="00170856">
        <w:rPr>
          <w:rFonts w:ascii="Times New Roman" w:hAnsi="Times New Roman" w:cs="Times New Roman"/>
          <w:sz w:val="20"/>
          <w:szCs w:val="20"/>
        </w:rPr>
        <w:t>7</w:t>
      </w:r>
      <w:r w:rsidR="003E454E" w:rsidRPr="00170856">
        <w:rPr>
          <w:rFonts w:ascii="Times New Roman" w:hAnsi="Times New Roman" w:cs="Times New Roman"/>
          <w:sz w:val="20"/>
          <w:szCs w:val="20"/>
        </w:rPr>
        <w:t xml:space="preserve"> </w:t>
      </w:r>
      <w:r w:rsidR="00825CAE" w:rsidRPr="00170856">
        <w:rPr>
          <w:rFonts w:ascii="Times New Roman" w:hAnsi="Times New Roman" w:cs="Times New Roman"/>
          <w:sz w:val="20"/>
          <w:szCs w:val="20"/>
        </w:rPr>
        <w:t>Jun</w:t>
      </w:r>
      <w:r w:rsidR="003E454E" w:rsidRPr="00170856">
        <w:rPr>
          <w:rFonts w:ascii="Times New Roman" w:hAnsi="Times New Roman" w:cs="Times New Roman"/>
          <w:sz w:val="20"/>
          <w:szCs w:val="20"/>
        </w:rPr>
        <w:t>, 202</w:t>
      </w:r>
      <w:r w:rsidR="00825CAE" w:rsidRPr="00170856">
        <w:rPr>
          <w:rFonts w:ascii="Times New Roman" w:hAnsi="Times New Roman" w:cs="Times New Roman"/>
          <w:sz w:val="20"/>
          <w:szCs w:val="20"/>
        </w:rPr>
        <w:t>3</w:t>
      </w:r>
    </w:p>
    <w:p w14:paraId="5B6CAE73" w14:textId="745BA22B" w:rsidR="0094391C" w:rsidRPr="00170856" w:rsidRDefault="0094391C" w:rsidP="006B4444">
      <w:pPr>
        <w:pStyle w:val="Heading1"/>
        <w:rPr>
          <w:rFonts w:ascii="Times New Roman" w:eastAsia="Georgia" w:hAnsi="Times New Roman" w:cs="Times New Roman"/>
          <w:bCs/>
          <w:color w:val="0A0A0B"/>
          <w:sz w:val="20"/>
          <w:szCs w:val="20"/>
        </w:rPr>
      </w:pPr>
      <w:bookmarkStart w:id="4" w:name="_Toc164788044"/>
      <w:proofErr w:type="spellStart"/>
      <w:r w:rsidRPr="00170856">
        <w:rPr>
          <w:rFonts w:ascii="Times New Roman" w:eastAsia="Georgia" w:hAnsi="Times New Roman" w:cs="Times New Roman"/>
          <w:b/>
          <w:color w:val="0A0A0B"/>
          <w:sz w:val="20"/>
          <w:szCs w:val="20"/>
        </w:rPr>
        <w:lastRenderedPageBreak/>
        <w:t>eTable</w:t>
      </w:r>
      <w:proofErr w:type="spellEnd"/>
      <w:r w:rsidRPr="00170856">
        <w:rPr>
          <w:rFonts w:ascii="Times New Roman" w:eastAsia="Georgia" w:hAnsi="Times New Roman" w:cs="Times New Roman"/>
          <w:b/>
          <w:color w:val="0A0A0B"/>
          <w:sz w:val="20"/>
          <w:szCs w:val="20"/>
        </w:rPr>
        <w:t xml:space="preserve"> </w:t>
      </w:r>
      <w:r w:rsidR="00B40E2A" w:rsidRPr="00170856">
        <w:rPr>
          <w:rFonts w:ascii="Times New Roman" w:eastAsia="Georgia" w:hAnsi="Times New Roman" w:cs="Times New Roman"/>
          <w:b/>
          <w:color w:val="0A0A0B"/>
          <w:sz w:val="20"/>
          <w:szCs w:val="20"/>
        </w:rPr>
        <w:t>4</w:t>
      </w:r>
      <w:r w:rsidRPr="00170856">
        <w:rPr>
          <w:rFonts w:ascii="Times New Roman" w:eastAsia="Georgia" w:hAnsi="Times New Roman" w:cs="Times New Roman"/>
          <w:b/>
          <w:color w:val="0A0A0B"/>
          <w:sz w:val="20"/>
          <w:szCs w:val="20"/>
        </w:rPr>
        <w:t xml:space="preserve">: </w:t>
      </w:r>
      <w:r w:rsidR="006B4444" w:rsidRPr="00170856">
        <w:rPr>
          <w:rFonts w:ascii="Times New Roman" w:eastAsia="Georgia" w:hAnsi="Times New Roman" w:cs="Times New Roman"/>
          <w:bCs/>
          <w:color w:val="0A0A0B"/>
          <w:sz w:val="20"/>
          <w:szCs w:val="20"/>
        </w:rPr>
        <w:t>E</w:t>
      </w:r>
      <w:r w:rsidR="00455D93" w:rsidRPr="00170856">
        <w:rPr>
          <w:rFonts w:ascii="Times New Roman" w:eastAsia="Georgia" w:hAnsi="Times New Roman" w:cs="Times New Roman"/>
          <w:bCs/>
          <w:color w:val="0A0A0B"/>
          <w:sz w:val="20"/>
          <w:szCs w:val="20"/>
        </w:rPr>
        <w:t>ligible stud</w:t>
      </w:r>
      <w:r w:rsidR="006B4444" w:rsidRPr="00170856">
        <w:rPr>
          <w:rFonts w:ascii="Times New Roman" w:eastAsia="Georgia" w:hAnsi="Times New Roman" w:cs="Times New Roman"/>
          <w:bCs/>
          <w:color w:val="0A0A0B"/>
          <w:sz w:val="20"/>
          <w:szCs w:val="20"/>
        </w:rPr>
        <w:t>y characteristics</w:t>
      </w:r>
      <w:bookmarkEnd w:id="4"/>
    </w:p>
    <w:tbl>
      <w:tblPr>
        <w:tblW w:w="139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2"/>
        <w:gridCol w:w="1440"/>
        <w:gridCol w:w="630"/>
        <w:gridCol w:w="810"/>
        <w:gridCol w:w="900"/>
        <w:gridCol w:w="630"/>
        <w:gridCol w:w="974"/>
        <w:gridCol w:w="1186"/>
        <w:gridCol w:w="1530"/>
        <w:gridCol w:w="1080"/>
        <w:gridCol w:w="1170"/>
        <w:gridCol w:w="810"/>
        <w:gridCol w:w="1260"/>
      </w:tblGrid>
      <w:tr w:rsidR="00A5307B" w:rsidRPr="00170856" w14:paraId="02111E8D" w14:textId="77777777" w:rsidTr="00B014A3">
        <w:trPr>
          <w:trHeight w:val="315"/>
          <w:tblHeader/>
        </w:trPr>
        <w:tc>
          <w:tcPr>
            <w:tcW w:w="1522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B12EB2" w14:textId="61705CFA" w:rsidR="00A5307B" w:rsidRPr="00170856" w:rsidRDefault="00A5307B" w:rsidP="00A53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Author (</w:t>
            </w:r>
            <w:r w:rsidR="006D4D95"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) year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594378" w14:textId="6B84C54F" w:rsidR="00A5307B" w:rsidRPr="00170856" w:rsidRDefault="00A5307B" w:rsidP="00A53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Cohort name (</w:t>
            </w:r>
            <w:r w:rsidR="009E4835"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follow-up time</w:t>
            </w: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7E4682" w14:textId="77777777" w:rsidR="00A5307B" w:rsidRPr="00170856" w:rsidRDefault="00A5307B" w:rsidP="00A5307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Study design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63C311" w14:textId="77777777" w:rsidR="00A5307B" w:rsidRPr="00170856" w:rsidRDefault="00A5307B" w:rsidP="00A53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Country/Area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3F34DA" w14:textId="77777777" w:rsidR="00A5307B" w:rsidRPr="00170856" w:rsidRDefault="00A5307B" w:rsidP="00A53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Number of participants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DB4238" w14:textId="77777777" w:rsidR="00A5307B" w:rsidRPr="00170856" w:rsidRDefault="00A5307B" w:rsidP="00A53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ASD cases</w:t>
            </w:r>
          </w:p>
        </w:tc>
        <w:tc>
          <w:tcPr>
            <w:tcW w:w="974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8852EF" w14:textId="77777777" w:rsidR="00A5307B" w:rsidRPr="00170856" w:rsidRDefault="00A5307B" w:rsidP="00A53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Number of children with RA mothers</w:t>
            </w: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(Case group VS Control group)</w:t>
            </w:r>
          </w:p>
        </w:tc>
        <w:tc>
          <w:tcPr>
            <w:tcW w:w="1186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E26693" w14:textId="77777777" w:rsidR="00A5307B" w:rsidRPr="00170856" w:rsidRDefault="00A5307B" w:rsidP="00A53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Ascertainment method of identifying ASD and RA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8607BE" w14:textId="77777777" w:rsidR="00A5307B" w:rsidRPr="00170856" w:rsidRDefault="00A5307B" w:rsidP="00A53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Exposure timing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E3E50F" w14:textId="77777777" w:rsidR="00A5307B" w:rsidRPr="00170856" w:rsidRDefault="00A5307B" w:rsidP="00A53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Effect size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D72C8A" w14:textId="77777777" w:rsidR="00A5307B" w:rsidRPr="00170856" w:rsidRDefault="00A5307B" w:rsidP="00A53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Corresponding adjustments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D49DE6" w14:textId="77777777" w:rsidR="00A5307B" w:rsidRPr="00170856" w:rsidRDefault="00A5307B" w:rsidP="00A53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Whether or not including into the meta-analysis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BA4C62" w14:textId="77777777" w:rsidR="00A5307B" w:rsidRPr="00170856" w:rsidRDefault="00A5307B" w:rsidP="00A53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Justification</w:t>
            </w:r>
          </w:p>
        </w:tc>
      </w:tr>
      <w:tr w:rsidR="00A5307B" w:rsidRPr="00170856" w14:paraId="57358DC4" w14:textId="77777777" w:rsidTr="00F8786F">
        <w:trPr>
          <w:trHeight w:val="1695"/>
        </w:trPr>
        <w:tc>
          <w:tcPr>
            <w:tcW w:w="1522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CDBD9E" w14:textId="2F7F66C7" w:rsidR="00A5307B" w:rsidRPr="00170856" w:rsidRDefault="00087E6D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Croen</w:t>
            </w:r>
            <w:proofErr w:type="spellEnd"/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LA et al. </w:t>
            </w:r>
            <w:r w:rsidR="00A5307B"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2005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F051A9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Northern California Kaiser Permanente Medical Care Program, Cohort (Jan 1995 - June 1999)</w:t>
            </w:r>
          </w:p>
        </w:tc>
        <w:tc>
          <w:tcPr>
            <w:tcW w:w="630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798328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Case-control study</w:t>
            </w:r>
          </w:p>
        </w:tc>
        <w:tc>
          <w:tcPr>
            <w:tcW w:w="810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A9694D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USA</w:t>
            </w:r>
          </w:p>
        </w:tc>
        <w:tc>
          <w:tcPr>
            <w:tcW w:w="900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398BA9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2,502</w:t>
            </w:r>
          </w:p>
        </w:tc>
        <w:tc>
          <w:tcPr>
            <w:tcW w:w="630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AFA053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407</w:t>
            </w:r>
          </w:p>
        </w:tc>
        <w:tc>
          <w:tcPr>
            <w:tcW w:w="974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A64009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1 VS 6</w:t>
            </w:r>
          </w:p>
        </w:tc>
        <w:tc>
          <w:tcPr>
            <w:tcW w:w="1186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F34F5D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ASD: ICD-9 299.0</w:t>
            </w: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RA: ICD-9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38A888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Before delivery:</w:t>
            </w: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In the period of 2 years preceding delivery through 2 years following delivery were identified from inpatient and outpatient databases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A64C16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C1CA5F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810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7D8B62" w14:textId="7396DB3B" w:rsidR="00A5307B" w:rsidRPr="00170856" w:rsidRDefault="00D118C9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590585" w14:textId="71C84926" w:rsidR="00A5307B" w:rsidRPr="00170856" w:rsidRDefault="00D118C9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Eligible but no adjustment of potential confounding; </w:t>
            </w:r>
            <w:r w:rsidR="00A5307B"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No effect size</w:t>
            </w: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; Still, t</w:t>
            </w:r>
            <w:r w:rsidR="00A5307B"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he </w:t>
            </w:r>
            <w:proofErr w:type="gramStart"/>
            <w:r w:rsidR="00A5307B"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two by two</w:t>
            </w:r>
            <w:proofErr w:type="gramEnd"/>
            <w:r w:rsidR="00A5307B"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table can be extracted from the table 3</w:t>
            </w:r>
          </w:p>
        </w:tc>
      </w:tr>
      <w:tr w:rsidR="00A5307B" w:rsidRPr="00170856" w14:paraId="100A308E" w14:textId="77777777" w:rsidTr="00F8786F">
        <w:trPr>
          <w:trHeight w:val="315"/>
        </w:trPr>
        <w:tc>
          <w:tcPr>
            <w:tcW w:w="152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838DAA" w14:textId="77777777" w:rsidR="00087E6D" w:rsidRPr="00170856" w:rsidRDefault="00087E6D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Mouridsen</w:t>
            </w:r>
            <w:proofErr w:type="spellEnd"/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 et al.</w:t>
            </w:r>
            <w:r w:rsidR="00A5307B"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3C8C78DC" w14:textId="3781AAD5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2007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0575E5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Case: the population of patients attending the departments of child psychiatry in the university hospitals of Copenhagen and Aarhus, Admission time (1960-1984)</w:t>
            </w: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Control: Danish Central Persons Register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88DA90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Case-control study</w:t>
            </w:r>
          </w:p>
        </w:tc>
        <w:tc>
          <w:tcPr>
            <w:tcW w:w="81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359044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Denmark</w:t>
            </w:r>
          </w:p>
        </w:tc>
        <w:tc>
          <w:tcPr>
            <w:tcW w:w="90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EC6542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441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F565D4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111</w:t>
            </w:r>
          </w:p>
        </w:tc>
        <w:tc>
          <w:tcPr>
            <w:tcW w:w="97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50291D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1 VS 6</w:t>
            </w:r>
          </w:p>
        </w:tc>
        <w:tc>
          <w:tcPr>
            <w:tcW w:w="118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463917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ASD&amp;RA: ICD-8 and ICD-9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09156D" w14:textId="3F20A7F6" w:rsidR="00A5307B" w:rsidRPr="00170856" w:rsidRDefault="00D74DAF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RA unspecified (before or after delivery)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87C9FE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17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5CF57C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81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425236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58DC59" w14:textId="55F48C11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Eligible but potentially overlapping to the Rom 2018 cohort</w:t>
            </w:r>
          </w:p>
        </w:tc>
      </w:tr>
      <w:tr w:rsidR="00A5307B" w:rsidRPr="00170856" w14:paraId="67597604" w14:textId="77777777" w:rsidTr="00F8786F">
        <w:trPr>
          <w:trHeight w:val="315"/>
        </w:trPr>
        <w:tc>
          <w:tcPr>
            <w:tcW w:w="152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E3611F" w14:textId="77777777" w:rsidR="00087E6D" w:rsidRPr="00170856" w:rsidRDefault="00087E6D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Atladóttir</w:t>
            </w:r>
            <w:proofErr w:type="spellEnd"/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HO et al.</w:t>
            </w:r>
          </w:p>
          <w:p w14:paraId="71F5728D" w14:textId="7C11B906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2009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38898D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Danish Civil Registration System, </w:t>
            </w:r>
            <w:proofErr w:type="gramStart"/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Cohort(</w:t>
            </w:r>
            <w:proofErr w:type="gramEnd"/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Jan 01 1993 - Dec 31 2004)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01C9A7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Cohort study</w:t>
            </w:r>
          </w:p>
        </w:tc>
        <w:tc>
          <w:tcPr>
            <w:tcW w:w="8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A1E702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Denmark</w:t>
            </w:r>
          </w:p>
        </w:tc>
        <w:tc>
          <w:tcPr>
            <w:tcW w:w="9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27FB50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689,196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E0FFC2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3,325</w:t>
            </w:r>
          </w:p>
        </w:tc>
        <w:tc>
          <w:tcPr>
            <w:tcW w:w="9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C08B32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18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A8CF35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ASD&amp;RA: ICD-8 and ICD-10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22207D" w14:textId="22C656B8" w:rsidR="00A5307B" w:rsidRPr="00170856" w:rsidRDefault="00D74DAF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RA unspecified (before or after delivery)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45152F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IRR: 1.70 (1.07–2.54)</w:t>
            </w:r>
          </w:p>
        </w:tc>
        <w:tc>
          <w:tcPr>
            <w:tcW w:w="117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4A6146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Incidence rate ratio (IRR) were adjusted for age and its interaction with gender, calendar year, place of birth, </w:t>
            </w: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and ages of the mother and father at the time of the child's birth</w:t>
            </w:r>
          </w:p>
        </w:tc>
        <w:tc>
          <w:tcPr>
            <w:tcW w:w="8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8292EC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No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4B2F11" w14:textId="74BE8635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Eligible but potentially overlapping to the Rom 2018 cohort</w:t>
            </w:r>
          </w:p>
        </w:tc>
      </w:tr>
      <w:tr w:rsidR="00A5307B" w:rsidRPr="00170856" w14:paraId="2DCB218F" w14:textId="77777777" w:rsidTr="00F8786F">
        <w:trPr>
          <w:trHeight w:val="315"/>
        </w:trPr>
        <w:tc>
          <w:tcPr>
            <w:tcW w:w="152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59F256" w14:textId="77777777" w:rsidR="00087E6D" w:rsidRPr="00170856" w:rsidRDefault="00087E6D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Lyall K et al.</w:t>
            </w:r>
          </w:p>
          <w:p w14:paraId="6E11654C" w14:textId="743397F8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67F964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CHildhood</w:t>
            </w:r>
            <w:proofErr w:type="spellEnd"/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Autism Risk from Genetics and the Environment (CHARGE) study, Cohort (started from 2022)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D730A5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Case-control study</w:t>
            </w:r>
          </w:p>
        </w:tc>
        <w:tc>
          <w:tcPr>
            <w:tcW w:w="81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71F012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USA</w:t>
            </w:r>
          </w:p>
        </w:tc>
        <w:tc>
          <w:tcPr>
            <w:tcW w:w="90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13E358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951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0563BC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560</w:t>
            </w:r>
          </w:p>
        </w:tc>
        <w:tc>
          <w:tcPr>
            <w:tcW w:w="97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D0090C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9 VS 8</w:t>
            </w:r>
          </w:p>
        </w:tc>
        <w:tc>
          <w:tcPr>
            <w:tcW w:w="118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F804D2" w14:textId="6E2BD0DA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ASD: Self-reported questionnaires</w:t>
            </w: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RA: Self-reported questionnaires and available medical records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DDE8F9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Before delivery:</w:t>
            </w: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Before pregnancy, during pregnancy, or both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3F5587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HR: 1.11 (0.42-2.97)</w:t>
            </w:r>
          </w:p>
        </w:tc>
        <w:tc>
          <w:tcPr>
            <w:tcW w:w="117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C0D0F3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Adjusted for maternal age</w:t>
            </w:r>
          </w:p>
        </w:tc>
        <w:tc>
          <w:tcPr>
            <w:tcW w:w="81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1CA788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540185" w14:textId="034C1A41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Eligible and no overlapping</w:t>
            </w:r>
          </w:p>
        </w:tc>
      </w:tr>
      <w:tr w:rsidR="00A5307B" w:rsidRPr="00170856" w14:paraId="41D5999A" w14:textId="77777777" w:rsidTr="00F8786F">
        <w:trPr>
          <w:trHeight w:val="315"/>
        </w:trPr>
        <w:tc>
          <w:tcPr>
            <w:tcW w:w="152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52C2C7" w14:textId="0D06EE50" w:rsidR="00087E6D" w:rsidRPr="00170856" w:rsidRDefault="00087E6D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Tsai PH et al.</w:t>
            </w:r>
          </w:p>
          <w:p w14:paraId="64D34769" w14:textId="27BC8BFA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676688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National Health Insurance database and National Birth Registry, Cohort (2001-2012)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D52BA6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Matched cohort</w:t>
            </w:r>
          </w:p>
        </w:tc>
        <w:tc>
          <w:tcPr>
            <w:tcW w:w="81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F85AA4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Taiwan</w:t>
            </w:r>
          </w:p>
        </w:tc>
        <w:tc>
          <w:tcPr>
            <w:tcW w:w="90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BA2F87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1,893,244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BE21E3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10,631</w:t>
            </w:r>
          </w:p>
        </w:tc>
        <w:tc>
          <w:tcPr>
            <w:tcW w:w="97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26E51F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673</w:t>
            </w:r>
          </w:p>
        </w:tc>
        <w:tc>
          <w:tcPr>
            <w:tcW w:w="118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30A011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ASD&amp;RA: a catastrophic illness certificate from clinicians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7982CB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Before delivery:</w:t>
            </w: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Earlier than the date of conception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9B7EAF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HR: 1.42 (0.60–3.40)</w:t>
            </w:r>
          </w:p>
        </w:tc>
        <w:tc>
          <w:tcPr>
            <w:tcW w:w="117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57F0B7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Adjusted for maternal age, 1-minute Apgar score, 5-minute Apgar score, mode of delivery, sex of child, gestational age, birth weight and place of residence</w:t>
            </w:r>
          </w:p>
        </w:tc>
        <w:tc>
          <w:tcPr>
            <w:tcW w:w="81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BA80F7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F2272D" w14:textId="4A78F052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Eligible and overlapping but selected since it was the latest and largest representative study population in Taiwan with the RA defined as before delivery</w:t>
            </w:r>
          </w:p>
        </w:tc>
      </w:tr>
      <w:tr w:rsidR="00A5307B" w:rsidRPr="00170856" w14:paraId="28BA1D2D" w14:textId="77777777" w:rsidTr="00F8786F">
        <w:trPr>
          <w:trHeight w:val="315"/>
        </w:trPr>
        <w:tc>
          <w:tcPr>
            <w:tcW w:w="152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7281E3" w14:textId="087E8530" w:rsidR="00A5307B" w:rsidRPr="00170856" w:rsidRDefault="00087E6D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Croen</w:t>
            </w:r>
            <w:proofErr w:type="spellEnd"/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LA et al. </w:t>
            </w:r>
            <w:r w:rsidR="00A5307B"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201</w:t>
            </w:r>
            <w:r w:rsidR="00643E48"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EDC33F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Study to Explore Early Development (SEED), Case control study (2003-2006)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68234D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Case-control study</w:t>
            </w:r>
          </w:p>
        </w:tc>
        <w:tc>
          <w:tcPr>
            <w:tcW w:w="81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1F0B87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USA</w:t>
            </w:r>
          </w:p>
        </w:tc>
        <w:tc>
          <w:tcPr>
            <w:tcW w:w="90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0A099E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1,578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1FC87F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663</w:t>
            </w:r>
          </w:p>
        </w:tc>
        <w:tc>
          <w:tcPr>
            <w:tcW w:w="97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5B584D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9 VS 6</w:t>
            </w:r>
          </w:p>
        </w:tc>
        <w:tc>
          <w:tcPr>
            <w:tcW w:w="118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57433D" w14:textId="5CE0E32B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ASD: Self-reported </w:t>
            </w:r>
            <w:r w:rsidR="00E869A4"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questionnaires</w:t>
            </w: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RA: computer-assisted telephone interview on </w:t>
            </w: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paper forms/questionnaires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BB36A6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Before delivery:</w:t>
            </w: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Prior to the child's delivery date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2C870D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17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45C43C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81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85E259" w14:textId="4D8A2F43" w:rsidR="00A5307B" w:rsidRPr="00170856" w:rsidRDefault="00D118C9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496525" w14:textId="0460B442" w:rsidR="00A5307B" w:rsidRPr="00170856" w:rsidRDefault="00D118C9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Eligible but no adjustment of potential confounding; N</w:t>
            </w:r>
            <w:r w:rsidR="00A5307B"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o effect size but the </w:t>
            </w:r>
            <w:proofErr w:type="gramStart"/>
            <w:r w:rsidR="00A5307B"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two by two</w:t>
            </w:r>
            <w:proofErr w:type="gramEnd"/>
            <w:r w:rsidR="00A5307B"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table can </w:t>
            </w:r>
            <w:r w:rsidR="00A5307B"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be extracted from the table 3</w:t>
            </w:r>
          </w:p>
        </w:tc>
      </w:tr>
      <w:tr w:rsidR="00A5307B" w:rsidRPr="00170856" w14:paraId="62B74A82" w14:textId="77777777" w:rsidTr="00F8786F">
        <w:trPr>
          <w:trHeight w:val="1380"/>
        </w:trPr>
        <w:tc>
          <w:tcPr>
            <w:tcW w:w="1522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FE0DEF" w14:textId="3D92F4F8" w:rsidR="00A5307B" w:rsidRPr="00170856" w:rsidRDefault="00087E6D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Rom AL et al.</w:t>
            </w:r>
            <w:r w:rsidR="00A5307B"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2018</w:t>
            </w:r>
          </w:p>
        </w:tc>
        <w:tc>
          <w:tcPr>
            <w:tcW w:w="144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694158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Danish national registries, Cohort (1977-2008)</w:t>
            </w:r>
          </w:p>
        </w:tc>
        <w:tc>
          <w:tcPr>
            <w:tcW w:w="63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FCBDA9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Cohort study</w:t>
            </w:r>
          </w:p>
        </w:tc>
        <w:tc>
          <w:tcPr>
            <w:tcW w:w="8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04DD6D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Denmark</w:t>
            </w:r>
          </w:p>
        </w:tc>
        <w:tc>
          <w:tcPr>
            <w:tcW w:w="90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AF8121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1,917,723</w:t>
            </w:r>
          </w:p>
        </w:tc>
        <w:tc>
          <w:tcPr>
            <w:tcW w:w="63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F9A35D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8,985</w:t>
            </w:r>
          </w:p>
        </w:tc>
        <w:tc>
          <w:tcPr>
            <w:tcW w:w="974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FCC821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13,556</w:t>
            </w:r>
          </w:p>
        </w:tc>
        <w:tc>
          <w:tcPr>
            <w:tcW w:w="1186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966D4F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ASD: ICD-8 (299.00, 299.01, 299.02, 299.03) and ICD-10 (F84.0, F84.1, F84.5, F84.8, F84.9)</w:t>
            </w: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RA: ICD-8 (ICD-8: 712.19, 712.39, 712.59) and ICD-10 M05 and M06 ([except M06.1 Stills Disease])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EC48F1" w14:textId="3727C8D5" w:rsidR="00A5307B" w:rsidRPr="00170856" w:rsidRDefault="00F8786F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After</w:t>
            </w:r>
            <w:r w:rsidR="00A5307B"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delivery:</w:t>
            </w:r>
            <w:r w:rsidR="00A5307B"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RA diagnosed before birth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B705D7" w14:textId="2BE022B5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HR: 1.</w:t>
            </w:r>
            <w:r w:rsidR="00666867"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r w:rsidR="00666867"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1.11</w:t>
            </w: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-1.</w:t>
            </w:r>
            <w:r w:rsidR="00666867"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75</w:t>
            </w: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7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67DD1A" w14:textId="196AC2E6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Adjusted for maternal age, paternal age, parity, maternal education and paternal RA</w:t>
            </w:r>
          </w:p>
        </w:tc>
        <w:tc>
          <w:tcPr>
            <w:tcW w:w="8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99F9AC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26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0C2368" w14:textId="357AC160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Eligible and overlapping but selected since it was the latest and largest representative study population in Denmark</w:t>
            </w:r>
          </w:p>
        </w:tc>
      </w:tr>
      <w:tr w:rsidR="00A5307B" w:rsidRPr="00170856" w14:paraId="42B4A202" w14:textId="77777777" w:rsidTr="00F8786F">
        <w:trPr>
          <w:trHeight w:val="1275"/>
        </w:trPr>
        <w:tc>
          <w:tcPr>
            <w:tcW w:w="1522" w:type="dxa"/>
            <w:vMerge/>
            <w:vAlign w:val="center"/>
            <w:hideMark/>
          </w:tcPr>
          <w:p w14:paraId="2CB255A3" w14:textId="77777777" w:rsidR="00A5307B" w:rsidRPr="00170856" w:rsidRDefault="00A5307B" w:rsidP="00A5307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  <w:hideMark/>
          </w:tcPr>
          <w:p w14:paraId="508C2415" w14:textId="77777777" w:rsidR="00A5307B" w:rsidRPr="00170856" w:rsidRDefault="00A5307B" w:rsidP="00A5307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Merge/>
            <w:vAlign w:val="center"/>
            <w:hideMark/>
          </w:tcPr>
          <w:p w14:paraId="2B51199D" w14:textId="77777777" w:rsidR="00A5307B" w:rsidRPr="00170856" w:rsidRDefault="00A5307B" w:rsidP="00A5307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Merge/>
            <w:vAlign w:val="center"/>
            <w:hideMark/>
          </w:tcPr>
          <w:p w14:paraId="615069A9" w14:textId="77777777" w:rsidR="00A5307B" w:rsidRPr="00170856" w:rsidRDefault="00A5307B" w:rsidP="00A5307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  <w:hideMark/>
          </w:tcPr>
          <w:p w14:paraId="64F25920" w14:textId="77777777" w:rsidR="00A5307B" w:rsidRPr="00170856" w:rsidRDefault="00A5307B" w:rsidP="00A5307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Merge/>
            <w:vAlign w:val="center"/>
            <w:hideMark/>
          </w:tcPr>
          <w:p w14:paraId="40520D92" w14:textId="77777777" w:rsidR="00A5307B" w:rsidRPr="00170856" w:rsidRDefault="00A5307B" w:rsidP="00A5307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74" w:type="dxa"/>
            <w:vMerge/>
            <w:vAlign w:val="center"/>
            <w:hideMark/>
          </w:tcPr>
          <w:p w14:paraId="26DF77ED" w14:textId="77777777" w:rsidR="00A5307B" w:rsidRPr="00170856" w:rsidRDefault="00A5307B" w:rsidP="00A5307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6" w:type="dxa"/>
            <w:vMerge/>
            <w:vAlign w:val="center"/>
            <w:hideMark/>
          </w:tcPr>
          <w:p w14:paraId="6608896D" w14:textId="77777777" w:rsidR="00A5307B" w:rsidRPr="00170856" w:rsidRDefault="00A5307B" w:rsidP="00A5307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8CFBA1" w14:textId="5D1E985E" w:rsidR="00A5307B" w:rsidRPr="00170856" w:rsidRDefault="00D74DAF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RA unspecified (before or after delivery)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9E31F1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HR: 1.31 (1.06-1.63)</w:t>
            </w:r>
          </w:p>
        </w:tc>
        <w:tc>
          <w:tcPr>
            <w:tcW w:w="1170" w:type="dxa"/>
            <w:vMerge/>
            <w:vAlign w:val="center"/>
            <w:hideMark/>
          </w:tcPr>
          <w:p w14:paraId="2EEEDE77" w14:textId="77777777" w:rsidR="00A5307B" w:rsidRPr="00170856" w:rsidRDefault="00A5307B" w:rsidP="00A5307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Merge/>
            <w:vAlign w:val="center"/>
            <w:hideMark/>
          </w:tcPr>
          <w:p w14:paraId="1CD95512" w14:textId="77777777" w:rsidR="00A5307B" w:rsidRPr="00170856" w:rsidRDefault="00A5307B" w:rsidP="00A5307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Merge/>
            <w:vAlign w:val="center"/>
            <w:hideMark/>
          </w:tcPr>
          <w:p w14:paraId="58A16536" w14:textId="77777777" w:rsidR="00A5307B" w:rsidRPr="00170856" w:rsidRDefault="00A5307B" w:rsidP="00A5307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54A1A" w:rsidRPr="00170856" w14:paraId="1AF86F4D" w14:textId="77777777" w:rsidTr="00F8786F">
        <w:trPr>
          <w:trHeight w:val="315"/>
        </w:trPr>
        <w:tc>
          <w:tcPr>
            <w:tcW w:w="152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9710B4C" w14:textId="22F5EE5F" w:rsidR="00C54A1A" w:rsidRPr="00170856" w:rsidRDefault="00C54A1A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Spann MN et al. 2019 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0CB3A6D" w14:textId="6C9115C7" w:rsidR="00C54A1A" w:rsidRPr="00170856" w:rsidRDefault="00C54A1A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Finnish national cohort (1987-2007)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F8D3CF1" w14:textId="0C7FAC86" w:rsidR="00C54A1A" w:rsidRPr="00170856" w:rsidRDefault="00C54A1A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Nested case control study</w:t>
            </w:r>
          </w:p>
        </w:tc>
        <w:tc>
          <w:tcPr>
            <w:tcW w:w="81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867BF1E" w14:textId="7B43179D" w:rsidR="00C54A1A" w:rsidRPr="00170856" w:rsidRDefault="00C54A1A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Finland</w:t>
            </w:r>
          </w:p>
        </w:tc>
        <w:tc>
          <w:tcPr>
            <w:tcW w:w="90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F1BCC5F" w14:textId="7B2B0E4A" w:rsidR="00C54A1A" w:rsidRPr="00170856" w:rsidRDefault="00C54A1A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22,658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87C36B3" w14:textId="4EF0453E" w:rsidR="00C54A1A" w:rsidRPr="00170856" w:rsidRDefault="00C54A1A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4,600</w:t>
            </w:r>
          </w:p>
        </w:tc>
        <w:tc>
          <w:tcPr>
            <w:tcW w:w="97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04B30DE" w14:textId="0E668C8F" w:rsidR="00C54A1A" w:rsidRPr="00170856" w:rsidRDefault="00C54A1A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51 VS 175</w:t>
            </w:r>
          </w:p>
        </w:tc>
        <w:tc>
          <w:tcPr>
            <w:tcW w:w="118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29AD19D" w14:textId="77777777" w:rsidR="00C54A1A" w:rsidRPr="00170856" w:rsidRDefault="00C54A1A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ASD: 1CD-9 (299×) and ICD-10 (F84×)</w:t>
            </w:r>
          </w:p>
          <w:p w14:paraId="1F9E8533" w14:textId="441CCAF6" w:rsidR="00C54A1A" w:rsidRPr="00170856" w:rsidRDefault="00C54A1A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sv-SE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  <w:lang w:val="sv-SE"/>
              </w:rPr>
              <w:t>RA</w:t>
            </w:r>
            <w:r w:rsidR="00E55B05" w:rsidRPr="00170856">
              <w:rPr>
                <w:rFonts w:ascii="Times New Roman" w:eastAsia="Times New Roman" w:hAnsi="Times New Roman" w:cs="Times New Roman"/>
                <w:sz w:val="18"/>
                <w:szCs w:val="18"/>
                <w:lang w:val="sv-SE"/>
              </w:rPr>
              <w:t>: ICD-8:712, ICD-9:714; ICD-10: M05, M06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F68B31F" w14:textId="34CC8F4D" w:rsidR="00C54A1A" w:rsidRPr="00170856" w:rsidRDefault="005B4886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RA unspecified (before or after delivery)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15272A6" w14:textId="77777777" w:rsidR="005B4886" w:rsidRPr="00170856" w:rsidRDefault="005B4886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OR: 1.1 </w:t>
            </w:r>
          </w:p>
          <w:p w14:paraId="0EAC6B94" w14:textId="6A386A49" w:rsidR="00C54A1A" w:rsidRPr="00170856" w:rsidRDefault="005B4886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(0.8-1.5)</w:t>
            </w:r>
          </w:p>
        </w:tc>
        <w:tc>
          <w:tcPr>
            <w:tcW w:w="117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7A7D2E7" w14:textId="1D7B2C9A" w:rsidR="00C54A1A" w:rsidRPr="00170856" w:rsidRDefault="005B4886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Adjusted for SES, gestational age, weight for gestational age, maternal age, and maternal psychiatric diagnosis  </w:t>
            </w:r>
          </w:p>
        </w:tc>
        <w:tc>
          <w:tcPr>
            <w:tcW w:w="81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C529BFE" w14:textId="48DD3B4A" w:rsidR="00C54A1A" w:rsidRPr="00170856" w:rsidRDefault="005B4886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8374255" w14:textId="4D98B103" w:rsidR="00C54A1A" w:rsidRPr="00170856" w:rsidRDefault="005B4886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Eligible and no overlapping</w:t>
            </w:r>
          </w:p>
        </w:tc>
      </w:tr>
      <w:tr w:rsidR="00A5307B" w:rsidRPr="00170856" w14:paraId="53834810" w14:textId="77777777" w:rsidTr="00F8786F">
        <w:trPr>
          <w:trHeight w:val="315"/>
        </w:trPr>
        <w:tc>
          <w:tcPr>
            <w:tcW w:w="152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BD80E9" w14:textId="77777777" w:rsidR="00087E6D" w:rsidRPr="00170856" w:rsidRDefault="00087E6D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Lee H et al.</w:t>
            </w:r>
          </w:p>
          <w:p w14:paraId="26B7F4F4" w14:textId="5B9E30A8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3D0064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Taiwan's National Health Insurance, </w:t>
            </w: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Cohort (Jan 2001 -Dec 2008)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44EEAC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Cohort study</w:t>
            </w:r>
          </w:p>
        </w:tc>
        <w:tc>
          <w:tcPr>
            <w:tcW w:w="81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84F728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Taiwan</w:t>
            </w:r>
          </w:p>
        </w:tc>
        <w:tc>
          <w:tcPr>
            <w:tcW w:w="90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0A75A0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708,517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4F4887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4,506</w:t>
            </w:r>
          </w:p>
        </w:tc>
        <w:tc>
          <w:tcPr>
            <w:tcW w:w="97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9E2EDF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231</w:t>
            </w:r>
          </w:p>
        </w:tc>
        <w:tc>
          <w:tcPr>
            <w:tcW w:w="118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78F3F4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ASD: ICD-9 (299)</w:t>
            </w: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RA: ICD-9 (714.0)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33DAC5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Before delivery:</w:t>
            </w: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From January 1 </w:t>
            </w: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1996 to the childbirth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5C663F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HR: 1.38 (0.35–5.53)</w:t>
            </w:r>
          </w:p>
        </w:tc>
        <w:tc>
          <w:tcPr>
            <w:tcW w:w="117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CB5EF2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Adjusting for family demographic </w:t>
            </w: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data (income level and residence), maternal ages, maternal mental disorders, and sex of children</w:t>
            </w:r>
          </w:p>
        </w:tc>
        <w:tc>
          <w:tcPr>
            <w:tcW w:w="81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063E82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No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98DDD7" w14:textId="1B18BB90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Eligible but potentially </w:t>
            </w: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overlapping to the Tsai 2018</w:t>
            </w:r>
          </w:p>
        </w:tc>
      </w:tr>
      <w:tr w:rsidR="00A5307B" w:rsidRPr="00170856" w14:paraId="33234770" w14:textId="77777777" w:rsidTr="00F8786F">
        <w:trPr>
          <w:trHeight w:val="315"/>
        </w:trPr>
        <w:tc>
          <w:tcPr>
            <w:tcW w:w="152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49AF19" w14:textId="77777777" w:rsidR="00087E6D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Nielsen </w:t>
            </w:r>
            <w:r w:rsidR="00087E6D"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TC et al.</w:t>
            </w:r>
          </w:p>
          <w:p w14:paraId="6E70682C" w14:textId="12775021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59626F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New South Wales (NSW) Perinatal Data Collection, Cohort (Jan 2002 - Dec 2008)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221F4E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Case-control study</w:t>
            </w:r>
          </w:p>
        </w:tc>
        <w:tc>
          <w:tcPr>
            <w:tcW w:w="81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17CB27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Australia</w:t>
            </w:r>
          </w:p>
        </w:tc>
        <w:tc>
          <w:tcPr>
            <w:tcW w:w="90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D96C84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55,353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24B32A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97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F9F002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18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79347B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ASD: ICD-10 (F84)/disability service report</w:t>
            </w: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RA: ICD-10 (M05, M06) 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DEF394" w14:textId="10005795" w:rsidR="00A5307B" w:rsidRPr="00170856" w:rsidRDefault="00D74DAF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RA unspecified (before or after delivery)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3344A5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HR: 2.00 (0.89–4.48)</w:t>
            </w:r>
          </w:p>
        </w:tc>
        <w:tc>
          <w:tcPr>
            <w:tcW w:w="117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DD1EAF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Adjusted for child sex</w:t>
            </w:r>
          </w:p>
        </w:tc>
        <w:tc>
          <w:tcPr>
            <w:tcW w:w="81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EEEC45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EABB60" w14:textId="1A7796FF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Eligible and no overlapping</w:t>
            </w:r>
          </w:p>
        </w:tc>
      </w:tr>
      <w:tr w:rsidR="00A5307B" w:rsidRPr="00170856" w14:paraId="6F1F1680" w14:textId="77777777" w:rsidTr="00F8786F">
        <w:trPr>
          <w:trHeight w:val="315"/>
        </w:trPr>
        <w:tc>
          <w:tcPr>
            <w:tcW w:w="152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14B99A" w14:textId="77777777" w:rsidR="00A5307B" w:rsidRPr="00170856" w:rsidRDefault="00643E48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Li DJ et al.</w:t>
            </w:r>
          </w:p>
          <w:p w14:paraId="6B786D4D" w14:textId="6965A3BC" w:rsidR="00087E6D" w:rsidRPr="00170856" w:rsidRDefault="00087E6D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06061B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Taiwan’s National Health Insurance Research Database, Cohort (2004-2016)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24F946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Cohort study</w:t>
            </w:r>
          </w:p>
        </w:tc>
        <w:tc>
          <w:tcPr>
            <w:tcW w:w="81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7BC681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Taiwan</w:t>
            </w:r>
          </w:p>
        </w:tc>
        <w:tc>
          <w:tcPr>
            <w:tcW w:w="90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7AEEB2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1,386,260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240678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13,885</w:t>
            </w:r>
          </w:p>
        </w:tc>
        <w:tc>
          <w:tcPr>
            <w:tcW w:w="97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190156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9,074</w:t>
            </w:r>
          </w:p>
        </w:tc>
        <w:tc>
          <w:tcPr>
            <w:tcW w:w="118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550E9F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ASD: ICD-9 (299) and ICD-10 (F84) </w:t>
            </w: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RA: ICD-9 (714) and ICD-10 (M05, M08, M45)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1E9D17" w14:textId="6674C2CD" w:rsidR="00A5307B" w:rsidRPr="00170856" w:rsidRDefault="00D74DAF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RA unspecified (before or after delivery)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7D3F17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HR: 1.13 (0.94–1.37)</w:t>
            </w:r>
          </w:p>
        </w:tc>
        <w:tc>
          <w:tcPr>
            <w:tcW w:w="117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EA36FC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Adjusted for individual and relative’s nonlinear age effects modelled by the restricted cubic spline function in the Cox regression</w:t>
            </w:r>
          </w:p>
        </w:tc>
        <w:tc>
          <w:tcPr>
            <w:tcW w:w="81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4C5575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7769B5" w14:textId="58F17785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Eligable</w:t>
            </w:r>
            <w:proofErr w:type="spellEnd"/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and overlapping but selected since it was the latest and largest representative study population in Taiwan with the RA defined as </w:t>
            </w:r>
            <w:r w:rsidR="00D74DAF"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RA unspecified (before or after delivery)</w:t>
            </w: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retrospective RA</w:t>
            </w:r>
          </w:p>
        </w:tc>
      </w:tr>
      <w:tr w:rsidR="00A5307B" w:rsidRPr="00170856" w14:paraId="0D7BC152" w14:textId="77777777" w:rsidTr="00C870CC">
        <w:trPr>
          <w:trHeight w:val="315"/>
        </w:trPr>
        <w:tc>
          <w:tcPr>
            <w:tcW w:w="152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ABA96A" w14:textId="7B8F2F17" w:rsidR="00087E6D" w:rsidRPr="00170856" w:rsidRDefault="00087E6D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Chiu HJ et al.</w:t>
            </w:r>
          </w:p>
          <w:p w14:paraId="16AF0CDC" w14:textId="0B3EA77A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8D1E2D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Taiwan's National Health Insurance, Cohort (2001-2010)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CB7E69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Matched cohort</w:t>
            </w:r>
          </w:p>
        </w:tc>
        <w:tc>
          <w:tcPr>
            <w:tcW w:w="81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BD68B9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Taiwan</w:t>
            </w:r>
          </w:p>
        </w:tc>
        <w:tc>
          <w:tcPr>
            <w:tcW w:w="90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674E3B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263,791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312325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297</w:t>
            </w:r>
          </w:p>
        </w:tc>
        <w:tc>
          <w:tcPr>
            <w:tcW w:w="97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1E2A12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18,700</w:t>
            </w:r>
          </w:p>
        </w:tc>
        <w:tc>
          <w:tcPr>
            <w:tcW w:w="118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40B01B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ASD: ICD-9 (299)</w:t>
            </w: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RA: ICD-9 (714.0)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B0E528" w14:textId="67D27EFD" w:rsidR="00A5307B" w:rsidRPr="00170856" w:rsidRDefault="00D74DAF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RA unspecified (before or after delivery)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541834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HR: 1.49 (1.01–2.20)</w:t>
            </w:r>
          </w:p>
        </w:tc>
        <w:tc>
          <w:tcPr>
            <w:tcW w:w="117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317993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Adjusted for demographic data, prevalence of parental mental </w:t>
            </w: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disorders and offspring RA</w:t>
            </w:r>
          </w:p>
        </w:tc>
        <w:tc>
          <w:tcPr>
            <w:tcW w:w="81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11F1D1" w14:textId="77777777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No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76AA9B" w14:textId="0A616A82" w:rsidR="00A5307B" w:rsidRPr="00170856" w:rsidRDefault="00A5307B" w:rsidP="00A53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Eligible but potentially overlapping to the Li 2022</w:t>
            </w:r>
          </w:p>
        </w:tc>
      </w:tr>
      <w:tr w:rsidR="00F8786F" w:rsidRPr="00170856" w14:paraId="576A7599" w14:textId="77777777" w:rsidTr="00C870CC">
        <w:trPr>
          <w:trHeight w:val="315"/>
        </w:trPr>
        <w:tc>
          <w:tcPr>
            <w:tcW w:w="1522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1E91F35" w14:textId="77777777" w:rsidR="00F8786F" w:rsidRPr="00170856" w:rsidRDefault="00F8786F" w:rsidP="00F878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Yin W et al.</w:t>
            </w:r>
          </w:p>
          <w:p w14:paraId="25935B26" w14:textId="575EFB5C" w:rsidR="00F8786F" w:rsidRPr="00170856" w:rsidRDefault="00F8786F" w:rsidP="00F878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44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11C7EC6" w14:textId="71DDE0B8" w:rsidR="00F8786F" w:rsidRPr="00170856" w:rsidRDefault="00F8786F" w:rsidP="00F878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Swedish national cohort (1995-2015)</w:t>
            </w:r>
          </w:p>
        </w:tc>
        <w:tc>
          <w:tcPr>
            <w:tcW w:w="63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D382DB9" w14:textId="6802ED0D" w:rsidR="00F8786F" w:rsidRPr="00170856" w:rsidRDefault="00F8786F" w:rsidP="00F878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Cohort study</w:t>
            </w:r>
          </w:p>
        </w:tc>
        <w:tc>
          <w:tcPr>
            <w:tcW w:w="8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F3EEA19" w14:textId="534CEF74" w:rsidR="00F8786F" w:rsidRPr="00170856" w:rsidRDefault="00F8786F" w:rsidP="00F878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Sweden</w:t>
            </w:r>
          </w:p>
        </w:tc>
        <w:tc>
          <w:tcPr>
            <w:tcW w:w="90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BA79D65" w14:textId="498B05EA" w:rsidR="00F8786F" w:rsidRPr="00170856" w:rsidRDefault="00F8786F" w:rsidP="00F878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1,503,908</w:t>
            </w:r>
          </w:p>
        </w:tc>
        <w:tc>
          <w:tcPr>
            <w:tcW w:w="63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84DFD24" w14:textId="756EB480" w:rsidR="00F8786F" w:rsidRPr="00170856" w:rsidRDefault="00F8786F" w:rsidP="00F878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28,962</w:t>
            </w:r>
          </w:p>
        </w:tc>
        <w:tc>
          <w:tcPr>
            <w:tcW w:w="974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2F51290" w14:textId="330F922E" w:rsidR="00F8786F" w:rsidRPr="00170856" w:rsidRDefault="00F8786F" w:rsidP="00F878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3,629</w:t>
            </w:r>
          </w:p>
        </w:tc>
        <w:tc>
          <w:tcPr>
            <w:tcW w:w="1186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767B5F7" w14:textId="77777777" w:rsidR="00F8786F" w:rsidRPr="00170856" w:rsidRDefault="00F8786F" w:rsidP="00F878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ASD: ICD10 (F840, F841, F843,</w:t>
            </w:r>
          </w:p>
          <w:p w14:paraId="60BCBAF7" w14:textId="77777777" w:rsidR="00F8786F" w:rsidRPr="00170856" w:rsidRDefault="00F8786F" w:rsidP="00F878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F845, F848, F849)</w:t>
            </w:r>
          </w:p>
          <w:p w14:paraId="435D87D9" w14:textId="77777777" w:rsidR="00F8786F" w:rsidRPr="00170856" w:rsidRDefault="00F8786F" w:rsidP="00F878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RA:ICD</w:t>
            </w:r>
            <w:proofErr w:type="gramEnd"/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-10 (M05, M06)</w:t>
            </w:r>
          </w:p>
          <w:p w14:paraId="76315BCE" w14:textId="77777777" w:rsidR="00F8786F" w:rsidRPr="00170856" w:rsidRDefault="00F8786F" w:rsidP="00F878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ICD-9 (714A, 714B,</w:t>
            </w:r>
          </w:p>
          <w:p w14:paraId="1ED5F8E7" w14:textId="5E9BF514" w:rsidR="00F8786F" w:rsidRPr="00170856" w:rsidRDefault="00F8786F" w:rsidP="00F878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714C, 714W) 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1BA808D" w14:textId="62ED9815" w:rsidR="00F8786F" w:rsidRPr="00170856" w:rsidRDefault="00F8786F" w:rsidP="00F878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Before delivery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AE25167" w14:textId="507546C5" w:rsidR="00F8786F" w:rsidRPr="00170856" w:rsidRDefault="00F8786F" w:rsidP="00F878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HR:</w:t>
            </w:r>
            <w:r w:rsidRPr="00170856">
              <w:rPr>
                <w:rFonts w:ascii="Times New Roman" w:hAnsi="Times New Roman" w:cs="Times New Roman"/>
              </w:rPr>
              <w:t xml:space="preserve"> </w:t>
            </w: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1.43 (1.11-1.84) </w:t>
            </w:r>
          </w:p>
        </w:tc>
        <w:tc>
          <w:tcPr>
            <w:tcW w:w="117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759AE64" w14:textId="3399F6A2" w:rsidR="00F8786F" w:rsidRPr="00170856" w:rsidRDefault="00F8786F" w:rsidP="00F878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Adjusted for maternal and paternal age, socioeconomic status, and psychiatric history </w:t>
            </w:r>
          </w:p>
        </w:tc>
        <w:tc>
          <w:tcPr>
            <w:tcW w:w="8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684013A" w14:textId="34977A0C" w:rsidR="00F8786F" w:rsidRPr="00170856" w:rsidRDefault="00F8786F" w:rsidP="00F878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26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12FF22C" w14:textId="3231E5FE" w:rsidR="00F8786F" w:rsidRPr="00170856" w:rsidRDefault="00F8786F" w:rsidP="00F878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Eligible and no overlapping</w:t>
            </w:r>
          </w:p>
        </w:tc>
      </w:tr>
      <w:tr w:rsidR="00F8786F" w:rsidRPr="00170856" w14:paraId="28147615" w14:textId="77777777" w:rsidTr="00C870CC">
        <w:trPr>
          <w:trHeight w:val="315"/>
        </w:trPr>
        <w:tc>
          <w:tcPr>
            <w:tcW w:w="1522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36F9EF7" w14:textId="6B61FC53" w:rsidR="00F8786F" w:rsidRPr="00170856" w:rsidRDefault="00F8786F" w:rsidP="00F878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C323243" w14:textId="767B1859" w:rsidR="00F8786F" w:rsidRPr="00170856" w:rsidRDefault="00F8786F" w:rsidP="00F878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CBF0796" w14:textId="2EA7CD48" w:rsidR="00F8786F" w:rsidRPr="00170856" w:rsidRDefault="00F8786F" w:rsidP="00F878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792D7C3" w14:textId="724DD315" w:rsidR="00F8786F" w:rsidRPr="00170856" w:rsidRDefault="00F8786F" w:rsidP="00F878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76C3E9E" w14:textId="619027A5" w:rsidR="00F8786F" w:rsidRPr="00170856" w:rsidRDefault="00F8786F" w:rsidP="00F878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EAAE0A7" w14:textId="3423EEE2" w:rsidR="00F8786F" w:rsidRPr="00170856" w:rsidRDefault="00F8786F" w:rsidP="00F878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74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C795BC8" w14:textId="6F0529DD" w:rsidR="00F8786F" w:rsidRPr="00170856" w:rsidRDefault="00F8786F" w:rsidP="00F878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6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6C2DDD3" w14:textId="07AF66BE" w:rsidR="00F8786F" w:rsidRPr="00170856" w:rsidRDefault="00F8786F" w:rsidP="00F878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CC4BD25" w14:textId="704D3E33" w:rsidR="00F8786F" w:rsidRPr="00170856" w:rsidRDefault="00F8786F" w:rsidP="00F878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After delivery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9724AF0" w14:textId="35EBAA5A" w:rsidR="00F8786F" w:rsidRPr="00170856" w:rsidRDefault="00F8786F" w:rsidP="00F878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HR:1.17 (0.98-1.40)</w:t>
            </w:r>
          </w:p>
          <w:p w14:paraId="529917F2" w14:textId="543126C8" w:rsidR="00F8786F" w:rsidRPr="00170856" w:rsidRDefault="00F8786F" w:rsidP="00F878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1170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6388125" w14:textId="3E28D3C6" w:rsidR="00F8786F" w:rsidRPr="00170856" w:rsidRDefault="00F8786F" w:rsidP="00F878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0BF474D" w14:textId="297CC43D" w:rsidR="00F8786F" w:rsidRPr="00170856" w:rsidRDefault="00F8786F" w:rsidP="00F878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51F2D2A" w14:textId="3F513576" w:rsidR="00F8786F" w:rsidRPr="00170856" w:rsidRDefault="00F8786F" w:rsidP="00F878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870CC" w:rsidRPr="00170856" w14:paraId="6EFEF54B" w14:textId="77777777" w:rsidTr="00C870CC">
        <w:trPr>
          <w:trHeight w:val="1140"/>
        </w:trPr>
        <w:tc>
          <w:tcPr>
            <w:tcW w:w="1522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572B6B3" w14:textId="77777777" w:rsidR="00C870CC" w:rsidRPr="00170856" w:rsidRDefault="00C870CC" w:rsidP="00C870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Zhu H et al. 2024</w:t>
            </w:r>
          </w:p>
          <w:p w14:paraId="238A05EE" w14:textId="7DD72752" w:rsidR="00C870CC" w:rsidRPr="00170856" w:rsidRDefault="00C870CC" w:rsidP="00C870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(Cohorts of this study)</w:t>
            </w:r>
          </w:p>
        </w:tc>
        <w:tc>
          <w:tcPr>
            <w:tcW w:w="144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1122E31" w14:textId="22A496F3" w:rsidR="00C870CC" w:rsidRPr="00170856" w:rsidRDefault="00C870CC" w:rsidP="00C870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Israeli national cohorts (2003-2014)</w:t>
            </w:r>
          </w:p>
        </w:tc>
        <w:tc>
          <w:tcPr>
            <w:tcW w:w="63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182C027" w14:textId="64818B29" w:rsidR="00C870CC" w:rsidRPr="00170856" w:rsidRDefault="00C870CC" w:rsidP="00C870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Cohort study</w:t>
            </w:r>
          </w:p>
        </w:tc>
        <w:tc>
          <w:tcPr>
            <w:tcW w:w="8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0127469" w14:textId="6F4BB147" w:rsidR="00C870CC" w:rsidRPr="00170856" w:rsidRDefault="00C870CC" w:rsidP="00C870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Israel</w:t>
            </w:r>
          </w:p>
        </w:tc>
        <w:tc>
          <w:tcPr>
            <w:tcW w:w="90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997FD56" w14:textId="77777777" w:rsidR="00C870CC" w:rsidRPr="00170856" w:rsidRDefault="00C870CC" w:rsidP="00C870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Cohort I = 251,903</w:t>
            </w:r>
          </w:p>
          <w:p w14:paraId="5F088FC3" w14:textId="15DF3EB1" w:rsidR="00C870CC" w:rsidRPr="00170856" w:rsidRDefault="00C870CC" w:rsidP="00C870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Cohort II = 309,696   </w:t>
            </w:r>
          </w:p>
        </w:tc>
        <w:tc>
          <w:tcPr>
            <w:tcW w:w="63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9758C72" w14:textId="54A607FB" w:rsidR="00C870CC" w:rsidRPr="00170856" w:rsidRDefault="00C870CC" w:rsidP="00C870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Cohort I = 1,939</w:t>
            </w:r>
          </w:p>
          <w:p w14:paraId="66800318" w14:textId="37DF394F" w:rsidR="00C870CC" w:rsidRPr="00170856" w:rsidRDefault="00C870CC" w:rsidP="00C870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Cohort II = 3,008   </w:t>
            </w:r>
          </w:p>
        </w:tc>
        <w:tc>
          <w:tcPr>
            <w:tcW w:w="974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9A66AF0" w14:textId="7954BA30" w:rsidR="00C870CC" w:rsidRPr="00170856" w:rsidRDefault="00C870CC" w:rsidP="00C870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Cohort I = 1,408</w:t>
            </w:r>
          </w:p>
          <w:p w14:paraId="58039805" w14:textId="75857877" w:rsidR="00C870CC" w:rsidRPr="00170856" w:rsidRDefault="00C870CC" w:rsidP="00C870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Cohort II = 1,717   </w:t>
            </w:r>
          </w:p>
        </w:tc>
        <w:tc>
          <w:tcPr>
            <w:tcW w:w="1186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2D84FC5" w14:textId="77777777" w:rsidR="00C870CC" w:rsidRPr="00170856" w:rsidRDefault="00C870CC" w:rsidP="00C870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ASD: ICD10 (F84.0, F84.1, F84.3, F84.5, F84.8, F84.9</w:t>
            </w: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  <w:t>299.0*)</w:t>
            </w:r>
          </w:p>
          <w:p w14:paraId="1CEBCBAA" w14:textId="71305541" w:rsidR="00C870CC" w:rsidRPr="00170856" w:rsidRDefault="00C870CC" w:rsidP="00C870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RA: ICD9 (714.0*, 714.1*, 714.2*, 714.8*) 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CF0F60D" w14:textId="59D88A1E" w:rsidR="00C870CC" w:rsidRPr="00170856" w:rsidRDefault="00C870CC" w:rsidP="00C870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Before delivery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31C1A86" w14:textId="678B3183" w:rsidR="00C870CC" w:rsidRPr="00170856" w:rsidRDefault="00C870CC" w:rsidP="00C870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Pooled HR:</w:t>
            </w:r>
            <w:r w:rsidRPr="00170856">
              <w:rPr>
                <w:rFonts w:ascii="Times New Roman" w:hAnsi="Times New Roman" w:cs="Times New Roman"/>
              </w:rPr>
              <w:t xml:space="preserve"> </w:t>
            </w: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1.77 (1.45 - 2.17) </w:t>
            </w:r>
          </w:p>
        </w:tc>
        <w:tc>
          <w:tcPr>
            <w:tcW w:w="117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83283A9" w14:textId="25583158" w:rsidR="00C870CC" w:rsidRPr="00170856" w:rsidRDefault="00C870CC" w:rsidP="00C870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Adjusted for sex and maternal age at delivery</w:t>
            </w:r>
          </w:p>
        </w:tc>
        <w:tc>
          <w:tcPr>
            <w:tcW w:w="8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4F1C355" w14:textId="36FBC146" w:rsidR="00C870CC" w:rsidRPr="00170856" w:rsidRDefault="00C870CC" w:rsidP="00C870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26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9DF8505" w14:textId="73325B9D" w:rsidR="00C870CC" w:rsidRPr="00170856" w:rsidRDefault="00C870CC" w:rsidP="00C870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Eligible and no overlapping</w:t>
            </w:r>
          </w:p>
        </w:tc>
      </w:tr>
      <w:tr w:rsidR="00C870CC" w:rsidRPr="00170856" w14:paraId="318F7415" w14:textId="77777777" w:rsidTr="00C870CC">
        <w:trPr>
          <w:trHeight w:val="1140"/>
        </w:trPr>
        <w:tc>
          <w:tcPr>
            <w:tcW w:w="1522" w:type="dxa"/>
            <w:vMerge/>
            <w:tcBorders>
              <w:bottom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5BE1AC7" w14:textId="77777777" w:rsidR="00C870CC" w:rsidRPr="00170856" w:rsidRDefault="00C870CC" w:rsidP="00C870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9162B2C" w14:textId="77777777" w:rsidR="00C870CC" w:rsidRPr="00170856" w:rsidRDefault="00C870CC" w:rsidP="00C870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Merge/>
            <w:tcBorders>
              <w:bottom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282F985" w14:textId="77777777" w:rsidR="00C870CC" w:rsidRPr="00170856" w:rsidRDefault="00C870CC" w:rsidP="00C870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bottom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5AB488C" w14:textId="77777777" w:rsidR="00C870CC" w:rsidRPr="00170856" w:rsidRDefault="00C870CC" w:rsidP="00C870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bottom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70AE58C" w14:textId="77777777" w:rsidR="00C870CC" w:rsidRPr="00170856" w:rsidRDefault="00C870CC" w:rsidP="00C870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Merge/>
            <w:tcBorders>
              <w:bottom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814F8AA" w14:textId="77777777" w:rsidR="00C870CC" w:rsidRPr="00170856" w:rsidRDefault="00C870CC" w:rsidP="00C870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74" w:type="dxa"/>
            <w:vMerge/>
            <w:tcBorders>
              <w:bottom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7944C33" w14:textId="77777777" w:rsidR="00C870CC" w:rsidRPr="00170856" w:rsidRDefault="00C870CC" w:rsidP="00C870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6" w:type="dxa"/>
            <w:vMerge/>
            <w:tcBorders>
              <w:bottom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F3C3472" w14:textId="77777777" w:rsidR="00C870CC" w:rsidRPr="00170856" w:rsidRDefault="00C870CC" w:rsidP="00C870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3B4ACE5" w14:textId="63378E5E" w:rsidR="00C870CC" w:rsidRPr="00170856" w:rsidRDefault="00C870CC" w:rsidP="00C870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After delivery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5597881" w14:textId="7B955D2C" w:rsidR="00C870CC" w:rsidRPr="00170856" w:rsidRDefault="00C870CC" w:rsidP="00C870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>Pooled HR:</w:t>
            </w:r>
            <w:r w:rsidRPr="00170856">
              <w:rPr>
                <w:rFonts w:ascii="Times New Roman" w:hAnsi="Times New Roman" w:cs="Times New Roman"/>
              </w:rPr>
              <w:t xml:space="preserve"> </w:t>
            </w:r>
            <w:r w:rsidRPr="001708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0.87 (0.57 - 1.32) </w:t>
            </w:r>
          </w:p>
        </w:tc>
        <w:tc>
          <w:tcPr>
            <w:tcW w:w="1170" w:type="dxa"/>
            <w:vMerge/>
            <w:tcBorders>
              <w:bottom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4709FE4" w14:textId="77777777" w:rsidR="00C870CC" w:rsidRPr="00170856" w:rsidRDefault="00C870CC" w:rsidP="00C870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bottom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FB2BC0E" w14:textId="77777777" w:rsidR="00C870CC" w:rsidRPr="00170856" w:rsidRDefault="00C870CC" w:rsidP="00C870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bottom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6E530D6" w14:textId="77777777" w:rsidR="00C870CC" w:rsidRPr="00170856" w:rsidRDefault="00C870CC" w:rsidP="00C870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72B74669" w14:textId="7B6ADC1C" w:rsidR="006B4444" w:rsidRPr="00170856" w:rsidRDefault="006B4444">
      <w:pPr>
        <w:rPr>
          <w:rFonts w:ascii="Times New Roman" w:eastAsia="Georgia" w:hAnsi="Times New Roman" w:cs="Times New Roman"/>
          <w:b/>
          <w:color w:val="0A0A0B"/>
        </w:rPr>
      </w:pPr>
    </w:p>
    <w:p w14:paraId="4D8B1755" w14:textId="77777777" w:rsidR="006B4444" w:rsidRPr="00170856" w:rsidRDefault="006B4444">
      <w:pPr>
        <w:rPr>
          <w:rFonts w:ascii="Times New Roman" w:eastAsia="Georgia" w:hAnsi="Times New Roman" w:cs="Times New Roman"/>
          <w:b/>
          <w:color w:val="0A0A0B"/>
        </w:rPr>
      </w:pPr>
      <w:r w:rsidRPr="00170856">
        <w:rPr>
          <w:rFonts w:ascii="Times New Roman" w:eastAsia="Georgia" w:hAnsi="Times New Roman" w:cs="Times New Roman"/>
          <w:b/>
          <w:color w:val="0A0A0B"/>
        </w:rPr>
        <w:br w:type="page"/>
      </w:r>
    </w:p>
    <w:p w14:paraId="22E9B8FF" w14:textId="77777777" w:rsidR="0047572C" w:rsidRPr="00170856" w:rsidRDefault="0047572C">
      <w:pPr>
        <w:rPr>
          <w:rFonts w:ascii="Times New Roman" w:eastAsia="Georgia" w:hAnsi="Times New Roman" w:cs="Times New Roman"/>
          <w:b/>
          <w:color w:val="0A0A0B"/>
          <w:sz w:val="20"/>
          <w:szCs w:val="20"/>
        </w:rPr>
      </w:pPr>
    </w:p>
    <w:p w14:paraId="6D836AEE" w14:textId="7C5630BE" w:rsidR="002D7B1D" w:rsidRPr="00170856" w:rsidRDefault="002D7B1D" w:rsidP="002D7B1D">
      <w:pPr>
        <w:pStyle w:val="Heading1"/>
        <w:rPr>
          <w:rFonts w:ascii="Times New Roman" w:eastAsia="Georgia" w:hAnsi="Times New Roman" w:cs="Times New Roman"/>
          <w:bCs/>
          <w:color w:val="0A0A0B"/>
          <w:sz w:val="20"/>
          <w:szCs w:val="20"/>
        </w:rPr>
      </w:pPr>
      <w:bookmarkStart w:id="5" w:name="_Toc164788045"/>
      <w:proofErr w:type="spellStart"/>
      <w:r w:rsidRPr="00170856">
        <w:rPr>
          <w:rFonts w:ascii="Times New Roman" w:eastAsia="Georgia" w:hAnsi="Times New Roman" w:cs="Times New Roman"/>
          <w:b/>
          <w:color w:val="0A0A0B"/>
          <w:sz w:val="20"/>
          <w:szCs w:val="20"/>
        </w:rPr>
        <w:t>eTable</w:t>
      </w:r>
      <w:proofErr w:type="spellEnd"/>
      <w:r w:rsidRPr="00170856">
        <w:rPr>
          <w:rFonts w:ascii="Times New Roman" w:eastAsia="Georgia" w:hAnsi="Times New Roman" w:cs="Times New Roman"/>
          <w:b/>
          <w:color w:val="0A0A0B"/>
          <w:sz w:val="20"/>
          <w:szCs w:val="20"/>
        </w:rPr>
        <w:t xml:space="preserve"> </w:t>
      </w:r>
      <w:r w:rsidR="00B40E2A" w:rsidRPr="00170856">
        <w:rPr>
          <w:rFonts w:ascii="Times New Roman" w:eastAsia="Georgia" w:hAnsi="Times New Roman" w:cs="Times New Roman"/>
          <w:b/>
          <w:color w:val="0A0A0B"/>
          <w:sz w:val="20"/>
          <w:szCs w:val="20"/>
        </w:rPr>
        <w:t>5</w:t>
      </w:r>
      <w:r w:rsidRPr="00170856">
        <w:rPr>
          <w:rFonts w:ascii="Times New Roman" w:eastAsia="Georgia" w:hAnsi="Times New Roman" w:cs="Times New Roman"/>
          <w:b/>
          <w:color w:val="0A0A0B"/>
          <w:sz w:val="20"/>
          <w:szCs w:val="20"/>
        </w:rPr>
        <w:t xml:space="preserve">: </w:t>
      </w:r>
      <w:r w:rsidRPr="00170856">
        <w:rPr>
          <w:rFonts w:ascii="Times New Roman" w:eastAsia="Georgia" w:hAnsi="Times New Roman" w:cs="Times New Roman"/>
          <w:bCs/>
          <w:color w:val="0A0A0B"/>
          <w:sz w:val="20"/>
          <w:szCs w:val="20"/>
        </w:rPr>
        <w:t>Assessment of risk of bias with the Newcastle-Ottawa Scale (cohort studies)</w:t>
      </w:r>
      <w:bookmarkEnd w:id="5"/>
    </w:p>
    <w:tbl>
      <w:tblPr>
        <w:tblW w:w="139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70"/>
        <w:gridCol w:w="1623"/>
        <w:gridCol w:w="894"/>
        <w:gridCol w:w="1284"/>
        <w:gridCol w:w="916"/>
        <w:gridCol w:w="1124"/>
        <w:gridCol w:w="1079"/>
        <w:gridCol w:w="1061"/>
        <w:gridCol w:w="830"/>
        <w:gridCol w:w="901"/>
        <w:gridCol w:w="1080"/>
        <w:gridCol w:w="1080"/>
      </w:tblGrid>
      <w:tr w:rsidR="005045A9" w:rsidRPr="00170856" w14:paraId="1C803DF5" w14:textId="77777777" w:rsidTr="00ED0A54">
        <w:trPr>
          <w:trHeight w:val="315"/>
        </w:trPr>
        <w:tc>
          <w:tcPr>
            <w:tcW w:w="2070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650803" w14:textId="77777777" w:rsidR="005045A9" w:rsidRPr="00170856" w:rsidRDefault="005045A9" w:rsidP="0050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17" w:type="dxa"/>
            <w:gridSpan w:val="4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D3CAD0" w14:textId="4B4BFC2F" w:rsidR="005045A9" w:rsidRPr="00170856" w:rsidRDefault="005045A9" w:rsidP="00504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Selection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1851D2" w14:textId="77777777" w:rsidR="005045A9" w:rsidRPr="00170856" w:rsidRDefault="005045A9" w:rsidP="00504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Comparability</w:t>
            </w:r>
          </w:p>
        </w:tc>
        <w:tc>
          <w:tcPr>
            <w:tcW w:w="2792" w:type="dxa"/>
            <w:gridSpan w:val="3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07D156" w14:textId="77777777" w:rsidR="005045A9" w:rsidRPr="00170856" w:rsidRDefault="005045A9" w:rsidP="00504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Outcome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</w:tcBorders>
            <w:vAlign w:val="bottom"/>
          </w:tcPr>
          <w:p w14:paraId="349DB3EF" w14:textId="697D4620" w:rsidR="005045A9" w:rsidRPr="00170856" w:rsidRDefault="005045A9" w:rsidP="00504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Whether or not including into the meta-analysis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F6A763" w14:textId="1BC72E9C" w:rsidR="005045A9" w:rsidRPr="00170856" w:rsidRDefault="005045A9" w:rsidP="00504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Total</w:t>
            </w:r>
          </w:p>
        </w:tc>
      </w:tr>
      <w:tr w:rsidR="005045A9" w:rsidRPr="00170856" w14:paraId="4C510D76" w14:textId="77777777" w:rsidTr="00ED0A54">
        <w:trPr>
          <w:trHeight w:val="1320"/>
        </w:trPr>
        <w:tc>
          <w:tcPr>
            <w:tcW w:w="2070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D5B44B" w14:textId="32E7D7AF" w:rsidR="005045A9" w:rsidRPr="00170856" w:rsidRDefault="005045A9" w:rsidP="002D7B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Author (s), Year</w:t>
            </w:r>
          </w:p>
        </w:tc>
        <w:tc>
          <w:tcPr>
            <w:tcW w:w="1623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72AEB5" w14:textId="77777777" w:rsidR="005045A9" w:rsidRPr="00170856" w:rsidRDefault="005045A9" w:rsidP="002D7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Representativeness of the exposed cohort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A5538F" w14:textId="77777777" w:rsidR="005045A9" w:rsidRPr="00170856" w:rsidRDefault="005045A9" w:rsidP="002D7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Selection of the non-exposed cohort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836DD1" w14:textId="77777777" w:rsidR="005045A9" w:rsidRPr="00170856" w:rsidRDefault="005045A9" w:rsidP="002D7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Ascertainment of exposure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18AEBD" w14:textId="77777777" w:rsidR="005045A9" w:rsidRPr="00170856" w:rsidRDefault="005045A9" w:rsidP="002D7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Outcome of interest not present at start of the study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F44AE5" w14:textId="77777777" w:rsidR="005045A9" w:rsidRPr="00170856" w:rsidRDefault="005045A9" w:rsidP="002D7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Control for primary confounders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EA22E9" w14:textId="77777777" w:rsidR="005045A9" w:rsidRPr="00170856" w:rsidRDefault="005045A9" w:rsidP="002D7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Control for </w:t>
            </w: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secondary </w:t>
            </w: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confounders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4A17E5" w14:textId="77777777" w:rsidR="005045A9" w:rsidRPr="00170856" w:rsidRDefault="005045A9" w:rsidP="002D7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Assessment of outcome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83581A" w14:textId="77777777" w:rsidR="005045A9" w:rsidRPr="00170856" w:rsidRDefault="005045A9" w:rsidP="002D7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Duration of follow-up</w:t>
            </w:r>
          </w:p>
        </w:tc>
        <w:tc>
          <w:tcPr>
            <w:tcW w:w="901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D7A1DC" w14:textId="77777777" w:rsidR="005045A9" w:rsidRPr="00170856" w:rsidRDefault="005045A9" w:rsidP="002D7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Adequacy of follow-up</w:t>
            </w:r>
          </w:p>
        </w:tc>
        <w:tc>
          <w:tcPr>
            <w:tcW w:w="1080" w:type="dxa"/>
            <w:vMerge/>
            <w:tcBorders>
              <w:bottom w:val="single" w:sz="4" w:space="0" w:color="auto"/>
            </w:tcBorders>
          </w:tcPr>
          <w:p w14:paraId="7ACA0950" w14:textId="77777777" w:rsidR="005045A9" w:rsidRPr="00170856" w:rsidRDefault="005045A9" w:rsidP="006D4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69222E" w14:textId="210C9558" w:rsidR="005045A9" w:rsidRPr="00170856" w:rsidRDefault="005045A9" w:rsidP="002D7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D4D95" w:rsidRPr="00170856" w14:paraId="5FF0A0F7" w14:textId="77777777" w:rsidTr="00ED0A54">
        <w:trPr>
          <w:trHeight w:val="315"/>
        </w:trPr>
        <w:tc>
          <w:tcPr>
            <w:tcW w:w="2070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7E3E09" w14:textId="4F5F2132" w:rsidR="006D4D95" w:rsidRPr="00170856" w:rsidRDefault="006D4D95" w:rsidP="00936A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Atladóttir</w:t>
            </w:r>
            <w:proofErr w:type="spellEnd"/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HO et a</w:t>
            </w:r>
            <w:r w:rsidR="00936A3F" w:rsidRPr="00170856">
              <w:rPr>
                <w:rFonts w:ascii="Times New Roman" w:hAnsi="Times New Roman" w:cs="Times New Roman"/>
                <w:sz w:val="20"/>
                <w:szCs w:val="20"/>
              </w:rPr>
              <w:t xml:space="preserve">l. </w:t>
            </w:r>
            <w:r w:rsidR="00936A3F"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2009</w:t>
            </w:r>
            <w:r w:rsidR="00936A3F"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23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1EB4C3" w14:textId="77777777" w:rsidR="006D4D95" w:rsidRPr="00170856" w:rsidRDefault="006D4D95" w:rsidP="006D4D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098059" w14:textId="77777777" w:rsidR="006D4D95" w:rsidRPr="00170856" w:rsidRDefault="006D4D95" w:rsidP="006D4D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8D9233" w14:textId="77777777" w:rsidR="006D4D95" w:rsidRPr="00170856" w:rsidRDefault="006D4D95" w:rsidP="006D4D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2E8D63" w14:textId="77777777" w:rsidR="006D4D95" w:rsidRPr="00170856" w:rsidRDefault="006D4D95" w:rsidP="006D4D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F2E727" w14:textId="77777777" w:rsidR="006D4D95" w:rsidRPr="00170856" w:rsidRDefault="006D4D95" w:rsidP="006D4D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9ABB5B" w14:textId="77777777" w:rsidR="006D4D95" w:rsidRPr="00170856" w:rsidRDefault="006D4D95" w:rsidP="006D4D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125305" w14:textId="77777777" w:rsidR="006D4D95" w:rsidRPr="00170856" w:rsidRDefault="006D4D95" w:rsidP="006D4D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07D32A" w14:textId="77777777" w:rsidR="006D4D95" w:rsidRPr="00170856" w:rsidRDefault="006D4D95" w:rsidP="006D4D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1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3CBEC2" w14:textId="77777777" w:rsidR="006D4D95" w:rsidRPr="00170856" w:rsidRDefault="006D4D95" w:rsidP="006D4D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6EA91759" w14:textId="78558E56" w:rsidR="006D4D95" w:rsidRPr="00170856" w:rsidRDefault="006D4D95" w:rsidP="006D4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6F03C7" w14:textId="33D432AE" w:rsidR="006D4D95" w:rsidRPr="00170856" w:rsidRDefault="006D4D95" w:rsidP="006D4D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6D4D95" w:rsidRPr="00170856" w14:paraId="5BA31792" w14:textId="77777777" w:rsidTr="00ED0A54">
        <w:trPr>
          <w:trHeight w:val="315"/>
        </w:trPr>
        <w:tc>
          <w:tcPr>
            <w:tcW w:w="207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5BFBFF" w14:textId="1F61A876" w:rsidR="006D4D95" w:rsidRPr="00170856" w:rsidRDefault="006D4D95" w:rsidP="00936A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Tsai PH et al.</w:t>
            </w:r>
            <w:r w:rsidR="00936A3F"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2018</w:t>
            </w:r>
            <w:r w:rsidR="00936A3F"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2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DF3E6D" w14:textId="77777777" w:rsidR="006D4D95" w:rsidRPr="00170856" w:rsidRDefault="006D4D95" w:rsidP="006D4D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6ABECD" w14:textId="77777777" w:rsidR="006D4D95" w:rsidRPr="00170856" w:rsidRDefault="006D4D95" w:rsidP="006D4D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26AB32" w14:textId="77777777" w:rsidR="006D4D95" w:rsidRPr="00170856" w:rsidRDefault="006D4D95" w:rsidP="006D4D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826625" w14:textId="77777777" w:rsidR="006D4D95" w:rsidRPr="00170856" w:rsidRDefault="006D4D95" w:rsidP="006D4D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957022" w14:textId="77777777" w:rsidR="006D4D95" w:rsidRPr="00170856" w:rsidRDefault="006D4D95" w:rsidP="006D4D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FBA842" w14:textId="77777777" w:rsidR="006D4D95" w:rsidRPr="00170856" w:rsidRDefault="006D4D95" w:rsidP="006D4D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72D8FE" w14:textId="77777777" w:rsidR="006D4D95" w:rsidRPr="00170856" w:rsidRDefault="006D4D95" w:rsidP="006D4D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FB937D" w14:textId="77777777" w:rsidR="006D4D95" w:rsidRPr="00170856" w:rsidRDefault="006D4D95" w:rsidP="006D4D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560F22" w14:textId="77777777" w:rsidR="006D4D95" w:rsidRPr="00170856" w:rsidRDefault="006D4D95" w:rsidP="006D4D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</w:tcPr>
          <w:p w14:paraId="3B68E6CB" w14:textId="0E15C8FC" w:rsidR="006D4D95" w:rsidRPr="00170856" w:rsidRDefault="006D4D95" w:rsidP="006D4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8F5454" w14:textId="67F19EE0" w:rsidR="006D4D95" w:rsidRPr="00170856" w:rsidRDefault="006D4D95" w:rsidP="006D4D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936A3F" w:rsidRPr="00170856" w14:paraId="3AE39C37" w14:textId="77777777" w:rsidTr="00ED0A54">
        <w:trPr>
          <w:trHeight w:val="315"/>
        </w:trPr>
        <w:tc>
          <w:tcPr>
            <w:tcW w:w="207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CC1C06" w14:textId="31165D3C" w:rsidR="00936A3F" w:rsidRPr="00170856" w:rsidRDefault="00936A3F" w:rsidP="00936A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Rom AL et al. (2018)</w:t>
            </w:r>
          </w:p>
        </w:tc>
        <w:tc>
          <w:tcPr>
            <w:tcW w:w="162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5BDFCF" w14:textId="04E2919D" w:rsidR="00936A3F" w:rsidRPr="00170856" w:rsidRDefault="00D16601" w:rsidP="00936A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A5C292" w14:textId="23DEBDD9" w:rsidR="00936A3F" w:rsidRPr="00170856" w:rsidRDefault="00D16601" w:rsidP="00936A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26219E" w14:textId="77777777" w:rsidR="00936A3F" w:rsidRPr="00170856" w:rsidRDefault="00936A3F" w:rsidP="00936A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E4AEA7" w14:textId="77777777" w:rsidR="00936A3F" w:rsidRPr="00170856" w:rsidRDefault="00936A3F" w:rsidP="00936A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0CE0B6" w14:textId="77777777" w:rsidR="00936A3F" w:rsidRPr="00170856" w:rsidRDefault="00936A3F" w:rsidP="00936A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1567C2" w14:textId="77777777" w:rsidR="00936A3F" w:rsidRPr="00170856" w:rsidRDefault="00936A3F" w:rsidP="00936A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3A4C73" w14:textId="77777777" w:rsidR="00936A3F" w:rsidRPr="00170856" w:rsidRDefault="00936A3F" w:rsidP="00936A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93C2DA" w14:textId="77777777" w:rsidR="00936A3F" w:rsidRPr="00170856" w:rsidRDefault="00936A3F" w:rsidP="00936A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A6EE67" w14:textId="77777777" w:rsidR="00936A3F" w:rsidRPr="00170856" w:rsidRDefault="00936A3F" w:rsidP="00936A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</w:tcPr>
          <w:p w14:paraId="17D68C92" w14:textId="490958DF" w:rsidR="00936A3F" w:rsidRPr="00170856" w:rsidRDefault="00936A3F" w:rsidP="0093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14AAA7" w14:textId="547E1411" w:rsidR="00936A3F" w:rsidRPr="00170856" w:rsidRDefault="00D16601" w:rsidP="00936A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936A3F" w:rsidRPr="00170856" w14:paraId="2BF0F77E" w14:textId="77777777" w:rsidTr="00ED0A54">
        <w:trPr>
          <w:trHeight w:val="315"/>
        </w:trPr>
        <w:tc>
          <w:tcPr>
            <w:tcW w:w="207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ECB1C3" w14:textId="12A13446" w:rsidR="00936A3F" w:rsidRPr="00170856" w:rsidRDefault="00936A3F" w:rsidP="00936A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Lee H et al. (2021)</w:t>
            </w:r>
          </w:p>
        </w:tc>
        <w:tc>
          <w:tcPr>
            <w:tcW w:w="162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6C6021" w14:textId="77777777" w:rsidR="00936A3F" w:rsidRPr="00170856" w:rsidRDefault="00936A3F" w:rsidP="00936A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B0A71B" w14:textId="77777777" w:rsidR="00936A3F" w:rsidRPr="00170856" w:rsidRDefault="00936A3F" w:rsidP="00936A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079DD5" w14:textId="77777777" w:rsidR="00936A3F" w:rsidRPr="00170856" w:rsidRDefault="00936A3F" w:rsidP="00936A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3EEB37" w14:textId="77777777" w:rsidR="00936A3F" w:rsidRPr="00170856" w:rsidRDefault="00936A3F" w:rsidP="00936A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D279F8" w14:textId="77777777" w:rsidR="00936A3F" w:rsidRPr="00170856" w:rsidRDefault="00936A3F" w:rsidP="00936A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9DE287" w14:textId="77777777" w:rsidR="00936A3F" w:rsidRPr="00170856" w:rsidRDefault="00936A3F" w:rsidP="00936A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08412B" w14:textId="77777777" w:rsidR="00936A3F" w:rsidRPr="00170856" w:rsidRDefault="00936A3F" w:rsidP="00936A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B8DD39" w14:textId="77777777" w:rsidR="00936A3F" w:rsidRPr="00170856" w:rsidRDefault="00936A3F" w:rsidP="00936A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0B9BF1" w14:textId="77777777" w:rsidR="00936A3F" w:rsidRPr="00170856" w:rsidRDefault="00936A3F" w:rsidP="00936A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</w:tcPr>
          <w:p w14:paraId="2C6687DF" w14:textId="40FD5660" w:rsidR="00936A3F" w:rsidRPr="00170856" w:rsidRDefault="00936A3F" w:rsidP="0093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6A23EC" w14:textId="1CDB8413" w:rsidR="00936A3F" w:rsidRPr="00170856" w:rsidRDefault="00936A3F" w:rsidP="00936A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936A3F" w:rsidRPr="00170856" w14:paraId="7EA6DFB1" w14:textId="77777777" w:rsidTr="00ED0A54">
        <w:trPr>
          <w:trHeight w:val="315"/>
        </w:trPr>
        <w:tc>
          <w:tcPr>
            <w:tcW w:w="207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535FAF" w14:textId="34100DAA" w:rsidR="00936A3F" w:rsidRPr="00170856" w:rsidRDefault="00936A3F" w:rsidP="00936A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Li DJ et al. (2022)</w:t>
            </w:r>
          </w:p>
        </w:tc>
        <w:tc>
          <w:tcPr>
            <w:tcW w:w="162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8A9E48" w14:textId="77777777" w:rsidR="00936A3F" w:rsidRPr="00170856" w:rsidRDefault="00936A3F" w:rsidP="00936A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E70499" w14:textId="77777777" w:rsidR="00936A3F" w:rsidRPr="00170856" w:rsidRDefault="00936A3F" w:rsidP="00936A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A8569E" w14:textId="77777777" w:rsidR="00936A3F" w:rsidRPr="00170856" w:rsidRDefault="00936A3F" w:rsidP="00936A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0FE11D" w14:textId="77777777" w:rsidR="00936A3F" w:rsidRPr="00170856" w:rsidRDefault="00936A3F" w:rsidP="00936A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3BD6BA" w14:textId="77777777" w:rsidR="00936A3F" w:rsidRPr="00170856" w:rsidRDefault="00936A3F" w:rsidP="00936A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A95218" w14:textId="77777777" w:rsidR="00936A3F" w:rsidRPr="00170856" w:rsidRDefault="00936A3F" w:rsidP="00936A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BF4938" w14:textId="77777777" w:rsidR="00936A3F" w:rsidRPr="00170856" w:rsidRDefault="00936A3F" w:rsidP="00936A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68D5C4" w14:textId="77777777" w:rsidR="00936A3F" w:rsidRPr="00170856" w:rsidRDefault="00936A3F" w:rsidP="00936A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DD93C0" w14:textId="77777777" w:rsidR="00936A3F" w:rsidRPr="00170856" w:rsidRDefault="00936A3F" w:rsidP="00936A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</w:tcPr>
          <w:p w14:paraId="1FF7531A" w14:textId="6D40E309" w:rsidR="00936A3F" w:rsidRPr="00170856" w:rsidRDefault="00182BAA" w:rsidP="0093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79F488" w14:textId="74774DFA" w:rsidR="00936A3F" w:rsidRPr="00170856" w:rsidRDefault="00936A3F" w:rsidP="00936A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936A3F" w:rsidRPr="00170856" w14:paraId="12B952E2" w14:textId="77777777" w:rsidTr="00ED0A54">
        <w:trPr>
          <w:trHeight w:val="315"/>
        </w:trPr>
        <w:tc>
          <w:tcPr>
            <w:tcW w:w="207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E084C8" w14:textId="355E6999" w:rsidR="00936A3F" w:rsidRPr="00170856" w:rsidRDefault="00936A3F" w:rsidP="00936A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Chiu HJ et al. (2022)</w:t>
            </w:r>
          </w:p>
        </w:tc>
        <w:tc>
          <w:tcPr>
            <w:tcW w:w="162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52D3AE" w14:textId="77777777" w:rsidR="00936A3F" w:rsidRPr="00170856" w:rsidRDefault="00936A3F" w:rsidP="00936A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8FB10C" w14:textId="77777777" w:rsidR="00936A3F" w:rsidRPr="00170856" w:rsidRDefault="00936A3F" w:rsidP="00936A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87F658" w14:textId="77777777" w:rsidR="00936A3F" w:rsidRPr="00170856" w:rsidRDefault="00936A3F" w:rsidP="00936A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0277C5" w14:textId="77777777" w:rsidR="00936A3F" w:rsidRPr="00170856" w:rsidRDefault="00936A3F" w:rsidP="00936A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B98653" w14:textId="77777777" w:rsidR="00936A3F" w:rsidRPr="00170856" w:rsidRDefault="00936A3F" w:rsidP="00936A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62FC1D" w14:textId="77777777" w:rsidR="00936A3F" w:rsidRPr="00170856" w:rsidRDefault="00936A3F" w:rsidP="00936A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6EB5D5" w14:textId="77777777" w:rsidR="00936A3F" w:rsidRPr="00170856" w:rsidRDefault="00936A3F" w:rsidP="00936A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428949" w14:textId="77777777" w:rsidR="00936A3F" w:rsidRPr="00170856" w:rsidRDefault="00936A3F" w:rsidP="00936A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99BEB7" w14:textId="77777777" w:rsidR="00936A3F" w:rsidRPr="00170856" w:rsidRDefault="00936A3F" w:rsidP="00936A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092125AA" w14:textId="6578E634" w:rsidR="00936A3F" w:rsidRPr="00170856" w:rsidRDefault="00936A3F" w:rsidP="0093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363C6F" w14:textId="6E3BD9D8" w:rsidR="00936A3F" w:rsidRPr="00170856" w:rsidRDefault="00936A3F" w:rsidP="00936A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936A3F" w:rsidRPr="00170856" w14:paraId="2CEDF1D5" w14:textId="77777777" w:rsidTr="00ED0A54">
        <w:trPr>
          <w:trHeight w:val="38"/>
        </w:trPr>
        <w:tc>
          <w:tcPr>
            <w:tcW w:w="207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37DE3D1" w14:textId="531932E8" w:rsidR="00936A3F" w:rsidRPr="00170856" w:rsidRDefault="00936A3F" w:rsidP="00936A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Yin W et al. (2023)</w:t>
            </w:r>
          </w:p>
        </w:tc>
        <w:tc>
          <w:tcPr>
            <w:tcW w:w="162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F998DEE" w14:textId="2F106824" w:rsidR="00936A3F" w:rsidRPr="00170856" w:rsidRDefault="00936A3F" w:rsidP="00936A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0E6EED4" w14:textId="2377E919" w:rsidR="00936A3F" w:rsidRPr="00170856" w:rsidRDefault="00936A3F" w:rsidP="00936A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6650F28" w14:textId="2BD7A2CB" w:rsidR="00936A3F" w:rsidRPr="00170856" w:rsidRDefault="00936A3F" w:rsidP="00936A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E037110" w14:textId="4A362A84" w:rsidR="00936A3F" w:rsidRPr="00170856" w:rsidRDefault="00936A3F" w:rsidP="00936A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5152C49" w14:textId="1B09D9E7" w:rsidR="00936A3F" w:rsidRPr="00170856" w:rsidRDefault="00936A3F" w:rsidP="00936A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850AC36" w14:textId="63F9457D" w:rsidR="00936A3F" w:rsidRPr="00170856" w:rsidRDefault="00936A3F" w:rsidP="00936A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9EB563A" w14:textId="6CEBACB1" w:rsidR="00936A3F" w:rsidRPr="00170856" w:rsidRDefault="00936A3F" w:rsidP="00936A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457DB45" w14:textId="284CEBCD" w:rsidR="00936A3F" w:rsidRPr="00170856" w:rsidRDefault="00936A3F" w:rsidP="00936A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983A4A2" w14:textId="50FA428B" w:rsidR="00936A3F" w:rsidRPr="00170856" w:rsidRDefault="00936A3F" w:rsidP="00936A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</w:tcPr>
          <w:p w14:paraId="5FF0C15D" w14:textId="039A9969" w:rsidR="00936A3F" w:rsidRPr="00170856" w:rsidRDefault="00936A3F" w:rsidP="0093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A4FA808" w14:textId="57AE9757" w:rsidR="00936A3F" w:rsidRPr="00170856" w:rsidRDefault="00936A3F" w:rsidP="00936A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ED0A54" w:rsidRPr="00170856" w14:paraId="69C8ECCA" w14:textId="77777777" w:rsidTr="00ED0A54">
        <w:trPr>
          <w:trHeight w:val="50"/>
        </w:trPr>
        <w:tc>
          <w:tcPr>
            <w:tcW w:w="2070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6CF31CD" w14:textId="76F22712" w:rsidR="00ED0A54" w:rsidRPr="00170856" w:rsidRDefault="00ED0A54" w:rsidP="00ED0A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Zhu H et al. (2024)</w:t>
            </w:r>
          </w:p>
          <w:p w14:paraId="34FC92DE" w14:textId="45B65832" w:rsidR="00ED0A54" w:rsidRPr="00170856" w:rsidRDefault="00ED0A54" w:rsidP="00ED0A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(Cohorts of this study)</w:t>
            </w:r>
          </w:p>
        </w:tc>
        <w:tc>
          <w:tcPr>
            <w:tcW w:w="1623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89B147B" w14:textId="13286491" w:rsidR="00ED0A54" w:rsidRPr="00170856" w:rsidRDefault="00ED0A54" w:rsidP="00ED0A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06D979C" w14:textId="0FA6C5AD" w:rsidR="00ED0A54" w:rsidRPr="00170856" w:rsidRDefault="00ED0A54" w:rsidP="00ED0A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75E2F37" w14:textId="0BFA3DC4" w:rsidR="00ED0A54" w:rsidRPr="00170856" w:rsidRDefault="00ED0A54" w:rsidP="00ED0A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34607E8" w14:textId="1A20395C" w:rsidR="00ED0A54" w:rsidRPr="00170856" w:rsidRDefault="00ED0A54" w:rsidP="00ED0A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0AA083B" w14:textId="614537E4" w:rsidR="00ED0A54" w:rsidRPr="00170856" w:rsidRDefault="00ED0A54" w:rsidP="00ED0A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60A74B6" w14:textId="377E0BE2" w:rsidR="00ED0A54" w:rsidRPr="00170856" w:rsidRDefault="00ED0A54" w:rsidP="00ED0A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A2C2337" w14:textId="799A9FB6" w:rsidR="00ED0A54" w:rsidRPr="00170856" w:rsidRDefault="00ED0A54" w:rsidP="00ED0A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A4FC3B0" w14:textId="3BEDF550" w:rsidR="00ED0A54" w:rsidRPr="00170856" w:rsidRDefault="00ED0A54" w:rsidP="00ED0A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1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113432A" w14:textId="32E8E2FE" w:rsidR="00ED0A54" w:rsidRPr="00170856" w:rsidRDefault="00ED0A54" w:rsidP="00ED0A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09F59EFD" w14:textId="77777777" w:rsidR="00ED0A54" w:rsidRPr="00170856" w:rsidRDefault="00ED0A54" w:rsidP="00ED0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B048D08" w14:textId="27808EDE" w:rsidR="00ED0A54" w:rsidRPr="00170856" w:rsidRDefault="00ED0A54" w:rsidP="00ED0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8A33F87" w14:textId="0F19D411" w:rsidR="00ED0A54" w:rsidRPr="00170856" w:rsidRDefault="00ED0A54" w:rsidP="00ED0A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</w:tr>
    </w:tbl>
    <w:p w14:paraId="155384D2" w14:textId="7409695A" w:rsidR="002D7B1D" w:rsidRPr="00170856" w:rsidRDefault="002D7B1D" w:rsidP="002D7B1D">
      <w:pPr>
        <w:rPr>
          <w:rFonts w:ascii="Times New Roman" w:eastAsia="Georgia" w:hAnsi="Times New Roman" w:cs="Times New Roman"/>
          <w:bCs/>
          <w:color w:val="0A0A0B"/>
          <w:sz w:val="20"/>
          <w:szCs w:val="20"/>
        </w:rPr>
      </w:pPr>
      <w:r w:rsidRPr="00170856">
        <w:rPr>
          <w:rFonts w:ascii="Times New Roman" w:eastAsia="Georgia" w:hAnsi="Times New Roman" w:cs="Times New Roman"/>
          <w:bCs/>
          <w:color w:val="0A0A0B"/>
          <w:sz w:val="20"/>
          <w:szCs w:val="20"/>
        </w:rPr>
        <w:t xml:space="preserve">* Representativeness of the exposed cohort: 1 point awarded if the exposed cohort is truly representative of the average cases of maternal RA in the community; Selection of the non-exposed cohort: 1 point awarded if drawn from the same community as the exposed cohort; Ascertainment of exposure: 1 point awarded if the maternal RA was derived from secure record or structure interview; Outcome of interest not present at start of the study: 1 point awarded if children with ASD at baseline were excluded; Control for primary confounders: 1 point awarded if adjustment for age/ birth year, and sex; Control for secondary confounders: 1 point awarded if adjustment for </w:t>
      </w:r>
      <w:r w:rsidR="004D42B1" w:rsidRPr="00170856">
        <w:rPr>
          <w:rFonts w:ascii="Times New Roman" w:eastAsia="Georgia" w:hAnsi="Times New Roman" w:cs="Times New Roman"/>
          <w:bCs/>
          <w:color w:val="0A0A0B"/>
          <w:sz w:val="20"/>
          <w:szCs w:val="20"/>
        </w:rPr>
        <w:t xml:space="preserve">any additional factor; </w:t>
      </w:r>
      <w:r w:rsidRPr="00170856">
        <w:rPr>
          <w:rFonts w:ascii="Times New Roman" w:eastAsia="Georgia" w:hAnsi="Times New Roman" w:cs="Times New Roman"/>
          <w:bCs/>
          <w:color w:val="0A0A0B"/>
          <w:sz w:val="20"/>
          <w:szCs w:val="20"/>
        </w:rPr>
        <w:t xml:space="preserve">Assessment of outcome: 1 point awarded if </w:t>
      </w:r>
      <w:r w:rsidR="004D42B1" w:rsidRPr="00170856">
        <w:rPr>
          <w:rFonts w:ascii="Times New Roman" w:eastAsia="Georgia" w:hAnsi="Times New Roman" w:cs="Times New Roman"/>
          <w:bCs/>
          <w:color w:val="0A0A0B"/>
          <w:sz w:val="20"/>
          <w:szCs w:val="20"/>
        </w:rPr>
        <w:t>children alive</w:t>
      </w:r>
      <w:r w:rsidRPr="00170856">
        <w:rPr>
          <w:rFonts w:ascii="Times New Roman" w:eastAsia="Georgia" w:hAnsi="Times New Roman" w:cs="Times New Roman"/>
          <w:bCs/>
          <w:color w:val="0A0A0B"/>
          <w:sz w:val="20"/>
          <w:szCs w:val="20"/>
        </w:rPr>
        <w:t xml:space="preserve"> were confirmed by </w:t>
      </w:r>
      <w:r w:rsidR="004D42B1" w:rsidRPr="00170856">
        <w:rPr>
          <w:rFonts w:ascii="Times New Roman" w:eastAsia="Georgia" w:hAnsi="Times New Roman" w:cs="Times New Roman"/>
          <w:bCs/>
          <w:color w:val="0A0A0B"/>
          <w:sz w:val="20"/>
          <w:szCs w:val="20"/>
        </w:rPr>
        <w:t>with ASD diagnosis or free from ASD</w:t>
      </w:r>
      <w:r w:rsidRPr="00170856">
        <w:rPr>
          <w:rFonts w:ascii="Times New Roman" w:eastAsia="Georgia" w:hAnsi="Times New Roman" w:cs="Times New Roman"/>
          <w:bCs/>
          <w:color w:val="0A0A0B"/>
          <w:sz w:val="20"/>
          <w:szCs w:val="20"/>
        </w:rPr>
        <w:t>,</w:t>
      </w:r>
      <w:r w:rsidR="004D42B1" w:rsidRPr="00170856">
        <w:rPr>
          <w:rFonts w:ascii="Times New Roman" w:eastAsia="Georgia" w:hAnsi="Times New Roman" w:cs="Times New Roman"/>
          <w:bCs/>
          <w:color w:val="0A0A0B"/>
          <w:sz w:val="20"/>
          <w:szCs w:val="20"/>
        </w:rPr>
        <w:t xml:space="preserve"> </w:t>
      </w:r>
      <w:r w:rsidRPr="00170856">
        <w:rPr>
          <w:rFonts w:ascii="Times New Roman" w:eastAsia="Georgia" w:hAnsi="Times New Roman" w:cs="Times New Roman"/>
          <w:bCs/>
          <w:color w:val="0A0A0B"/>
          <w:sz w:val="20"/>
          <w:szCs w:val="20"/>
        </w:rPr>
        <w:t xml:space="preserve">and </w:t>
      </w:r>
      <w:r w:rsidR="004D42B1" w:rsidRPr="00170856">
        <w:rPr>
          <w:rFonts w:ascii="Times New Roman" w:eastAsia="Georgia" w:hAnsi="Times New Roman" w:cs="Times New Roman"/>
          <w:bCs/>
          <w:color w:val="0A0A0B"/>
          <w:sz w:val="20"/>
          <w:szCs w:val="20"/>
        </w:rPr>
        <w:t>the death was</w:t>
      </w:r>
      <w:r w:rsidRPr="00170856">
        <w:rPr>
          <w:rFonts w:ascii="Times New Roman" w:eastAsia="Georgia" w:hAnsi="Times New Roman" w:cs="Times New Roman"/>
          <w:bCs/>
          <w:color w:val="0A0A0B"/>
          <w:sz w:val="20"/>
          <w:szCs w:val="20"/>
        </w:rPr>
        <w:t xml:space="preserve"> confirmed by death certificates; Duration of follow-up; 1 point awarded if follow-up ≥ </w:t>
      </w:r>
      <w:r w:rsidR="004D42B1" w:rsidRPr="00170856">
        <w:rPr>
          <w:rFonts w:ascii="Times New Roman" w:eastAsia="Georgia" w:hAnsi="Times New Roman" w:cs="Times New Roman"/>
          <w:bCs/>
          <w:color w:val="0A0A0B"/>
          <w:sz w:val="20"/>
          <w:szCs w:val="20"/>
        </w:rPr>
        <w:t>1</w:t>
      </w:r>
      <w:r w:rsidRPr="00170856">
        <w:rPr>
          <w:rFonts w:ascii="Times New Roman" w:eastAsia="Georgia" w:hAnsi="Times New Roman" w:cs="Times New Roman"/>
          <w:bCs/>
          <w:color w:val="0A0A0B"/>
          <w:sz w:val="20"/>
          <w:szCs w:val="20"/>
        </w:rPr>
        <w:t xml:space="preserve"> year; Adequacy of follow-up: 1 point awarded if </w:t>
      </w:r>
      <w:r w:rsidR="004D42B1" w:rsidRPr="00170856">
        <w:rPr>
          <w:rFonts w:ascii="Times New Roman" w:eastAsia="Georgia" w:hAnsi="Times New Roman" w:cs="Times New Roman"/>
          <w:bCs/>
          <w:color w:val="0A0A0B"/>
          <w:sz w:val="20"/>
          <w:szCs w:val="20"/>
        </w:rPr>
        <w:t>all subjects accounted for complete follow-up</w:t>
      </w:r>
      <w:r w:rsidRPr="00170856">
        <w:rPr>
          <w:rFonts w:ascii="Times New Roman" w:eastAsia="Georgia" w:hAnsi="Times New Roman" w:cs="Times New Roman"/>
          <w:bCs/>
          <w:color w:val="0A0A0B"/>
          <w:sz w:val="20"/>
          <w:szCs w:val="20"/>
        </w:rPr>
        <w:t>.</w:t>
      </w:r>
    </w:p>
    <w:p w14:paraId="2EC079F1" w14:textId="55EC8B09" w:rsidR="002D7B1D" w:rsidRPr="00170856" w:rsidRDefault="002D7B1D">
      <w:pPr>
        <w:rPr>
          <w:rFonts w:ascii="Times New Roman" w:eastAsia="Georgia" w:hAnsi="Times New Roman" w:cs="Times New Roman"/>
          <w:b/>
          <w:color w:val="0A0A0B"/>
          <w:sz w:val="20"/>
          <w:szCs w:val="20"/>
        </w:rPr>
      </w:pPr>
      <w:r w:rsidRPr="00170856">
        <w:rPr>
          <w:rFonts w:ascii="Times New Roman" w:eastAsia="Georgia" w:hAnsi="Times New Roman" w:cs="Times New Roman"/>
          <w:b/>
          <w:color w:val="0A0A0B"/>
          <w:sz w:val="20"/>
          <w:szCs w:val="20"/>
        </w:rPr>
        <w:br w:type="page"/>
      </w:r>
    </w:p>
    <w:p w14:paraId="53E30762" w14:textId="2F698826" w:rsidR="002D7B1D" w:rsidRPr="00170856" w:rsidRDefault="002D7B1D" w:rsidP="002D7B1D">
      <w:pPr>
        <w:pStyle w:val="Heading1"/>
        <w:rPr>
          <w:rFonts w:ascii="Times New Roman" w:eastAsia="Georgia" w:hAnsi="Times New Roman" w:cs="Times New Roman"/>
          <w:bCs/>
          <w:color w:val="0A0A0B"/>
          <w:sz w:val="20"/>
          <w:szCs w:val="20"/>
        </w:rPr>
      </w:pPr>
      <w:bookmarkStart w:id="6" w:name="_Toc164788046"/>
      <w:proofErr w:type="spellStart"/>
      <w:r w:rsidRPr="00170856">
        <w:rPr>
          <w:rFonts w:ascii="Times New Roman" w:eastAsia="Georgia" w:hAnsi="Times New Roman" w:cs="Times New Roman"/>
          <w:b/>
          <w:color w:val="0A0A0B"/>
          <w:sz w:val="20"/>
          <w:szCs w:val="20"/>
        </w:rPr>
        <w:lastRenderedPageBreak/>
        <w:t>eTable</w:t>
      </w:r>
      <w:proofErr w:type="spellEnd"/>
      <w:r w:rsidRPr="00170856">
        <w:rPr>
          <w:rFonts w:ascii="Times New Roman" w:eastAsia="Georgia" w:hAnsi="Times New Roman" w:cs="Times New Roman"/>
          <w:b/>
          <w:color w:val="0A0A0B"/>
          <w:sz w:val="20"/>
          <w:szCs w:val="20"/>
        </w:rPr>
        <w:t xml:space="preserve"> </w:t>
      </w:r>
      <w:r w:rsidR="00B40E2A" w:rsidRPr="00170856">
        <w:rPr>
          <w:rFonts w:ascii="Times New Roman" w:eastAsia="Georgia" w:hAnsi="Times New Roman" w:cs="Times New Roman"/>
          <w:b/>
          <w:color w:val="0A0A0B"/>
          <w:sz w:val="20"/>
          <w:szCs w:val="20"/>
        </w:rPr>
        <w:t>6</w:t>
      </w:r>
      <w:r w:rsidRPr="00170856">
        <w:rPr>
          <w:rFonts w:ascii="Times New Roman" w:eastAsia="Georgia" w:hAnsi="Times New Roman" w:cs="Times New Roman"/>
          <w:b/>
          <w:color w:val="0A0A0B"/>
          <w:sz w:val="20"/>
          <w:szCs w:val="20"/>
        </w:rPr>
        <w:t xml:space="preserve">: </w:t>
      </w:r>
      <w:r w:rsidRPr="00170856">
        <w:rPr>
          <w:rFonts w:ascii="Times New Roman" w:eastAsia="Georgia" w:hAnsi="Times New Roman" w:cs="Times New Roman"/>
          <w:bCs/>
          <w:color w:val="0A0A0B"/>
          <w:sz w:val="20"/>
          <w:szCs w:val="20"/>
        </w:rPr>
        <w:t>Assessment of risk of bias with the Newcastle-Ottawa Scale (case control studies)</w:t>
      </w:r>
      <w:bookmarkEnd w:id="6"/>
    </w:p>
    <w:tbl>
      <w:tblPr>
        <w:tblW w:w="139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990"/>
        <w:gridCol w:w="1260"/>
        <w:gridCol w:w="900"/>
        <w:gridCol w:w="990"/>
        <w:gridCol w:w="990"/>
        <w:gridCol w:w="1080"/>
        <w:gridCol w:w="1260"/>
        <w:gridCol w:w="1620"/>
        <w:gridCol w:w="1080"/>
        <w:gridCol w:w="1260"/>
        <w:gridCol w:w="532"/>
      </w:tblGrid>
      <w:tr w:rsidR="005045A9" w:rsidRPr="00170856" w14:paraId="148F8F17" w14:textId="77777777" w:rsidTr="00936A3F">
        <w:trPr>
          <w:trHeight w:val="315"/>
        </w:trPr>
        <w:tc>
          <w:tcPr>
            <w:tcW w:w="1980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D6CDA2" w14:textId="77777777" w:rsidR="005045A9" w:rsidRPr="00170856" w:rsidRDefault="005045A9" w:rsidP="0050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0" w:type="dxa"/>
            <w:gridSpan w:val="4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9891B8" w14:textId="1141F991" w:rsidR="005045A9" w:rsidRPr="00170856" w:rsidRDefault="005045A9" w:rsidP="00504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Selection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904475" w14:textId="140EA4A1" w:rsidR="005045A9" w:rsidRPr="00170856" w:rsidRDefault="005045A9" w:rsidP="00504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Comparability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3E2040" w14:textId="63405A21" w:rsidR="005045A9" w:rsidRPr="00170856" w:rsidRDefault="005045A9" w:rsidP="00504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Exposure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</w:tcBorders>
            <w:vAlign w:val="bottom"/>
          </w:tcPr>
          <w:p w14:paraId="7E9FB521" w14:textId="4FC1CB4A" w:rsidR="005045A9" w:rsidRPr="00170856" w:rsidRDefault="005045A9" w:rsidP="0050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Whether or not including into the meta-analysis</w:t>
            </w:r>
          </w:p>
        </w:tc>
        <w:tc>
          <w:tcPr>
            <w:tcW w:w="532" w:type="dxa"/>
            <w:vMerge w:val="restart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681236" w14:textId="7221329D" w:rsidR="005045A9" w:rsidRPr="00170856" w:rsidRDefault="005045A9" w:rsidP="0050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Total</w:t>
            </w:r>
          </w:p>
        </w:tc>
      </w:tr>
      <w:tr w:rsidR="00936A3F" w:rsidRPr="00170856" w14:paraId="6B988E2E" w14:textId="77777777" w:rsidTr="00936A3F">
        <w:trPr>
          <w:trHeight w:val="204"/>
        </w:trPr>
        <w:tc>
          <w:tcPr>
            <w:tcW w:w="1980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71274A" w14:textId="6766E8D2" w:rsidR="005045A9" w:rsidRPr="00170856" w:rsidRDefault="005045A9" w:rsidP="006D4D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Author (s), Year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FD3C18" w14:textId="77777777" w:rsidR="005045A9" w:rsidRPr="00170856" w:rsidRDefault="005045A9" w:rsidP="006D4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Is the case definition adequate?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F72202" w14:textId="77777777" w:rsidR="005045A9" w:rsidRPr="00170856" w:rsidRDefault="005045A9" w:rsidP="006D4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Representativeness of the cases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E096E6" w14:textId="77777777" w:rsidR="005045A9" w:rsidRPr="00170856" w:rsidRDefault="005045A9" w:rsidP="006D4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Selection of Controls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09A5E1" w14:textId="77777777" w:rsidR="005045A9" w:rsidRPr="00170856" w:rsidRDefault="005045A9" w:rsidP="006D4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Definition of Controls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2DAF03" w14:textId="77777777" w:rsidR="005045A9" w:rsidRPr="00170856" w:rsidRDefault="005045A9" w:rsidP="006D4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Factor which study controls for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9FCCC0" w14:textId="77777777" w:rsidR="005045A9" w:rsidRPr="00170856" w:rsidRDefault="005045A9" w:rsidP="006D4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Study controls for any additional factor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7EA03D" w14:textId="77777777" w:rsidR="005045A9" w:rsidRPr="00170856" w:rsidRDefault="005045A9" w:rsidP="006D4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Ascertainment of exposure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D630BC" w14:textId="77777777" w:rsidR="005045A9" w:rsidRPr="00170856" w:rsidRDefault="005045A9" w:rsidP="006D4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Same method of ascertainment for cases and controls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18576A" w14:textId="77777777" w:rsidR="005045A9" w:rsidRPr="00170856" w:rsidRDefault="005045A9" w:rsidP="006D4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Non-Response rate</w:t>
            </w:r>
          </w:p>
        </w:tc>
        <w:tc>
          <w:tcPr>
            <w:tcW w:w="1260" w:type="dxa"/>
            <w:vMerge/>
            <w:tcBorders>
              <w:bottom w:val="single" w:sz="4" w:space="0" w:color="auto"/>
            </w:tcBorders>
          </w:tcPr>
          <w:p w14:paraId="7AE42106" w14:textId="77777777" w:rsidR="005045A9" w:rsidRPr="00170856" w:rsidRDefault="005045A9" w:rsidP="006D4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DE636A" w14:textId="4FF4BC2E" w:rsidR="005045A9" w:rsidRPr="00170856" w:rsidRDefault="005045A9" w:rsidP="006D4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36A3F" w:rsidRPr="00170856" w14:paraId="7B2EB3F7" w14:textId="77777777" w:rsidTr="00936A3F">
        <w:trPr>
          <w:trHeight w:val="315"/>
        </w:trPr>
        <w:tc>
          <w:tcPr>
            <w:tcW w:w="1980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936F26" w14:textId="2CCD1926" w:rsidR="006D4D95" w:rsidRPr="00170856" w:rsidRDefault="006D4D95" w:rsidP="0093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Croen</w:t>
            </w:r>
            <w:proofErr w:type="spellEnd"/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LA et al. 2005</w:t>
            </w:r>
          </w:p>
        </w:tc>
        <w:tc>
          <w:tcPr>
            <w:tcW w:w="990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1BE922" w14:textId="77777777" w:rsidR="006D4D95" w:rsidRPr="00170856" w:rsidRDefault="006D4D95" w:rsidP="0093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CB9F82" w14:textId="77777777" w:rsidR="006D4D95" w:rsidRPr="00170856" w:rsidRDefault="006D4D95" w:rsidP="0093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B31644" w14:textId="77777777" w:rsidR="006D4D95" w:rsidRPr="00170856" w:rsidRDefault="006D4D95" w:rsidP="0093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6A18F3" w14:textId="77777777" w:rsidR="006D4D95" w:rsidRPr="00170856" w:rsidRDefault="006D4D95" w:rsidP="0093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4C11D8" w14:textId="77777777" w:rsidR="006D4D95" w:rsidRPr="00170856" w:rsidRDefault="006D4D95" w:rsidP="0093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557710" w14:textId="77777777" w:rsidR="006D4D95" w:rsidRPr="00170856" w:rsidRDefault="006D4D95" w:rsidP="0093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C59AB8" w14:textId="77777777" w:rsidR="006D4D95" w:rsidRPr="00170856" w:rsidRDefault="006D4D95" w:rsidP="0093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CD72FE" w14:textId="77777777" w:rsidR="006D4D95" w:rsidRPr="00170856" w:rsidRDefault="006D4D95" w:rsidP="0093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C12E33" w14:textId="03FA53F6" w:rsidR="006D4D95" w:rsidRPr="00170856" w:rsidRDefault="006D4D95" w:rsidP="0093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096205EF" w14:textId="4CC9F0D0" w:rsidR="006D4D95" w:rsidRPr="00170856" w:rsidRDefault="006D4D95" w:rsidP="0093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532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162FA5" w14:textId="1CD3EE19" w:rsidR="006D4D95" w:rsidRPr="00170856" w:rsidRDefault="006D4D95" w:rsidP="0093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936A3F" w:rsidRPr="00170856" w14:paraId="58B32A8F" w14:textId="77777777" w:rsidTr="00936A3F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BB01A4" w14:textId="18029CE1" w:rsidR="006D4D95" w:rsidRPr="00170856" w:rsidRDefault="006D4D95" w:rsidP="0093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Mouridsen</w:t>
            </w:r>
            <w:proofErr w:type="spellEnd"/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SE et al. 2007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3AD49C" w14:textId="275540D6" w:rsidR="006D4D95" w:rsidRPr="00170856" w:rsidRDefault="006D4D95" w:rsidP="0093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FB2AF5" w14:textId="0CA52909" w:rsidR="006D4D95" w:rsidRPr="00170856" w:rsidRDefault="006D4D95" w:rsidP="0093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ABBB03" w14:textId="37240933" w:rsidR="006D4D95" w:rsidRPr="00170856" w:rsidRDefault="006D4D95" w:rsidP="0093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326345" w14:textId="4FF358CD" w:rsidR="006D4D95" w:rsidRPr="00170856" w:rsidRDefault="006D4D95" w:rsidP="0093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17073D" w14:textId="45A29A45" w:rsidR="006D4D95" w:rsidRPr="00170856" w:rsidRDefault="006D4D95" w:rsidP="0093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7D7957" w14:textId="0A053531" w:rsidR="006D4D95" w:rsidRPr="00170856" w:rsidRDefault="006D4D95" w:rsidP="0093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A4D1B3" w14:textId="04D65067" w:rsidR="006D4D95" w:rsidRPr="00170856" w:rsidRDefault="006D4D95" w:rsidP="0093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0DAAB9" w14:textId="2CD72A5A" w:rsidR="006D4D95" w:rsidRPr="00170856" w:rsidRDefault="006D4D95" w:rsidP="0093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5B6E39" w14:textId="35ED2DC9" w:rsidR="006D4D95" w:rsidRPr="00170856" w:rsidRDefault="006D4D95" w:rsidP="0093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0" w:type="dxa"/>
          </w:tcPr>
          <w:p w14:paraId="25E8DD4B" w14:textId="598974B0" w:rsidR="006D4D95" w:rsidRPr="00170856" w:rsidRDefault="006D4D95" w:rsidP="0093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5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A05394" w14:textId="108A54EE" w:rsidR="006D4D95" w:rsidRPr="00170856" w:rsidRDefault="006D4D95" w:rsidP="0093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936A3F" w:rsidRPr="00170856" w14:paraId="7ABAA987" w14:textId="77777777" w:rsidTr="00936A3F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7488F6" w14:textId="0D22E717" w:rsidR="006D4D95" w:rsidRPr="00170856" w:rsidRDefault="006D4D95" w:rsidP="0093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Lyall K et al.</w:t>
            </w:r>
            <w:r w:rsidR="00936A3F"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B73D7A" w14:textId="77777777" w:rsidR="006D4D95" w:rsidRPr="00170856" w:rsidRDefault="006D4D95" w:rsidP="0093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BE51C2" w14:textId="77777777" w:rsidR="006D4D95" w:rsidRPr="00170856" w:rsidRDefault="006D4D95" w:rsidP="0093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532A2F" w14:textId="77777777" w:rsidR="006D4D95" w:rsidRPr="00170856" w:rsidRDefault="006D4D95" w:rsidP="0093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863B72" w14:textId="77777777" w:rsidR="006D4D95" w:rsidRPr="00170856" w:rsidRDefault="006D4D95" w:rsidP="0093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A34D3F" w14:textId="77777777" w:rsidR="006D4D95" w:rsidRPr="00170856" w:rsidRDefault="006D4D95" w:rsidP="0093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D732A4" w14:textId="77777777" w:rsidR="006D4D95" w:rsidRPr="00170856" w:rsidRDefault="006D4D95" w:rsidP="0093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BEA5BC" w14:textId="77777777" w:rsidR="006D4D95" w:rsidRPr="00170856" w:rsidRDefault="006D4D95" w:rsidP="0093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E8BCD7" w14:textId="77777777" w:rsidR="006D4D95" w:rsidRPr="00170856" w:rsidRDefault="006D4D95" w:rsidP="0093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A17000" w14:textId="5CC3B0D8" w:rsidR="006D4D95" w:rsidRPr="00170856" w:rsidRDefault="006D4D95" w:rsidP="0093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0" w:type="dxa"/>
          </w:tcPr>
          <w:p w14:paraId="157E7D18" w14:textId="61CBC67B" w:rsidR="006D4D95" w:rsidRPr="00170856" w:rsidRDefault="006D4D95" w:rsidP="0093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5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529F6C" w14:textId="717E4DE0" w:rsidR="006D4D95" w:rsidRPr="00170856" w:rsidRDefault="006D4D95" w:rsidP="0093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936A3F" w:rsidRPr="00170856" w14:paraId="6DD2D4B5" w14:textId="77777777" w:rsidTr="00936A3F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06A231" w14:textId="13604ABC" w:rsidR="006D4D95" w:rsidRPr="00170856" w:rsidRDefault="006D4D95" w:rsidP="0093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Croen</w:t>
            </w:r>
            <w:proofErr w:type="spellEnd"/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LA et al. 2019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891F46" w14:textId="77777777" w:rsidR="006D4D95" w:rsidRPr="00170856" w:rsidRDefault="006D4D95" w:rsidP="0093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81825E" w14:textId="77777777" w:rsidR="006D4D95" w:rsidRPr="00170856" w:rsidRDefault="006D4D95" w:rsidP="0093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7323FE" w14:textId="77777777" w:rsidR="006D4D95" w:rsidRPr="00170856" w:rsidRDefault="006D4D95" w:rsidP="0093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38AAED" w14:textId="77777777" w:rsidR="006D4D95" w:rsidRPr="00170856" w:rsidRDefault="006D4D95" w:rsidP="0093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023643" w14:textId="77777777" w:rsidR="006D4D95" w:rsidRPr="00170856" w:rsidRDefault="006D4D95" w:rsidP="0093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E8A552" w14:textId="77777777" w:rsidR="006D4D95" w:rsidRPr="00170856" w:rsidRDefault="006D4D95" w:rsidP="0093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1B13BB" w14:textId="77777777" w:rsidR="006D4D95" w:rsidRPr="00170856" w:rsidRDefault="006D4D95" w:rsidP="0093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D0B7B6" w14:textId="77777777" w:rsidR="006D4D95" w:rsidRPr="00170856" w:rsidRDefault="006D4D95" w:rsidP="0093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24A599" w14:textId="53FD1BBC" w:rsidR="006D4D95" w:rsidRPr="00170856" w:rsidRDefault="006D4D95" w:rsidP="0093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0" w:type="dxa"/>
          </w:tcPr>
          <w:p w14:paraId="616B0AA0" w14:textId="110C6551" w:rsidR="006D4D95" w:rsidRPr="00170856" w:rsidRDefault="006D4D95" w:rsidP="0093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5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F1A850" w14:textId="3091B8CB" w:rsidR="006D4D95" w:rsidRPr="00170856" w:rsidRDefault="006D4D95" w:rsidP="0093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936A3F" w:rsidRPr="00170856" w14:paraId="6CE81E26" w14:textId="77777777" w:rsidTr="00936A3F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715816A" w14:textId="1FD9923E" w:rsidR="005045A9" w:rsidRPr="00170856" w:rsidRDefault="005045A9" w:rsidP="0093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Spann MN et al. 2019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F12A6AE" w14:textId="4353C9D9" w:rsidR="005045A9" w:rsidRPr="00170856" w:rsidRDefault="005045A9" w:rsidP="0093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99165FC" w14:textId="007365FF" w:rsidR="005045A9" w:rsidRPr="00170856" w:rsidRDefault="005045A9" w:rsidP="0093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A02494B" w14:textId="661CAB25" w:rsidR="005045A9" w:rsidRPr="00170856" w:rsidRDefault="005045A9" w:rsidP="0093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4C2866E" w14:textId="74DE9D88" w:rsidR="005045A9" w:rsidRPr="00170856" w:rsidRDefault="005045A9" w:rsidP="0093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5AC0F0B" w14:textId="7C8B9900" w:rsidR="005045A9" w:rsidRPr="00170856" w:rsidRDefault="002F45DE" w:rsidP="0093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4C9CDC0" w14:textId="12799462" w:rsidR="005045A9" w:rsidRPr="00170856" w:rsidRDefault="002F45DE" w:rsidP="0093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CE6ED6E" w14:textId="5D3E1EFC" w:rsidR="005045A9" w:rsidRPr="00170856" w:rsidRDefault="002F45DE" w:rsidP="0093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22F7505" w14:textId="333789E8" w:rsidR="005045A9" w:rsidRPr="00170856" w:rsidRDefault="002F45DE" w:rsidP="0093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1A9156A" w14:textId="74B25362" w:rsidR="005045A9" w:rsidRPr="00170856" w:rsidRDefault="002F45DE" w:rsidP="0093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0" w:type="dxa"/>
          </w:tcPr>
          <w:p w14:paraId="4EA739C1" w14:textId="6D0C98B2" w:rsidR="005045A9" w:rsidRPr="00170856" w:rsidRDefault="002F45DE" w:rsidP="0093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5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05F8E70" w14:textId="174AE864" w:rsidR="005045A9" w:rsidRPr="00170856" w:rsidRDefault="002F45DE" w:rsidP="0093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936A3F" w:rsidRPr="00170856" w14:paraId="55BA4B78" w14:textId="77777777" w:rsidTr="00936A3F">
        <w:trPr>
          <w:trHeight w:val="38"/>
        </w:trPr>
        <w:tc>
          <w:tcPr>
            <w:tcW w:w="1980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37272D" w14:textId="460CCF6F" w:rsidR="006D4D95" w:rsidRPr="00170856" w:rsidRDefault="006D4D95" w:rsidP="0093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Nielsen TC et al.</w:t>
            </w:r>
            <w:r w:rsidR="00936A3F"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E6DA43" w14:textId="77777777" w:rsidR="006D4D95" w:rsidRPr="00170856" w:rsidRDefault="006D4D95" w:rsidP="0093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503248" w14:textId="77777777" w:rsidR="006D4D95" w:rsidRPr="00170856" w:rsidRDefault="006D4D95" w:rsidP="0093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A5A408" w14:textId="77777777" w:rsidR="006D4D95" w:rsidRPr="00170856" w:rsidRDefault="006D4D95" w:rsidP="0093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92C9BC" w14:textId="77777777" w:rsidR="006D4D95" w:rsidRPr="00170856" w:rsidRDefault="006D4D95" w:rsidP="0093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51EA78" w14:textId="77777777" w:rsidR="006D4D95" w:rsidRPr="00170856" w:rsidRDefault="006D4D95" w:rsidP="0093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9CC7C7" w14:textId="77777777" w:rsidR="006D4D95" w:rsidRPr="00170856" w:rsidRDefault="006D4D95" w:rsidP="0093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A8CA06" w14:textId="77777777" w:rsidR="006D4D95" w:rsidRPr="00170856" w:rsidRDefault="006D4D95" w:rsidP="0093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5B32E0" w14:textId="77777777" w:rsidR="006D4D95" w:rsidRPr="00170856" w:rsidRDefault="006D4D95" w:rsidP="0093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BBAE63" w14:textId="05103FAC" w:rsidR="006D4D95" w:rsidRPr="00170856" w:rsidRDefault="006D4D95" w:rsidP="0093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6D19DF4F" w14:textId="6755585E" w:rsidR="006D4D95" w:rsidRPr="00170856" w:rsidRDefault="006D4D95" w:rsidP="0093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532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1E0532" w14:textId="628395E2" w:rsidR="006D4D95" w:rsidRPr="00170856" w:rsidRDefault="006D4D95" w:rsidP="0093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856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</w:tr>
    </w:tbl>
    <w:p w14:paraId="559E24DE" w14:textId="225D0927" w:rsidR="004D42B1" w:rsidRPr="00170856" w:rsidRDefault="004D42B1" w:rsidP="004D42B1">
      <w:pPr>
        <w:rPr>
          <w:rFonts w:ascii="Times New Roman" w:eastAsia="Georgia" w:hAnsi="Times New Roman" w:cs="Times New Roman"/>
          <w:bCs/>
          <w:color w:val="0A0A0B"/>
          <w:sz w:val="20"/>
          <w:szCs w:val="20"/>
        </w:rPr>
      </w:pPr>
      <w:r w:rsidRPr="00170856">
        <w:rPr>
          <w:rFonts w:ascii="Times New Roman" w:eastAsia="Georgia" w:hAnsi="Times New Roman" w:cs="Times New Roman"/>
          <w:bCs/>
          <w:color w:val="0A0A0B"/>
          <w:sz w:val="20"/>
          <w:szCs w:val="20"/>
        </w:rPr>
        <w:t xml:space="preserve">* Is the case definition adequate?: 1 point awarded if the ASD case has independent validation; </w:t>
      </w:r>
      <w:r w:rsidRPr="00170856">
        <w:rPr>
          <w:rFonts w:ascii="Times New Roman" w:eastAsia="Times New Roman" w:hAnsi="Times New Roman" w:cs="Times New Roman"/>
          <w:sz w:val="20"/>
          <w:szCs w:val="20"/>
        </w:rPr>
        <w:t>Representativeness of the cases</w:t>
      </w:r>
      <w:r w:rsidRPr="00170856">
        <w:rPr>
          <w:rFonts w:ascii="Times New Roman" w:eastAsia="Georgia" w:hAnsi="Times New Roman" w:cs="Times New Roman"/>
          <w:bCs/>
          <w:color w:val="0A0A0B"/>
          <w:sz w:val="20"/>
          <w:szCs w:val="20"/>
        </w:rPr>
        <w:t xml:space="preserve">: 1 point awarded if the cases were consecutive or obviously representative series of cases; Selection of Controls: 1 point awarded if the controls were community controls; Definition of Controls: 1 point awarded if the control was described “had no history of ASD”; Factor which study controls for: 1 point awarded if adjustment for age/ birth year, and sex; Study controls for any additional factor: 1 point awarded if adjustment for any additional factor; Ascertainment of exposure: 1 point awarded if the diagnosis of RA was from secure record or structured interview where bind to case/control status; </w:t>
      </w:r>
      <w:r w:rsidRPr="00170856">
        <w:rPr>
          <w:rFonts w:ascii="Times New Roman" w:eastAsia="Times New Roman" w:hAnsi="Times New Roman" w:cs="Times New Roman"/>
          <w:sz w:val="20"/>
          <w:szCs w:val="20"/>
        </w:rPr>
        <w:t>Ascertainment of exposure</w:t>
      </w:r>
      <w:r w:rsidR="004E2927" w:rsidRPr="00170856">
        <w:rPr>
          <w:rFonts w:ascii="Times New Roman" w:eastAsia="Georgia" w:hAnsi="Times New Roman" w:cs="Times New Roman"/>
          <w:bCs/>
          <w:color w:val="0A0A0B"/>
          <w:sz w:val="20"/>
          <w:szCs w:val="20"/>
        </w:rPr>
        <w:t xml:space="preserve">: </w:t>
      </w:r>
      <w:r w:rsidRPr="00170856">
        <w:rPr>
          <w:rFonts w:ascii="Times New Roman" w:eastAsia="Georgia" w:hAnsi="Times New Roman" w:cs="Times New Roman"/>
          <w:bCs/>
          <w:color w:val="0A0A0B"/>
          <w:sz w:val="20"/>
          <w:szCs w:val="20"/>
        </w:rPr>
        <w:t xml:space="preserve">1 point awarded if </w:t>
      </w:r>
      <w:r w:rsidR="004E2927" w:rsidRPr="00170856">
        <w:rPr>
          <w:rFonts w:ascii="Times New Roman" w:eastAsia="Georgia" w:hAnsi="Times New Roman" w:cs="Times New Roman"/>
          <w:bCs/>
          <w:color w:val="0A0A0B"/>
          <w:sz w:val="20"/>
          <w:szCs w:val="20"/>
        </w:rPr>
        <w:t>same method was applied to ASD cases</w:t>
      </w:r>
      <w:r w:rsidRPr="00170856">
        <w:rPr>
          <w:rFonts w:ascii="Times New Roman" w:eastAsia="Georgia" w:hAnsi="Times New Roman" w:cs="Times New Roman"/>
          <w:bCs/>
          <w:color w:val="0A0A0B"/>
          <w:sz w:val="20"/>
          <w:szCs w:val="20"/>
        </w:rPr>
        <w:t xml:space="preserve">; </w:t>
      </w:r>
      <w:r w:rsidR="004E2927" w:rsidRPr="00170856">
        <w:rPr>
          <w:rFonts w:ascii="Times New Roman" w:eastAsia="Georgia" w:hAnsi="Times New Roman" w:cs="Times New Roman"/>
          <w:bCs/>
          <w:color w:val="0A0A0B"/>
          <w:sz w:val="20"/>
          <w:szCs w:val="20"/>
        </w:rPr>
        <w:t>Non-Response rate</w:t>
      </w:r>
      <w:r w:rsidRPr="00170856">
        <w:rPr>
          <w:rFonts w:ascii="Times New Roman" w:eastAsia="Georgia" w:hAnsi="Times New Roman" w:cs="Times New Roman"/>
          <w:bCs/>
          <w:color w:val="0A0A0B"/>
          <w:sz w:val="20"/>
          <w:szCs w:val="20"/>
        </w:rPr>
        <w:t xml:space="preserve">: 1 point awarded if </w:t>
      </w:r>
      <w:r w:rsidR="004E2927" w:rsidRPr="00170856">
        <w:rPr>
          <w:rFonts w:ascii="Times New Roman" w:eastAsia="Georgia" w:hAnsi="Times New Roman" w:cs="Times New Roman"/>
          <w:bCs/>
          <w:color w:val="0A0A0B"/>
          <w:sz w:val="20"/>
          <w:szCs w:val="20"/>
        </w:rPr>
        <w:t>the rate was the same for both groups</w:t>
      </w:r>
      <w:r w:rsidRPr="00170856">
        <w:rPr>
          <w:rFonts w:ascii="Times New Roman" w:eastAsia="Georgia" w:hAnsi="Times New Roman" w:cs="Times New Roman"/>
          <w:bCs/>
          <w:color w:val="0A0A0B"/>
          <w:sz w:val="20"/>
          <w:szCs w:val="20"/>
        </w:rPr>
        <w:t>.</w:t>
      </w:r>
    </w:p>
    <w:p w14:paraId="5596F222" w14:textId="77777777" w:rsidR="005045A9" w:rsidRPr="00170856" w:rsidRDefault="005045A9" w:rsidP="005045A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F5CB2C5" w14:textId="77777777" w:rsidR="00C14D97" w:rsidRPr="00170856" w:rsidRDefault="00C314E8" w:rsidP="00C14D97">
      <w:pPr>
        <w:pStyle w:val="Heading1"/>
        <w:tabs>
          <w:tab w:val="left" w:pos="975"/>
        </w:tabs>
        <w:rPr>
          <w:rFonts w:ascii="Times New Roman" w:eastAsia="Georgia" w:hAnsi="Times New Roman" w:cs="Times New Roman"/>
          <w:bCs/>
          <w:color w:val="0A0A0B"/>
          <w:sz w:val="20"/>
          <w:szCs w:val="20"/>
        </w:rPr>
      </w:pPr>
      <w:bookmarkStart w:id="7" w:name="_Toc164788047"/>
      <w:proofErr w:type="spellStart"/>
      <w:r w:rsidRPr="00170856">
        <w:rPr>
          <w:rFonts w:ascii="Times New Roman" w:eastAsia="Georgia" w:hAnsi="Times New Roman" w:cs="Times New Roman"/>
          <w:b/>
          <w:color w:val="0A0A0B"/>
          <w:sz w:val="20"/>
          <w:szCs w:val="20"/>
        </w:rPr>
        <w:lastRenderedPageBreak/>
        <w:t>eFigure</w:t>
      </w:r>
      <w:proofErr w:type="spellEnd"/>
      <w:r w:rsidRPr="00170856">
        <w:rPr>
          <w:rFonts w:ascii="Times New Roman" w:eastAsia="Georgia" w:hAnsi="Times New Roman" w:cs="Times New Roman"/>
          <w:b/>
          <w:color w:val="0A0A0B"/>
          <w:sz w:val="20"/>
          <w:szCs w:val="20"/>
        </w:rPr>
        <w:t xml:space="preserve"> </w:t>
      </w:r>
      <w:r w:rsidR="0094391C" w:rsidRPr="00170856">
        <w:rPr>
          <w:rFonts w:ascii="Times New Roman" w:eastAsia="Georgia" w:hAnsi="Times New Roman" w:cs="Times New Roman"/>
          <w:b/>
          <w:color w:val="0A0A0B"/>
          <w:sz w:val="20"/>
          <w:szCs w:val="20"/>
        </w:rPr>
        <w:t>1</w:t>
      </w:r>
      <w:r w:rsidRPr="00170856">
        <w:rPr>
          <w:rFonts w:ascii="Times New Roman" w:eastAsia="Georgia" w:hAnsi="Times New Roman" w:cs="Times New Roman"/>
          <w:b/>
          <w:color w:val="0A0A0B"/>
          <w:sz w:val="20"/>
          <w:szCs w:val="20"/>
        </w:rPr>
        <w:t xml:space="preserve">: </w:t>
      </w:r>
      <w:r w:rsidRPr="00170856">
        <w:rPr>
          <w:rFonts w:ascii="Times New Roman" w:eastAsia="Georgia" w:hAnsi="Times New Roman" w:cs="Times New Roman"/>
          <w:bCs/>
          <w:color w:val="0A0A0B"/>
          <w:sz w:val="20"/>
          <w:szCs w:val="20"/>
        </w:rPr>
        <w:t xml:space="preserve">Flow chart of the inclusion and exclusion of </w:t>
      </w:r>
      <w:r w:rsidR="00DB6479" w:rsidRPr="00170856">
        <w:rPr>
          <w:rFonts w:ascii="Times New Roman" w:eastAsia="Georgia" w:hAnsi="Times New Roman" w:cs="Times New Roman"/>
          <w:bCs/>
          <w:color w:val="0A0A0B"/>
          <w:sz w:val="20"/>
          <w:szCs w:val="20"/>
        </w:rPr>
        <w:t xml:space="preserve">Israeli cohorts derived from </w:t>
      </w:r>
      <w:r w:rsidR="00C14D97" w:rsidRPr="00170856">
        <w:rPr>
          <w:rFonts w:ascii="Times New Roman" w:eastAsia="Georgia" w:hAnsi="Times New Roman" w:cs="Times New Roman"/>
          <w:bCs/>
          <w:color w:val="0A0A0B"/>
          <w:sz w:val="20"/>
          <w:szCs w:val="20"/>
        </w:rPr>
        <w:t>HMO1</w:t>
      </w:r>
      <w:r w:rsidR="00DB6479" w:rsidRPr="00170856">
        <w:rPr>
          <w:rFonts w:ascii="Times New Roman" w:eastAsia="Georgia" w:hAnsi="Times New Roman" w:cs="Times New Roman"/>
          <w:bCs/>
          <w:color w:val="0A0A0B"/>
          <w:sz w:val="20"/>
          <w:szCs w:val="20"/>
        </w:rPr>
        <w:t xml:space="preserve"> and </w:t>
      </w:r>
      <w:r w:rsidR="00C14D97" w:rsidRPr="00170856">
        <w:rPr>
          <w:rFonts w:ascii="Times New Roman" w:eastAsia="Georgia" w:hAnsi="Times New Roman" w:cs="Times New Roman"/>
          <w:bCs/>
          <w:color w:val="0A0A0B"/>
          <w:sz w:val="20"/>
          <w:szCs w:val="20"/>
        </w:rPr>
        <w:t>HMO2</w:t>
      </w:r>
      <w:bookmarkEnd w:id="7"/>
    </w:p>
    <w:p w14:paraId="2FCA49EC" w14:textId="5ED2AFB6" w:rsidR="00C14D97" w:rsidRPr="00170856" w:rsidRDefault="007C3CD7" w:rsidP="00C14D97">
      <w:pPr>
        <w:rPr>
          <w:rFonts w:ascii="Times New Roman" w:hAnsi="Times New Roman" w:cs="Times New Roman"/>
          <w:sz w:val="20"/>
          <w:szCs w:val="20"/>
          <w:lang w:bidi="hi-IN"/>
        </w:rPr>
        <w:sectPr w:rsidR="00C14D97" w:rsidRPr="00170856" w:rsidSect="00BD16D7">
          <w:headerReference w:type="default" r:id="rId13"/>
          <w:footerReference w:type="default" r:id="rId14"/>
          <w:pgSz w:w="16838" w:h="11906" w:orient="landscape"/>
          <w:pgMar w:top="1440" w:right="1440" w:bottom="1440" w:left="1440" w:header="720" w:footer="720" w:gutter="0"/>
          <w:cols w:space="720"/>
          <w:docGrid w:linePitch="360"/>
        </w:sectPr>
      </w:pPr>
      <w:r w:rsidRPr="00170856">
        <w:rPr>
          <w:rFonts w:ascii="Times New Roman" w:hAnsi="Times New Roman" w:cs="Times New Roman"/>
          <w:noProof/>
          <w:sz w:val="20"/>
          <w:szCs w:val="20"/>
          <w:lang w:val="en-US" w:eastAsia="en-US" w:bidi="he-IL"/>
        </w:rPr>
        <w:drawing>
          <wp:inline distT="0" distB="0" distL="0" distR="0" wp14:anchorId="491899AE" wp14:editId="4AFED262">
            <wp:extent cx="8863330" cy="4506595"/>
            <wp:effectExtent l="0" t="0" r="0" b="8255"/>
            <wp:docPr id="86904275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5389D299-C8CC-0D67-0FD1-8016B69E480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5389D299-C8CC-0D67-0FD1-8016B69E480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50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25F035" w14:textId="41352282" w:rsidR="00C939AA" w:rsidRPr="00170856" w:rsidRDefault="003C127B" w:rsidP="00C939AA">
      <w:pPr>
        <w:pStyle w:val="Heading1"/>
        <w:tabs>
          <w:tab w:val="left" w:pos="975"/>
        </w:tabs>
        <w:rPr>
          <w:rFonts w:ascii="Times New Roman" w:eastAsia="Georgia" w:hAnsi="Times New Roman" w:cs="Times New Roman"/>
          <w:bCs/>
          <w:color w:val="0A0A0B"/>
          <w:sz w:val="20"/>
          <w:szCs w:val="20"/>
        </w:rPr>
      </w:pPr>
      <w:bookmarkStart w:id="8" w:name="_Toc164788048"/>
      <w:proofErr w:type="spellStart"/>
      <w:r w:rsidRPr="00170856">
        <w:rPr>
          <w:rFonts w:ascii="Times New Roman" w:eastAsia="Georgia" w:hAnsi="Times New Roman" w:cs="Times New Roman"/>
          <w:b/>
          <w:color w:val="0A0A0B"/>
          <w:sz w:val="20"/>
          <w:szCs w:val="20"/>
        </w:rPr>
        <w:lastRenderedPageBreak/>
        <w:t>eFigure</w:t>
      </w:r>
      <w:proofErr w:type="spellEnd"/>
      <w:r w:rsidRPr="00170856">
        <w:rPr>
          <w:rFonts w:ascii="Times New Roman" w:eastAsia="Georgia" w:hAnsi="Times New Roman" w:cs="Times New Roman"/>
          <w:b/>
          <w:color w:val="0A0A0B"/>
          <w:sz w:val="20"/>
          <w:szCs w:val="20"/>
        </w:rPr>
        <w:t xml:space="preserve"> </w:t>
      </w:r>
      <w:r w:rsidR="00226B61" w:rsidRPr="00170856">
        <w:rPr>
          <w:rFonts w:ascii="Times New Roman" w:eastAsia="Georgia" w:hAnsi="Times New Roman" w:cs="Times New Roman"/>
          <w:b/>
          <w:color w:val="0A0A0B"/>
          <w:sz w:val="20"/>
          <w:szCs w:val="20"/>
        </w:rPr>
        <w:t>2</w:t>
      </w:r>
      <w:r w:rsidRPr="00170856">
        <w:rPr>
          <w:rFonts w:ascii="Times New Roman" w:eastAsia="Georgia" w:hAnsi="Times New Roman" w:cs="Times New Roman"/>
          <w:b/>
          <w:color w:val="0A0A0B"/>
          <w:sz w:val="20"/>
          <w:szCs w:val="20"/>
        </w:rPr>
        <w:t xml:space="preserve">: </w:t>
      </w:r>
      <w:r w:rsidR="00226B61" w:rsidRPr="00170856">
        <w:rPr>
          <w:rFonts w:ascii="Times New Roman" w:eastAsia="Georgia" w:hAnsi="Times New Roman" w:cs="Times New Roman"/>
          <w:bCs/>
          <w:color w:val="0A0A0B"/>
          <w:sz w:val="20"/>
          <w:szCs w:val="20"/>
        </w:rPr>
        <w:t>Flow chart of inclusion and exclusion of the literature of systematic review</w:t>
      </w:r>
      <w:bookmarkEnd w:id="8"/>
    </w:p>
    <w:p w14:paraId="2F0913F5" w14:textId="2D0FF48F" w:rsidR="00190288" w:rsidRPr="00170856" w:rsidRDefault="00C939AA" w:rsidP="00455D93">
      <w:pPr>
        <w:jc w:val="center"/>
        <w:rPr>
          <w:rFonts w:ascii="Times New Roman" w:eastAsia="Georgia" w:hAnsi="Times New Roman" w:cs="Times New Roman"/>
          <w:bCs/>
          <w:color w:val="0A0A0B"/>
          <w:sz w:val="20"/>
          <w:szCs w:val="20"/>
        </w:rPr>
      </w:pPr>
      <w:r w:rsidRPr="00170856">
        <w:rPr>
          <w:rFonts w:ascii="Times New Roman" w:eastAsia="Georgia" w:hAnsi="Times New Roman" w:cs="Times New Roman"/>
          <w:bCs/>
          <w:noProof/>
          <w:color w:val="0A0A0B"/>
          <w:sz w:val="20"/>
          <w:szCs w:val="20"/>
          <w:lang w:val="en-US" w:eastAsia="en-US" w:bidi="he-IL"/>
        </w:rPr>
        <w:drawing>
          <wp:inline distT="0" distB="0" distL="0" distR="0" wp14:anchorId="6ADDC7A3" wp14:editId="7DF03D8A">
            <wp:extent cx="7553325" cy="5008288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r="7604" b="13500"/>
                    <a:stretch/>
                  </pic:blipFill>
                  <pic:spPr bwMode="auto">
                    <a:xfrm>
                      <a:off x="0" y="0"/>
                      <a:ext cx="7554503" cy="50090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90288" w:rsidRPr="00170856">
        <w:rPr>
          <w:rFonts w:ascii="Times New Roman" w:eastAsia="Georgia" w:hAnsi="Times New Roman" w:cs="Times New Roman"/>
          <w:bCs/>
          <w:color w:val="0A0A0B"/>
          <w:sz w:val="20"/>
          <w:szCs w:val="20"/>
        </w:rPr>
        <w:br w:type="page"/>
      </w:r>
    </w:p>
    <w:p w14:paraId="6A5E0651" w14:textId="11D4178D" w:rsidR="00835DEB" w:rsidRPr="00170856" w:rsidRDefault="00226B61" w:rsidP="00835DEB">
      <w:pPr>
        <w:pStyle w:val="Heading1"/>
        <w:tabs>
          <w:tab w:val="left" w:pos="975"/>
        </w:tabs>
        <w:rPr>
          <w:rFonts w:ascii="Times New Roman" w:eastAsia="Georgia" w:hAnsi="Times New Roman" w:cs="Times New Roman"/>
          <w:bCs/>
          <w:color w:val="0A0A0B"/>
          <w:sz w:val="20"/>
          <w:szCs w:val="20"/>
        </w:rPr>
      </w:pPr>
      <w:bookmarkStart w:id="9" w:name="_Toc164788049"/>
      <w:proofErr w:type="spellStart"/>
      <w:r w:rsidRPr="00170856">
        <w:rPr>
          <w:rFonts w:ascii="Times New Roman" w:eastAsia="Georgia" w:hAnsi="Times New Roman" w:cs="Times New Roman"/>
          <w:b/>
          <w:color w:val="0A0A0B"/>
          <w:sz w:val="20"/>
          <w:szCs w:val="20"/>
        </w:rPr>
        <w:lastRenderedPageBreak/>
        <w:t>eFigure</w:t>
      </w:r>
      <w:proofErr w:type="spellEnd"/>
      <w:r w:rsidRPr="00170856">
        <w:rPr>
          <w:rFonts w:ascii="Times New Roman" w:eastAsia="Georgia" w:hAnsi="Times New Roman" w:cs="Times New Roman"/>
          <w:b/>
          <w:color w:val="0A0A0B"/>
          <w:sz w:val="20"/>
          <w:szCs w:val="20"/>
        </w:rPr>
        <w:t xml:space="preserve"> 3: </w:t>
      </w:r>
      <w:r w:rsidRPr="00170856">
        <w:rPr>
          <w:rFonts w:ascii="Times New Roman" w:eastAsia="Georgia" w:hAnsi="Times New Roman" w:cs="Times New Roman"/>
          <w:bCs/>
          <w:color w:val="0A0A0B"/>
          <w:sz w:val="20"/>
          <w:szCs w:val="20"/>
        </w:rPr>
        <w:t>Funnel plot</w:t>
      </w:r>
      <w:r w:rsidR="00835DEB" w:rsidRPr="00170856">
        <w:rPr>
          <w:rFonts w:ascii="Times New Roman" w:eastAsia="Georgia" w:hAnsi="Times New Roman" w:cs="Times New Roman"/>
          <w:bCs/>
          <w:color w:val="0A0A0B"/>
          <w:sz w:val="20"/>
          <w:szCs w:val="20"/>
        </w:rPr>
        <w:t>s</w:t>
      </w:r>
      <w:r w:rsidRPr="00170856">
        <w:rPr>
          <w:rFonts w:ascii="Times New Roman" w:eastAsia="Georgia" w:hAnsi="Times New Roman" w:cs="Times New Roman"/>
          <w:bCs/>
          <w:color w:val="0A0A0B"/>
          <w:sz w:val="20"/>
          <w:szCs w:val="20"/>
        </w:rPr>
        <w:t xml:space="preserve"> of the odds ratios of </w:t>
      </w:r>
      <w:proofErr w:type="gramStart"/>
      <w:r w:rsidRPr="00170856">
        <w:rPr>
          <w:rFonts w:ascii="Times New Roman" w:eastAsia="Georgia" w:hAnsi="Times New Roman" w:cs="Times New Roman"/>
          <w:bCs/>
          <w:color w:val="0A0A0B"/>
          <w:sz w:val="20"/>
          <w:szCs w:val="20"/>
        </w:rPr>
        <w:t>Autism Spectrum Disorders</w:t>
      </w:r>
      <w:proofErr w:type="gramEnd"/>
      <w:r w:rsidRPr="00170856">
        <w:rPr>
          <w:rFonts w:ascii="Times New Roman" w:eastAsia="Georgia" w:hAnsi="Times New Roman" w:cs="Times New Roman"/>
          <w:bCs/>
          <w:color w:val="0A0A0B"/>
          <w:sz w:val="20"/>
          <w:szCs w:val="20"/>
        </w:rPr>
        <w:t xml:space="preserve"> (ASD) in offspring with Rheumatoid arthritis (RA) using random effects meta-analysis</w:t>
      </w:r>
      <w:bookmarkEnd w:id="9"/>
    </w:p>
    <w:p w14:paraId="188BE284" w14:textId="0753E575" w:rsidR="00226B61" w:rsidRPr="00170856" w:rsidRDefault="0027769F" w:rsidP="00226B61">
      <w:pPr>
        <w:jc w:val="center"/>
        <w:rPr>
          <w:rFonts w:ascii="Times New Roman" w:eastAsia="Georgia" w:hAnsi="Times New Roman" w:cs="Times New Roman"/>
          <w:b/>
          <w:color w:val="0A0A0B"/>
          <w:sz w:val="20"/>
          <w:szCs w:val="20"/>
        </w:rPr>
      </w:pPr>
      <w:r w:rsidRPr="00170856">
        <w:rPr>
          <w:rFonts w:ascii="Times New Roman" w:hAnsi="Times New Roman" w:cs="Times New Roman"/>
          <w:noProof/>
          <w:sz w:val="20"/>
          <w:szCs w:val="20"/>
          <w:lang w:val="en-US" w:eastAsia="en-US" w:bidi="he-IL"/>
        </w:rPr>
        <w:drawing>
          <wp:inline distT="0" distB="0" distL="0" distR="0" wp14:anchorId="7D7C9129" wp14:editId="51D500C5">
            <wp:extent cx="8863330" cy="4170680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17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59F555" w14:textId="4888C06A" w:rsidR="009E4835" w:rsidRPr="00170856" w:rsidRDefault="00CB4984" w:rsidP="009E4835">
      <w:pPr>
        <w:rPr>
          <w:rFonts w:ascii="Times New Roman" w:hAnsi="Times New Roman" w:cs="Times New Roman"/>
          <w:sz w:val="20"/>
          <w:szCs w:val="20"/>
        </w:rPr>
      </w:pPr>
      <w:r w:rsidRPr="00170856">
        <w:rPr>
          <w:rFonts w:ascii="Times New Roman" w:hAnsi="Times New Roman" w:cs="Times New Roman"/>
          <w:sz w:val="20"/>
          <w:szCs w:val="20"/>
        </w:rPr>
        <w:t>This figure showed the funnel plots of crude models and adjusted model using</w:t>
      </w:r>
      <w:r w:rsidR="005422C9" w:rsidRPr="00170856">
        <w:rPr>
          <w:rFonts w:ascii="Times New Roman" w:hAnsi="Times New Roman" w:cs="Times New Roman"/>
          <w:sz w:val="20"/>
          <w:szCs w:val="20"/>
        </w:rPr>
        <w:t xml:space="preserve"> “RA before delivery”</w:t>
      </w:r>
      <w:r w:rsidR="00C939AA" w:rsidRPr="00170856">
        <w:rPr>
          <w:rFonts w:ascii="Times New Roman" w:hAnsi="Times New Roman" w:cs="Times New Roman"/>
          <w:sz w:val="20"/>
          <w:szCs w:val="20"/>
        </w:rPr>
        <w:t xml:space="preserve"> and</w:t>
      </w:r>
      <w:r w:rsidR="005422C9" w:rsidRPr="00170856">
        <w:rPr>
          <w:rFonts w:ascii="Times New Roman" w:hAnsi="Times New Roman" w:cs="Times New Roman"/>
          <w:sz w:val="20"/>
          <w:szCs w:val="20"/>
        </w:rPr>
        <w:t xml:space="preserve"> “RA after delivery</w:t>
      </w:r>
      <w:r w:rsidR="00C939AA" w:rsidRPr="00170856">
        <w:rPr>
          <w:rFonts w:ascii="Times New Roman" w:hAnsi="Times New Roman" w:cs="Times New Roman"/>
          <w:sz w:val="20"/>
          <w:szCs w:val="20"/>
        </w:rPr>
        <w:t xml:space="preserve"> </w:t>
      </w:r>
      <w:r w:rsidRPr="00170856">
        <w:rPr>
          <w:rFonts w:ascii="Times New Roman" w:hAnsi="Times New Roman" w:cs="Times New Roman"/>
          <w:sz w:val="20"/>
          <w:szCs w:val="20"/>
        </w:rPr>
        <w:t>definition</w:t>
      </w:r>
      <w:r w:rsidR="00C939AA" w:rsidRPr="00170856">
        <w:rPr>
          <w:rFonts w:ascii="Times New Roman" w:hAnsi="Times New Roman" w:cs="Times New Roman"/>
          <w:sz w:val="20"/>
          <w:szCs w:val="20"/>
        </w:rPr>
        <w:t>s</w:t>
      </w:r>
      <w:r w:rsidR="005422C9" w:rsidRPr="00170856">
        <w:rPr>
          <w:rFonts w:ascii="Times New Roman" w:hAnsi="Times New Roman" w:cs="Times New Roman"/>
          <w:sz w:val="20"/>
          <w:szCs w:val="20"/>
        </w:rPr>
        <w:t>,</w:t>
      </w:r>
      <w:r w:rsidRPr="00170856">
        <w:rPr>
          <w:rFonts w:ascii="Times New Roman" w:hAnsi="Times New Roman" w:cs="Times New Roman"/>
          <w:sz w:val="20"/>
          <w:szCs w:val="20"/>
        </w:rPr>
        <w:t xml:space="preserve"> and in the meta-analysis.</w:t>
      </w:r>
      <w:r w:rsidR="00835DEB" w:rsidRPr="00170856">
        <w:rPr>
          <w:rFonts w:ascii="Times New Roman" w:hAnsi="Times New Roman" w:cs="Times New Roman"/>
          <w:sz w:val="20"/>
          <w:szCs w:val="20"/>
        </w:rPr>
        <w:t xml:space="preserve"> </w:t>
      </w:r>
      <w:r w:rsidR="009E4835" w:rsidRPr="00170856">
        <w:rPr>
          <w:rFonts w:ascii="Times New Roman" w:hAnsi="Times New Roman" w:cs="Times New Roman"/>
          <w:sz w:val="20"/>
          <w:szCs w:val="20"/>
        </w:rPr>
        <w:t>X-axis represented the odds ratio (OR); Y-axis showed standard error of the (OR)</w:t>
      </w:r>
      <w:r w:rsidR="00D00A1E" w:rsidRPr="00170856">
        <w:rPr>
          <w:rFonts w:ascii="Times New Roman" w:hAnsi="Times New Roman" w:cs="Times New Roman"/>
          <w:sz w:val="20"/>
          <w:szCs w:val="20"/>
        </w:rPr>
        <w:t>.</w:t>
      </w:r>
      <w:r w:rsidR="009E4835" w:rsidRPr="00170856">
        <w:rPr>
          <w:rFonts w:ascii="Times New Roman" w:hAnsi="Times New Roman" w:cs="Times New Roman"/>
          <w:sz w:val="20"/>
          <w:szCs w:val="20"/>
        </w:rPr>
        <w:t xml:space="preserve"> </w:t>
      </w:r>
      <w:r w:rsidR="00D00A1E" w:rsidRPr="00170856">
        <w:rPr>
          <w:rFonts w:ascii="Times New Roman" w:hAnsi="Times New Roman" w:cs="Times New Roman"/>
          <w:sz w:val="20"/>
          <w:szCs w:val="20"/>
        </w:rPr>
        <w:t>P</w:t>
      </w:r>
      <w:r w:rsidR="009E4835" w:rsidRPr="00170856">
        <w:rPr>
          <w:rFonts w:ascii="Times New Roman" w:hAnsi="Times New Roman" w:cs="Times New Roman"/>
          <w:sz w:val="20"/>
          <w:szCs w:val="20"/>
        </w:rPr>
        <w:t xml:space="preserve">ublication bias was </w:t>
      </w:r>
      <w:r w:rsidR="00D00A1E" w:rsidRPr="00170856">
        <w:rPr>
          <w:rFonts w:ascii="Times New Roman" w:hAnsi="Times New Roman" w:cs="Times New Roman"/>
          <w:sz w:val="20"/>
          <w:szCs w:val="20"/>
        </w:rPr>
        <w:t>assessed</w:t>
      </w:r>
      <w:r w:rsidR="009E4835" w:rsidRPr="00170856">
        <w:rPr>
          <w:rFonts w:ascii="Times New Roman" w:hAnsi="Times New Roman" w:cs="Times New Roman"/>
          <w:sz w:val="20"/>
          <w:szCs w:val="20"/>
        </w:rPr>
        <w:t xml:space="preserve"> by the degree of asymmetry</w:t>
      </w:r>
      <w:r w:rsidR="00D00A1E" w:rsidRPr="00170856">
        <w:rPr>
          <w:rFonts w:ascii="Times New Roman" w:hAnsi="Times New Roman" w:cs="Times New Roman"/>
          <w:sz w:val="20"/>
          <w:szCs w:val="20"/>
        </w:rPr>
        <w:t xml:space="preserve"> where an asymmetric plot is indicative of </w:t>
      </w:r>
      <w:r w:rsidR="009E4835" w:rsidRPr="00170856">
        <w:rPr>
          <w:rFonts w:ascii="Times New Roman" w:hAnsi="Times New Roman" w:cs="Times New Roman"/>
          <w:sz w:val="20"/>
          <w:szCs w:val="20"/>
        </w:rPr>
        <w:t>publication bias</w:t>
      </w:r>
    </w:p>
    <w:p w14:paraId="02166528" w14:textId="77777777" w:rsidR="004F46EF" w:rsidRPr="00170856" w:rsidRDefault="00226B61" w:rsidP="00CB4984">
      <w:pPr>
        <w:rPr>
          <w:rFonts w:ascii="Times New Roman" w:hAnsi="Times New Roman" w:cs="Times New Roman"/>
          <w:sz w:val="20"/>
          <w:szCs w:val="20"/>
        </w:rPr>
      </w:pPr>
      <w:r w:rsidRPr="00170856">
        <w:rPr>
          <w:rFonts w:ascii="Times New Roman" w:hAnsi="Times New Roman" w:cs="Times New Roman"/>
          <w:sz w:val="20"/>
          <w:szCs w:val="20"/>
        </w:rPr>
        <w:br w:type="page"/>
      </w:r>
    </w:p>
    <w:p w14:paraId="314CC463" w14:textId="542AC43D" w:rsidR="004F46EF" w:rsidRPr="00170856" w:rsidRDefault="004F46EF" w:rsidP="004F46EF">
      <w:pPr>
        <w:pStyle w:val="Heading1"/>
        <w:tabs>
          <w:tab w:val="left" w:pos="975"/>
        </w:tabs>
        <w:rPr>
          <w:rFonts w:ascii="Times New Roman" w:eastAsia="Georgia" w:hAnsi="Times New Roman" w:cs="Times New Roman"/>
          <w:bCs/>
          <w:color w:val="0A0A0B"/>
          <w:sz w:val="20"/>
          <w:szCs w:val="20"/>
        </w:rPr>
      </w:pPr>
      <w:bookmarkStart w:id="10" w:name="_Toc164788050"/>
      <w:proofErr w:type="spellStart"/>
      <w:r w:rsidRPr="00170856">
        <w:rPr>
          <w:rFonts w:ascii="Times New Roman" w:eastAsia="Georgia" w:hAnsi="Times New Roman" w:cs="Times New Roman"/>
          <w:b/>
          <w:color w:val="0A0A0B"/>
          <w:sz w:val="20"/>
          <w:szCs w:val="20"/>
        </w:rPr>
        <w:lastRenderedPageBreak/>
        <w:t>eFigure</w:t>
      </w:r>
      <w:proofErr w:type="spellEnd"/>
      <w:r w:rsidRPr="00170856">
        <w:rPr>
          <w:rFonts w:ascii="Times New Roman" w:eastAsia="Georgia" w:hAnsi="Times New Roman" w:cs="Times New Roman"/>
          <w:b/>
          <w:color w:val="0A0A0B"/>
          <w:sz w:val="20"/>
          <w:szCs w:val="20"/>
        </w:rPr>
        <w:t xml:space="preserve"> 4: </w:t>
      </w:r>
      <w:r w:rsidRPr="00170856">
        <w:rPr>
          <w:rFonts w:ascii="Times New Roman" w:eastAsia="Georgia" w:hAnsi="Times New Roman" w:cs="Times New Roman"/>
          <w:bCs/>
          <w:color w:val="0A0A0B"/>
          <w:sz w:val="20"/>
          <w:szCs w:val="20"/>
        </w:rPr>
        <w:t xml:space="preserve">Influence analysis of the odds ratios of </w:t>
      </w:r>
      <w:proofErr w:type="gramStart"/>
      <w:r w:rsidRPr="00170856">
        <w:rPr>
          <w:rFonts w:ascii="Times New Roman" w:eastAsia="Georgia" w:hAnsi="Times New Roman" w:cs="Times New Roman"/>
          <w:bCs/>
          <w:color w:val="0A0A0B"/>
          <w:sz w:val="20"/>
          <w:szCs w:val="20"/>
        </w:rPr>
        <w:t>Autism Spectrum Disorders</w:t>
      </w:r>
      <w:proofErr w:type="gramEnd"/>
      <w:r w:rsidRPr="00170856">
        <w:rPr>
          <w:rFonts w:ascii="Times New Roman" w:eastAsia="Georgia" w:hAnsi="Times New Roman" w:cs="Times New Roman"/>
          <w:bCs/>
          <w:color w:val="0A0A0B"/>
          <w:sz w:val="20"/>
          <w:szCs w:val="20"/>
        </w:rPr>
        <w:t xml:space="preserve"> (ASD) in offspring with Rheumatoid arthritis (RA) using random effects meta-analysis</w:t>
      </w:r>
      <w:bookmarkEnd w:id="10"/>
    </w:p>
    <w:p w14:paraId="0A702E55" w14:textId="60E1CE63" w:rsidR="00226B61" w:rsidRPr="00170856" w:rsidRDefault="00ED0A54" w:rsidP="00226B6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70856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817DBF3" wp14:editId="6C346136">
            <wp:extent cx="8863330" cy="4170680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17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7453A7" w14:textId="0416A702" w:rsidR="004C4CCA" w:rsidRPr="00170856" w:rsidRDefault="00C9643E" w:rsidP="004C4CCA">
      <w:pPr>
        <w:rPr>
          <w:rFonts w:ascii="Times New Roman" w:hAnsi="Times New Roman" w:cs="Times New Roman"/>
          <w:sz w:val="20"/>
          <w:szCs w:val="20"/>
        </w:rPr>
      </w:pPr>
      <w:r w:rsidRPr="00170856">
        <w:rPr>
          <w:rFonts w:ascii="Times New Roman" w:hAnsi="Times New Roman" w:cs="Times New Roman"/>
          <w:sz w:val="20"/>
          <w:szCs w:val="20"/>
        </w:rPr>
        <w:t>I</w:t>
      </w:r>
      <w:r w:rsidR="009E4835" w:rsidRPr="00170856">
        <w:rPr>
          <w:rFonts w:ascii="Times New Roman" w:hAnsi="Times New Roman" w:cs="Times New Roman"/>
          <w:sz w:val="20"/>
          <w:szCs w:val="20"/>
        </w:rPr>
        <w:t xml:space="preserve">nfluence analysis added one study </w:t>
      </w:r>
      <w:r w:rsidRPr="00170856">
        <w:rPr>
          <w:rFonts w:ascii="Times New Roman" w:hAnsi="Times New Roman" w:cs="Times New Roman"/>
          <w:sz w:val="20"/>
          <w:szCs w:val="20"/>
        </w:rPr>
        <w:t xml:space="preserve">at a time </w:t>
      </w:r>
      <w:r w:rsidR="009E4835" w:rsidRPr="00170856">
        <w:rPr>
          <w:rFonts w:ascii="Times New Roman" w:hAnsi="Times New Roman" w:cs="Times New Roman"/>
          <w:sz w:val="20"/>
          <w:szCs w:val="20"/>
        </w:rPr>
        <w:t xml:space="preserve">to </w:t>
      </w:r>
      <w:r w:rsidRPr="00170856">
        <w:rPr>
          <w:rFonts w:ascii="Times New Roman" w:hAnsi="Times New Roman" w:cs="Times New Roman"/>
          <w:sz w:val="20"/>
          <w:szCs w:val="20"/>
        </w:rPr>
        <w:t xml:space="preserve">test </w:t>
      </w:r>
      <w:r w:rsidR="009E4835" w:rsidRPr="00170856">
        <w:rPr>
          <w:rFonts w:ascii="Times New Roman" w:hAnsi="Times New Roman" w:cs="Times New Roman"/>
          <w:sz w:val="20"/>
          <w:szCs w:val="20"/>
        </w:rPr>
        <w:t>whether a single study ha</w:t>
      </w:r>
      <w:r w:rsidRPr="00170856">
        <w:rPr>
          <w:rFonts w:ascii="Times New Roman" w:hAnsi="Times New Roman" w:cs="Times New Roman"/>
          <w:sz w:val="20"/>
          <w:szCs w:val="20"/>
        </w:rPr>
        <w:t>d</w:t>
      </w:r>
      <w:r w:rsidR="009E4835" w:rsidRPr="00170856">
        <w:rPr>
          <w:rFonts w:ascii="Times New Roman" w:hAnsi="Times New Roman" w:cs="Times New Roman"/>
          <w:sz w:val="20"/>
          <w:szCs w:val="20"/>
        </w:rPr>
        <w:t xml:space="preserve"> substantial effect </w:t>
      </w:r>
      <w:r w:rsidRPr="00170856">
        <w:rPr>
          <w:rFonts w:ascii="Times New Roman" w:hAnsi="Times New Roman" w:cs="Times New Roman"/>
          <w:sz w:val="20"/>
          <w:szCs w:val="20"/>
        </w:rPr>
        <w:t>in</w:t>
      </w:r>
      <w:r w:rsidR="009E4835" w:rsidRPr="00170856">
        <w:rPr>
          <w:rFonts w:ascii="Times New Roman" w:hAnsi="Times New Roman" w:cs="Times New Roman"/>
          <w:sz w:val="20"/>
          <w:szCs w:val="20"/>
        </w:rPr>
        <w:t xml:space="preserve"> caus</w:t>
      </w:r>
      <w:r w:rsidRPr="00170856">
        <w:rPr>
          <w:rFonts w:ascii="Times New Roman" w:hAnsi="Times New Roman" w:cs="Times New Roman"/>
          <w:sz w:val="20"/>
          <w:szCs w:val="20"/>
        </w:rPr>
        <w:t>ing</w:t>
      </w:r>
      <w:r w:rsidR="009E4835" w:rsidRPr="00170856">
        <w:rPr>
          <w:rFonts w:ascii="Times New Roman" w:hAnsi="Times New Roman" w:cs="Times New Roman"/>
          <w:sz w:val="20"/>
          <w:szCs w:val="20"/>
        </w:rPr>
        <w:t xml:space="preserve"> heterogeneity</w:t>
      </w:r>
      <w:r w:rsidRPr="00170856">
        <w:rPr>
          <w:rFonts w:ascii="Times New Roman" w:hAnsi="Times New Roman" w:cs="Times New Roman"/>
          <w:sz w:val="20"/>
          <w:szCs w:val="20"/>
        </w:rPr>
        <w:t>.</w:t>
      </w:r>
      <w:r w:rsidR="009E4835" w:rsidRPr="00170856">
        <w:rPr>
          <w:rFonts w:ascii="Times New Roman" w:hAnsi="Times New Roman" w:cs="Times New Roman"/>
          <w:sz w:val="20"/>
          <w:szCs w:val="20"/>
        </w:rPr>
        <w:t xml:space="preserve"> Hollow squares represent individual estimate effects and solid lines represent 95% confidence intervals</w:t>
      </w:r>
      <w:r w:rsidR="00CB4984" w:rsidRPr="00170856">
        <w:rPr>
          <w:rFonts w:ascii="Times New Roman" w:hAnsi="Times New Roman" w:cs="Times New Roman"/>
          <w:sz w:val="20"/>
          <w:szCs w:val="20"/>
        </w:rPr>
        <w:t>.</w:t>
      </w:r>
    </w:p>
    <w:p w14:paraId="49A8EADD" w14:textId="77777777" w:rsidR="004F473F" w:rsidRPr="00170856" w:rsidRDefault="004F473F">
      <w:pPr>
        <w:rPr>
          <w:rFonts w:ascii="Times New Roman" w:eastAsia="Georgia" w:hAnsi="Times New Roman" w:cs="Times New Roman"/>
          <w:b/>
          <w:color w:val="0A0A0B"/>
          <w:sz w:val="20"/>
          <w:szCs w:val="20"/>
        </w:rPr>
      </w:pPr>
      <w:r w:rsidRPr="00170856">
        <w:rPr>
          <w:rFonts w:ascii="Times New Roman" w:eastAsia="Georgia" w:hAnsi="Times New Roman" w:cs="Times New Roman"/>
          <w:b/>
          <w:color w:val="0A0A0B"/>
          <w:sz w:val="20"/>
          <w:szCs w:val="20"/>
        </w:rPr>
        <w:br w:type="page"/>
      </w:r>
    </w:p>
    <w:p w14:paraId="4234A3BE" w14:textId="616DBC2A" w:rsidR="009A773F" w:rsidRPr="00170856" w:rsidRDefault="003571C7" w:rsidP="004865C9">
      <w:pPr>
        <w:pStyle w:val="Heading1"/>
        <w:tabs>
          <w:tab w:val="left" w:pos="975"/>
        </w:tabs>
        <w:rPr>
          <w:rFonts w:ascii="Times New Roman" w:eastAsia="Georgia" w:hAnsi="Times New Roman" w:cs="Times New Roman"/>
          <w:bCs/>
          <w:color w:val="0A0A0B"/>
          <w:sz w:val="20"/>
          <w:szCs w:val="20"/>
        </w:rPr>
      </w:pPr>
      <w:bookmarkStart w:id="11" w:name="_Toc164788051"/>
      <w:proofErr w:type="spellStart"/>
      <w:r w:rsidRPr="00170856">
        <w:rPr>
          <w:rFonts w:ascii="Times New Roman" w:eastAsia="Georgia" w:hAnsi="Times New Roman" w:cs="Times New Roman"/>
          <w:b/>
          <w:color w:val="0A0A0B"/>
          <w:sz w:val="20"/>
          <w:szCs w:val="20"/>
        </w:rPr>
        <w:lastRenderedPageBreak/>
        <w:t>eFigure</w:t>
      </w:r>
      <w:proofErr w:type="spellEnd"/>
      <w:r w:rsidRPr="00170856">
        <w:rPr>
          <w:rFonts w:ascii="Times New Roman" w:eastAsia="Georgia" w:hAnsi="Times New Roman" w:cs="Times New Roman"/>
          <w:b/>
          <w:color w:val="0A0A0B"/>
          <w:sz w:val="20"/>
          <w:szCs w:val="20"/>
        </w:rPr>
        <w:t xml:space="preserve"> </w:t>
      </w:r>
      <w:r w:rsidR="004865C9" w:rsidRPr="00170856">
        <w:rPr>
          <w:rFonts w:ascii="Times New Roman" w:eastAsia="Georgia" w:hAnsi="Times New Roman" w:cs="Times New Roman"/>
          <w:b/>
          <w:color w:val="0A0A0B"/>
          <w:sz w:val="20"/>
          <w:szCs w:val="20"/>
        </w:rPr>
        <w:t>5</w:t>
      </w:r>
      <w:r w:rsidRPr="00170856">
        <w:rPr>
          <w:rFonts w:ascii="Times New Roman" w:eastAsia="Georgia" w:hAnsi="Times New Roman" w:cs="Times New Roman"/>
          <w:b/>
          <w:color w:val="0A0A0B"/>
          <w:sz w:val="20"/>
          <w:szCs w:val="20"/>
        </w:rPr>
        <w:t xml:space="preserve">: </w:t>
      </w:r>
      <w:r w:rsidR="009A773F" w:rsidRPr="00170856">
        <w:rPr>
          <w:rFonts w:ascii="Times New Roman" w:eastAsia="Georgia" w:hAnsi="Times New Roman" w:cs="Times New Roman"/>
          <w:bCs/>
          <w:color w:val="0A0A0B"/>
          <w:sz w:val="20"/>
          <w:szCs w:val="20"/>
        </w:rPr>
        <w:t xml:space="preserve">Leave-one-out </w:t>
      </w:r>
      <w:r w:rsidR="004C4CCA" w:rsidRPr="00170856">
        <w:rPr>
          <w:rFonts w:ascii="Times New Roman" w:eastAsia="Georgia" w:hAnsi="Times New Roman" w:cs="Times New Roman"/>
          <w:bCs/>
          <w:color w:val="0A0A0B"/>
          <w:sz w:val="20"/>
          <w:szCs w:val="20"/>
        </w:rPr>
        <w:t xml:space="preserve">analysis of the </w:t>
      </w:r>
      <w:r w:rsidR="009A773F" w:rsidRPr="00170856">
        <w:rPr>
          <w:rFonts w:ascii="Times New Roman" w:eastAsia="Georgia" w:hAnsi="Times New Roman" w:cs="Times New Roman"/>
          <w:bCs/>
          <w:color w:val="0A0A0B"/>
          <w:sz w:val="20"/>
          <w:szCs w:val="20"/>
        </w:rPr>
        <w:t xml:space="preserve">odds ratios of </w:t>
      </w:r>
      <w:proofErr w:type="gramStart"/>
      <w:r w:rsidR="009A773F" w:rsidRPr="00170856">
        <w:rPr>
          <w:rFonts w:ascii="Times New Roman" w:eastAsia="Georgia" w:hAnsi="Times New Roman" w:cs="Times New Roman"/>
          <w:bCs/>
          <w:color w:val="0A0A0B"/>
          <w:sz w:val="20"/>
          <w:szCs w:val="20"/>
        </w:rPr>
        <w:t>Autism Spectrum Disorders</w:t>
      </w:r>
      <w:proofErr w:type="gramEnd"/>
      <w:r w:rsidR="009A773F" w:rsidRPr="00170856">
        <w:rPr>
          <w:rFonts w:ascii="Times New Roman" w:eastAsia="Georgia" w:hAnsi="Times New Roman" w:cs="Times New Roman"/>
          <w:bCs/>
          <w:color w:val="0A0A0B"/>
          <w:sz w:val="20"/>
          <w:szCs w:val="20"/>
        </w:rPr>
        <w:t xml:space="preserve"> (ASD) in offspring with Rheumatoid arthritis (RA) using random effects meta-analysis</w:t>
      </w:r>
      <w:bookmarkEnd w:id="11"/>
    </w:p>
    <w:p w14:paraId="7C921555" w14:textId="65177472" w:rsidR="009A773F" w:rsidRPr="00170856" w:rsidRDefault="00555EED" w:rsidP="00E41659">
      <w:pPr>
        <w:jc w:val="center"/>
        <w:rPr>
          <w:rFonts w:ascii="Times New Roman" w:hAnsi="Times New Roman" w:cs="Times New Roman"/>
          <w:sz w:val="20"/>
          <w:szCs w:val="20"/>
        </w:rPr>
      </w:pPr>
      <w:r w:rsidRPr="00170856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DC0C961" wp14:editId="54F8A00F">
            <wp:extent cx="7820025" cy="4343649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2405" cy="4344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1FEEBE" w14:textId="39C8B022" w:rsidR="000E143C" w:rsidRPr="00170856" w:rsidRDefault="0028521E" w:rsidP="00B014A3">
      <w:pPr>
        <w:rPr>
          <w:rFonts w:ascii="Times New Roman" w:hAnsi="Times New Roman" w:cs="Times New Roman"/>
          <w:sz w:val="20"/>
          <w:szCs w:val="20"/>
        </w:rPr>
      </w:pPr>
      <w:r w:rsidRPr="00170856">
        <w:rPr>
          <w:rFonts w:ascii="Times New Roman" w:hAnsi="Times New Roman" w:cs="Times New Roman"/>
          <w:sz w:val="20"/>
          <w:szCs w:val="20"/>
        </w:rPr>
        <w:t>L</w:t>
      </w:r>
      <w:r w:rsidR="009A773F" w:rsidRPr="00170856">
        <w:rPr>
          <w:rFonts w:ascii="Times New Roman" w:hAnsi="Times New Roman" w:cs="Times New Roman"/>
          <w:sz w:val="20"/>
          <w:szCs w:val="20"/>
        </w:rPr>
        <w:t xml:space="preserve">eave-one-out analysis repeatedly excluded one study each time to </w:t>
      </w:r>
      <w:r w:rsidRPr="00170856">
        <w:rPr>
          <w:rFonts w:ascii="Times New Roman" w:hAnsi="Times New Roman" w:cs="Times New Roman"/>
          <w:sz w:val="20"/>
          <w:szCs w:val="20"/>
        </w:rPr>
        <w:t xml:space="preserve">test </w:t>
      </w:r>
      <w:r w:rsidR="009A773F" w:rsidRPr="00170856">
        <w:rPr>
          <w:rFonts w:ascii="Times New Roman" w:hAnsi="Times New Roman" w:cs="Times New Roman"/>
          <w:sz w:val="20"/>
          <w:szCs w:val="20"/>
        </w:rPr>
        <w:t xml:space="preserve">whether a single study has </w:t>
      </w:r>
      <w:r w:rsidR="00B014A3" w:rsidRPr="00170856">
        <w:rPr>
          <w:rFonts w:ascii="Times New Roman" w:hAnsi="Times New Roman" w:cs="Times New Roman"/>
          <w:sz w:val="20"/>
          <w:szCs w:val="20"/>
        </w:rPr>
        <w:t xml:space="preserve">a </w:t>
      </w:r>
      <w:r w:rsidR="009A773F" w:rsidRPr="00170856">
        <w:rPr>
          <w:rFonts w:ascii="Times New Roman" w:hAnsi="Times New Roman" w:cs="Times New Roman"/>
          <w:sz w:val="20"/>
          <w:szCs w:val="20"/>
        </w:rPr>
        <w:t xml:space="preserve">substantial effect </w:t>
      </w:r>
      <w:r w:rsidR="00B014A3" w:rsidRPr="00170856">
        <w:rPr>
          <w:rFonts w:ascii="Times New Roman" w:hAnsi="Times New Roman" w:cs="Times New Roman"/>
          <w:sz w:val="20"/>
          <w:szCs w:val="20"/>
        </w:rPr>
        <w:t>of causing</w:t>
      </w:r>
      <w:r w:rsidR="009A773F" w:rsidRPr="00170856">
        <w:rPr>
          <w:rFonts w:ascii="Times New Roman" w:hAnsi="Times New Roman" w:cs="Times New Roman"/>
          <w:sz w:val="20"/>
          <w:szCs w:val="20"/>
        </w:rPr>
        <w:t xml:space="preserve"> heterogeneity</w:t>
      </w:r>
      <w:r w:rsidRPr="00170856">
        <w:rPr>
          <w:rFonts w:ascii="Times New Roman" w:hAnsi="Times New Roman" w:cs="Times New Roman"/>
          <w:sz w:val="20"/>
          <w:szCs w:val="20"/>
        </w:rPr>
        <w:t>.</w:t>
      </w:r>
      <w:r w:rsidR="009A773F" w:rsidRPr="00170856">
        <w:rPr>
          <w:rFonts w:ascii="Times New Roman" w:hAnsi="Times New Roman" w:cs="Times New Roman"/>
          <w:sz w:val="20"/>
          <w:szCs w:val="20"/>
        </w:rPr>
        <w:t xml:space="preserve"> </w:t>
      </w:r>
      <w:r w:rsidR="00555EED" w:rsidRPr="00170856">
        <w:rPr>
          <w:rFonts w:ascii="Times New Roman" w:hAnsi="Times New Roman" w:cs="Times New Roman"/>
          <w:sz w:val="20"/>
          <w:szCs w:val="20"/>
        </w:rPr>
        <w:t xml:space="preserve">The left -hand side shows the study excluded in each leave—one-out analysis; the pooled estimate shows the pooled OR of the rest studies. </w:t>
      </w:r>
      <w:r w:rsidR="009A773F" w:rsidRPr="00170856">
        <w:rPr>
          <w:rFonts w:ascii="Times New Roman" w:hAnsi="Times New Roman" w:cs="Times New Roman"/>
          <w:sz w:val="20"/>
          <w:szCs w:val="20"/>
        </w:rPr>
        <w:t xml:space="preserve">The dashed line </w:t>
      </w:r>
      <w:r w:rsidR="00B014A3" w:rsidRPr="00170856">
        <w:rPr>
          <w:rFonts w:ascii="Times New Roman" w:hAnsi="Times New Roman" w:cs="Times New Roman"/>
          <w:sz w:val="20"/>
          <w:szCs w:val="20"/>
        </w:rPr>
        <w:t>i</w:t>
      </w:r>
      <w:r w:rsidR="009A773F" w:rsidRPr="00170856">
        <w:rPr>
          <w:rFonts w:ascii="Times New Roman" w:hAnsi="Times New Roman" w:cs="Times New Roman"/>
          <w:sz w:val="20"/>
          <w:szCs w:val="20"/>
        </w:rPr>
        <w:t>s the ref</w:t>
      </w:r>
      <w:r w:rsidR="00B014A3" w:rsidRPr="00170856">
        <w:rPr>
          <w:rFonts w:ascii="Times New Roman" w:hAnsi="Times New Roman" w:cs="Times New Roman"/>
          <w:sz w:val="20"/>
          <w:szCs w:val="20"/>
        </w:rPr>
        <w:t>er</w:t>
      </w:r>
      <w:r w:rsidR="009A773F" w:rsidRPr="00170856">
        <w:rPr>
          <w:rFonts w:ascii="Times New Roman" w:hAnsi="Times New Roman" w:cs="Times New Roman"/>
          <w:sz w:val="20"/>
          <w:szCs w:val="20"/>
        </w:rPr>
        <w:t>ence line of initial odds ratios</w:t>
      </w:r>
      <w:r w:rsidRPr="00170856">
        <w:rPr>
          <w:rFonts w:ascii="Times New Roman" w:hAnsi="Times New Roman" w:cs="Times New Roman"/>
          <w:sz w:val="20"/>
          <w:szCs w:val="20"/>
        </w:rPr>
        <w:t>.</w:t>
      </w:r>
      <w:r w:rsidR="009A773F" w:rsidRPr="00170856">
        <w:rPr>
          <w:rFonts w:ascii="Times New Roman" w:hAnsi="Times New Roman" w:cs="Times New Roman"/>
          <w:sz w:val="20"/>
          <w:szCs w:val="20"/>
        </w:rPr>
        <w:t xml:space="preserve"> </w:t>
      </w:r>
      <w:r w:rsidRPr="00170856">
        <w:rPr>
          <w:rFonts w:ascii="Times New Roman" w:hAnsi="Times New Roman" w:cs="Times New Roman"/>
          <w:sz w:val="20"/>
          <w:szCs w:val="20"/>
        </w:rPr>
        <w:t>H</w:t>
      </w:r>
      <w:r w:rsidR="009A773F" w:rsidRPr="00170856">
        <w:rPr>
          <w:rFonts w:ascii="Times New Roman" w:hAnsi="Times New Roman" w:cs="Times New Roman"/>
          <w:sz w:val="20"/>
          <w:szCs w:val="20"/>
        </w:rPr>
        <w:t>ollow squares represent individual estimate effects and solid lines represent 95% confidence intervals</w:t>
      </w:r>
      <w:r w:rsidRPr="00170856">
        <w:rPr>
          <w:rFonts w:ascii="Times New Roman" w:hAnsi="Times New Roman" w:cs="Times New Roman"/>
          <w:sz w:val="20"/>
          <w:szCs w:val="20"/>
        </w:rPr>
        <w:t>.</w:t>
      </w:r>
      <w:r w:rsidR="004C4CCA" w:rsidRPr="00170856">
        <w:rPr>
          <w:rFonts w:ascii="Times New Roman" w:hAnsi="Times New Roman" w:cs="Times New Roman"/>
          <w:sz w:val="20"/>
          <w:szCs w:val="20"/>
        </w:rPr>
        <w:t xml:space="preserve"> The size of </w:t>
      </w:r>
      <w:r w:rsidR="00B014A3" w:rsidRPr="00170856">
        <w:rPr>
          <w:rFonts w:ascii="Times New Roman" w:hAnsi="Times New Roman" w:cs="Times New Roman"/>
          <w:sz w:val="20"/>
          <w:szCs w:val="20"/>
        </w:rPr>
        <w:t xml:space="preserve">the </w:t>
      </w:r>
      <w:r w:rsidR="004C4CCA" w:rsidRPr="00170856">
        <w:rPr>
          <w:rFonts w:ascii="Times New Roman" w:hAnsi="Times New Roman" w:cs="Times New Roman"/>
          <w:sz w:val="20"/>
          <w:szCs w:val="20"/>
        </w:rPr>
        <w:t>square represents</w:t>
      </w:r>
      <w:r w:rsidR="00A87BED" w:rsidRPr="00170856">
        <w:rPr>
          <w:rFonts w:ascii="Times New Roman" w:hAnsi="Times New Roman" w:cs="Times New Roman"/>
          <w:sz w:val="20"/>
          <w:szCs w:val="20"/>
        </w:rPr>
        <w:t xml:space="preserve"> the z-test statistics</w:t>
      </w:r>
      <w:r w:rsidR="002D5A6F" w:rsidRPr="00170856">
        <w:rPr>
          <w:rFonts w:ascii="Times New Roman" w:hAnsi="Times New Roman" w:cs="Times New Roman"/>
          <w:sz w:val="20"/>
          <w:szCs w:val="20"/>
        </w:rPr>
        <w:t xml:space="preserve">. </w:t>
      </w:r>
      <w:r w:rsidR="000E143C" w:rsidRPr="00170856">
        <w:rPr>
          <w:rFonts w:ascii="Times New Roman" w:hAnsi="Times New Roman" w:cs="Times New Roman"/>
          <w:sz w:val="20"/>
          <w:szCs w:val="20"/>
        </w:rPr>
        <w:br w:type="page"/>
      </w:r>
    </w:p>
    <w:p w14:paraId="535811CD" w14:textId="76E0C4B7" w:rsidR="00325C9B" w:rsidRPr="00170856" w:rsidRDefault="004865C9" w:rsidP="004865C9">
      <w:pPr>
        <w:pStyle w:val="Heading1"/>
        <w:tabs>
          <w:tab w:val="left" w:pos="975"/>
        </w:tabs>
        <w:rPr>
          <w:rFonts w:ascii="Times New Roman" w:eastAsia="Georgia" w:hAnsi="Times New Roman" w:cs="Times New Roman"/>
          <w:sz w:val="20"/>
          <w:szCs w:val="20"/>
        </w:rPr>
      </w:pPr>
      <w:bookmarkStart w:id="12" w:name="_Toc164788052"/>
      <w:proofErr w:type="spellStart"/>
      <w:r w:rsidRPr="00170856">
        <w:rPr>
          <w:rFonts w:ascii="Times New Roman" w:eastAsia="Georgia" w:hAnsi="Times New Roman" w:cs="Times New Roman"/>
          <w:b/>
          <w:color w:val="0A0A0B"/>
          <w:sz w:val="20"/>
          <w:szCs w:val="20"/>
        </w:rPr>
        <w:lastRenderedPageBreak/>
        <w:t>eFigure</w:t>
      </w:r>
      <w:proofErr w:type="spellEnd"/>
      <w:r w:rsidRPr="00170856">
        <w:rPr>
          <w:rFonts w:ascii="Times New Roman" w:eastAsia="Georgia" w:hAnsi="Times New Roman" w:cs="Times New Roman"/>
          <w:b/>
          <w:color w:val="0A0A0B"/>
          <w:sz w:val="20"/>
          <w:szCs w:val="20"/>
        </w:rPr>
        <w:t xml:space="preserve"> 6: </w:t>
      </w:r>
      <w:r w:rsidR="00325C9B" w:rsidRPr="00170856">
        <w:rPr>
          <w:rFonts w:ascii="Times New Roman" w:eastAsia="Georgia" w:hAnsi="Times New Roman" w:cs="Times New Roman"/>
          <w:bCs/>
          <w:color w:val="0A0A0B"/>
          <w:sz w:val="20"/>
          <w:szCs w:val="20"/>
        </w:rPr>
        <w:t xml:space="preserve">The </w:t>
      </w:r>
      <w:bookmarkStart w:id="13" w:name="_Hlk118646508"/>
      <w:r w:rsidR="00325C9B" w:rsidRPr="00170856">
        <w:rPr>
          <w:rFonts w:ascii="Times New Roman" w:eastAsia="Georgia" w:hAnsi="Times New Roman" w:cs="Times New Roman"/>
          <w:bCs/>
          <w:color w:val="0A0A0B"/>
          <w:sz w:val="20"/>
          <w:szCs w:val="20"/>
        </w:rPr>
        <w:t xml:space="preserve">odds ratios of </w:t>
      </w:r>
      <w:proofErr w:type="gramStart"/>
      <w:r w:rsidR="00325C9B" w:rsidRPr="00170856">
        <w:rPr>
          <w:rFonts w:ascii="Times New Roman" w:eastAsia="Georgia" w:hAnsi="Times New Roman" w:cs="Times New Roman"/>
          <w:bCs/>
          <w:color w:val="0A0A0B"/>
          <w:sz w:val="20"/>
          <w:szCs w:val="20"/>
        </w:rPr>
        <w:t>Autism Spectrum Disorders</w:t>
      </w:r>
      <w:proofErr w:type="gramEnd"/>
      <w:r w:rsidR="00325C9B" w:rsidRPr="00170856">
        <w:rPr>
          <w:rFonts w:ascii="Times New Roman" w:eastAsia="Georgia" w:hAnsi="Times New Roman" w:cs="Times New Roman"/>
          <w:bCs/>
          <w:color w:val="0A0A0B"/>
          <w:sz w:val="20"/>
          <w:szCs w:val="20"/>
        </w:rPr>
        <w:t xml:space="preserve"> (ASD) in offspring with Rheumatoid arthritis (RA) using random effects meta-analysis</w:t>
      </w:r>
      <w:bookmarkEnd w:id="13"/>
      <w:r w:rsidR="00325C9B" w:rsidRPr="00170856">
        <w:rPr>
          <w:rFonts w:ascii="Times New Roman" w:eastAsia="Georgia" w:hAnsi="Times New Roman" w:cs="Times New Roman"/>
          <w:bCs/>
          <w:color w:val="0A0A0B"/>
          <w:sz w:val="20"/>
          <w:szCs w:val="20"/>
        </w:rPr>
        <w:t>, based on the RA without specifying the timing of diagnosis</w:t>
      </w:r>
      <w:bookmarkEnd w:id="12"/>
    </w:p>
    <w:p w14:paraId="2043D015" w14:textId="081B217D" w:rsidR="009A773F" w:rsidRPr="00170856" w:rsidRDefault="005E36CC" w:rsidP="009A773F">
      <w:pPr>
        <w:rPr>
          <w:rFonts w:ascii="Times New Roman" w:eastAsia="Georgia" w:hAnsi="Times New Roman" w:cs="Times New Roman"/>
          <w:sz w:val="20"/>
          <w:szCs w:val="20"/>
        </w:rPr>
      </w:pPr>
      <w:r w:rsidRPr="00170856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2CE891C" wp14:editId="4CFA49F7">
            <wp:extent cx="8863330" cy="177292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177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A6D694" w14:textId="77777777" w:rsidR="00325C9B" w:rsidRPr="00170856" w:rsidRDefault="00325C9B" w:rsidP="009A773F">
      <w:pPr>
        <w:rPr>
          <w:rFonts w:ascii="Times New Roman" w:eastAsia="Georgia" w:hAnsi="Times New Roman" w:cs="Times New Roman"/>
          <w:sz w:val="20"/>
          <w:szCs w:val="20"/>
        </w:rPr>
      </w:pPr>
    </w:p>
    <w:p w14:paraId="0E9C42BF" w14:textId="770037D6" w:rsidR="00325C9B" w:rsidRPr="00170856" w:rsidRDefault="004865C9" w:rsidP="009A773F">
      <w:pPr>
        <w:rPr>
          <w:rFonts w:ascii="Times New Roman" w:eastAsia="Georgia" w:hAnsi="Times New Roman" w:cs="Times New Roman"/>
        </w:rPr>
      </w:pPr>
      <w:r w:rsidRPr="00170856">
        <w:rPr>
          <w:rFonts w:ascii="Times New Roman" w:hAnsi="Times New Roman" w:cs="Times New Roman"/>
          <w:sz w:val="20"/>
          <w:szCs w:val="20"/>
        </w:rPr>
        <w:t>This figure showed the forest plot using the exposure of maternal RA without specifying the timing of diagnosis.</w:t>
      </w:r>
      <w:r w:rsidRPr="00170856">
        <w:rPr>
          <w:rFonts w:ascii="Times New Roman" w:hAnsi="Times New Roman" w:cs="Times New Roman"/>
        </w:rPr>
        <w:t xml:space="preserve"> </w:t>
      </w:r>
    </w:p>
    <w:sectPr w:rsidR="00325C9B" w:rsidRPr="00170856" w:rsidSect="004C4CCA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55101" w14:textId="77777777" w:rsidR="00376704" w:rsidRDefault="00376704" w:rsidP="00496934">
      <w:pPr>
        <w:spacing w:after="0" w:line="240" w:lineRule="auto"/>
      </w:pPr>
      <w:r>
        <w:separator/>
      </w:r>
    </w:p>
  </w:endnote>
  <w:endnote w:type="continuationSeparator" w:id="0">
    <w:p w14:paraId="0E26BF57" w14:textId="77777777" w:rsidR="00376704" w:rsidRDefault="00376704" w:rsidP="00496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DEF21" w14:textId="53CC1610" w:rsidR="0028521E" w:rsidRDefault="0028521E" w:rsidP="00AE51EB">
    <w:pPr>
      <w:pStyle w:val="Standard"/>
      <w:spacing w:before="240" w:after="240" w:line="240" w:lineRule="auto"/>
      <w:jc w:val="center"/>
    </w:pPr>
    <w:r>
      <w:fldChar w:fldCharType="begin"/>
    </w:r>
    <w:r>
      <w:instrText xml:space="preserve"> PAGE </w:instrText>
    </w:r>
    <w:r>
      <w:fldChar w:fldCharType="separate"/>
    </w:r>
    <w:r w:rsidR="00C21C8F">
      <w:rPr>
        <w:noProof/>
      </w:rPr>
      <w:t>2</w:t>
    </w:r>
    <w:r>
      <w:fldChar w:fldCharType="end"/>
    </w:r>
    <w:r>
      <w:rPr>
        <w:rFonts w:ascii="Georgia" w:eastAsia="Georgia" w:hAnsi="Georgia" w:cs="Georgia"/>
      </w:rPr>
      <w:t>(</w:t>
    </w:r>
    <w:fldSimple w:instr=" NUMPAGES ">
      <w:r w:rsidR="00C21C8F">
        <w:rPr>
          <w:noProof/>
        </w:rPr>
        <w:t>17</w:t>
      </w:r>
    </w:fldSimple>
    <w:r>
      <w:rPr>
        <w:rFonts w:ascii="Georgia" w:eastAsia="Georgia" w:hAnsi="Georgia" w:cs="Georgia"/>
      </w:rPr>
      <w:t xml:space="preserve">)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BA717" w14:textId="3FDDD058" w:rsidR="00445046" w:rsidRDefault="00445046">
    <w:pPr>
      <w:pStyle w:val="Standard"/>
      <w:spacing w:before="240" w:after="240" w:line="240" w:lineRule="auto"/>
      <w:jc w:val="center"/>
    </w:pPr>
    <w:r>
      <w:rPr>
        <w:rFonts w:ascii="Georgia" w:eastAsia="Georgia" w:hAnsi="Georgia" w:cs="Georgia"/>
      </w:rPr>
      <w:t xml:space="preserve"> </w:t>
    </w:r>
    <w:r>
      <w:fldChar w:fldCharType="begin"/>
    </w:r>
    <w:r>
      <w:instrText xml:space="preserve"> PAGE </w:instrText>
    </w:r>
    <w:r>
      <w:fldChar w:fldCharType="separate"/>
    </w:r>
    <w:r w:rsidR="00C21C8F">
      <w:rPr>
        <w:noProof/>
      </w:rPr>
      <w:t>3</w:t>
    </w:r>
    <w:r>
      <w:fldChar w:fldCharType="end"/>
    </w:r>
    <w:r>
      <w:rPr>
        <w:rFonts w:ascii="Georgia" w:eastAsia="Georgia" w:hAnsi="Georgia" w:cs="Georgia"/>
      </w:rPr>
      <w:t>(</w:t>
    </w:r>
    <w:fldSimple w:instr=" NUMPAGES ">
      <w:r w:rsidR="00C21C8F">
        <w:rPr>
          <w:noProof/>
        </w:rPr>
        <w:t>17</w:t>
      </w:r>
    </w:fldSimple>
    <w:r>
      <w:rPr>
        <w:rFonts w:ascii="Georgia" w:eastAsia="Georgia" w:hAnsi="Georgia" w:cs="Georgia"/>
      </w:rPr>
      <w:t xml:space="preserve">)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A38D6" w14:textId="05268F63" w:rsidR="0028521E" w:rsidRDefault="0028521E">
    <w:pPr>
      <w:pStyle w:val="Standard"/>
      <w:spacing w:before="240" w:after="240" w:line="240" w:lineRule="auto"/>
      <w:jc w:val="center"/>
    </w:pPr>
    <w:r>
      <w:rPr>
        <w:rFonts w:ascii="Georgia" w:eastAsia="Georgia" w:hAnsi="Georgia" w:cs="Georgia"/>
      </w:rPr>
      <w:t xml:space="preserve"> </w:t>
    </w:r>
    <w:r>
      <w:fldChar w:fldCharType="begin"/>
    </w:r>
    <w:r>
      <w:instrText xml:space="preserve"> PAGE </w:instrText>
    </w:r>
    <w:r>
      <w:fldChar w:fldCharType="separate"/>
    </w:r>
    <w:r w:rsidR="00C21C8F">
      <w:rPr>
        <w:noProof/>
      </w:rPr>
      <w:t>4</w:t>
    </w:r>
    <w:r>
      <w:fldChar w:fldCharType="end"/>
    </w:r>
    <w:r>
      <w:rPr>
        <w:rFonts w:ascii="Georgia" w:eastAsia="Georgia" w:hAnsi="Georgia" w:cs="Georgia"/>
      </w:rPr>
      <w:t>(</w:t>
    </w:r>
    <w:fldSimple w:instr=" NUMPAGES ">
      <w:r w:rsidR="00C21C8F">
        <w:rPr>
          <w:noProof/>
        </w:rPr>
        <w:t>17</w:t>
      </w:r>
    </w:fldSimple>
    <w:r>
      <w:rPr>
        <w:rFonts w:ascii="Georgia" w:eastAsia="Georgia" w:hAnsi="Georgia" w:cs="Georgia"/>
      </w:rPr>
      <w:t xml:space="preserve">)                  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55477" w14:textId="2D3DB44B" w:rsidR="0028521E" w:rsidRDefault="0028521E">
    <w:pPr>
      <w:pStyle w:val="Standard"/>
      <w:spacing w:before="240" w:after="240" w:line="240" w:lineRule="auto"/>
      <w:jc w:val="center"/>
    </w:pPr>
    <w:r>
      <w:rPr>
        <w:rFonts w:ascii="Georgia" w:eastAsia="Georgia" w:hAnsi="Georgia" w:cs="Georgia"/>
      </w:rPr>
      <w:t xml:space="preserve"> </w:t>
    </w:r>
    <w:r>
      <w:fldChar w:fldCharType="begin"/>
    </w:r>
    <w:r>
      <w:instrText xml:space="preserve"> PAGE </w:instrText>
    </w:r>
    <w:r>
      <w:fldChar w:fldCharType="separate"/>
    </w:r>
    <w:r w:rsidR="00C21C8F">
      <w:rPr>
        <w:noProof/>
      </w:rPr>
      <w:t>5</w:t>
    </w:r>
    <w:r>
      <w:fldChar w:fldCharType="end"/>
    </w:r>
    <w:r>
      <w:rPr>
        <w:rFonts w:ascii="Georgia" w:eastAsia="Georgia" w:hAnsi="Georgia" w:cs="Georgia"/>
      </w:rPr>
      <w:t>(</w:t>
    </w:r>
    <w:fldSimple w:instr=" NUMPAGES ">
      <w:r w:rsidR="00C21C8F">
        <w:rPr>
          <w:noProof/>
        </w:rPr>
        <w:t>17</w:t>
      </w:r>
    </w:fldSimple>
    <w:r>
      <w:rPr>
        <w:rFonts w:ascii="Georgia" w:eastAsia="Georgia" w:hAnsi="Georgia" w:cs="Georgia"/>
      </w:rPr>
      <w:t xml:space="preserve">)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03A0C" w14:textId="77777777" w:rsidR="00376704" w:rsidRDefault="00376704" w:rsidP="00496934">
      <w:pPr>
        <w:spacing w:after="0" w:line="240" w:lineRule="auto"/>
      </w:pPr>
      <w:r>
        <w:separator/>
      </w:r>
    </w:p>
  </w:footnote>
  <w:footnote w:type="continuationSeparator" w:id="0">
    <w:p w14:paraId="3BE04A01" w14:textId="77777777" w:rsidR="00376704" w:rsidRDefault="00376704" w:rsidP="004969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29ABF" w14:textId="2276DDB7" w:rsidR="0028521E" w:rsidRPr="00626CA9" w:rsidRDefault="0028521E" w:rsidP="00626CA9">
    <w:pPr>
      <w:pStyle w:val="Header"/>
      <w:jc w:val="center"/>
      <w:rPr>
        <w:rFonts w:ascii="Georgia" w:hAnsi="Georgia"/>
        <w:lang w:val="en-US"/>
      </w:rPr>
    </w:pPr>
    <w:r>
      <w:rPr>
        <w:rFonts w:ascii="Georgia" w:hAnsi="Georgia"/>
        <w:lang w:val="en-US"/>
      </w:rPr>
      <w:t>Supplement –RA- ASD Study: Meta and Israel Cohorts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28EAE" w14:textId="77777777" w:rsidR="00445046" w:rsidRDefault="00445046">
    <w:pPr>
      <w:pStyle w:val="Header"/>
      <w:jc w:val="center"/>
      <w:rPr>
        <w:rFonts w:ascii="Georgia" w:hAnsi="Georgia"/>
        <w:lang w:val="en-US"/>
      </w:rPr>
    </w:pPr>
    <w:r>
      <w:rPr>
        <w:rFonts w:ascii="Georgia" w:hAnsi="Georgia"/>
        <w:lang w:val="en-US"/>
      </w:rPr>
      <w:t>Manuscript –RA- ASD Study: Meta and Israel Cohorts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644AC" w14:textId="77777777" w:rsidR="0028521E" w:rsidRDefault="0028521E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04EAE" w14:textId="77777777" w:rsidR="0028521E" w:rsidRDefault="0028521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NotDisplayPageBoundaries/>
  <w:hideSpellingErrors/>
  <w:hideGrammaticalErrors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IzMjY1M7MwN7UwtDRV0lEKTi0uzszPAykwNKsFAK2M4AEtAAAA"/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ED0258"/>
    <w:rsid w:val="000145CE"/>
    <w:rsid w:val="00022FF5"/>
    <w:rsid w:val="00024BE1"/>
    <w:rsid w:val="000252F8"/>
    <w:rsid w:val="000310EA"/>
    <w:rsid w:val="00072D78"/>
    <w:rsid w:val="00087E6D"/>
    <w:rsid w:val="000B0CB5"/>
    <w:rsid w:val="000B19CC"/>
    <w:rsid w:val="000B6DA7"/>
    <w:rsid w:val="000C5C69"/>
    <w:rsid w:val="000E143C"/>
    <w:rsid w:val="000F1020"/>
    <w:rsid w:val="00100F1D"/>
    <w:rsid w:val="00105A9A"/>
    <w:rsid w:val="0010724D"/>
    <w:rsid w:val="00112327"/>
    <w:rsid w:val="001176D1"/>
    <w:rsid w:val="0012793A"/>
    <w:rsid w:val="00157C66"/>
    <w:rsid w:val="00160BB6"/>
    <w:rsid w:val="00170856"/>
    <w:rsid w:val="00182BAA"/>
    <w:rsid w:val="00190288"/>
    <w:rsid w:val="00193DD8"/>
    <w:rsid w:val="001A2D6E"/>
    <w:rsid w:val="001A529E"/>
    <w:rsid w:val="001D413D"/>
    <w:rsid w:val="001E0172"/>
    <w:rsid w:val="001F56FF"/>
    <w:rsid w:val="001F7C1D"/>
    <w:rsid w:val="002150D0"/>
    <w:rsid w:val="0022137B"/>
    <w:rsid w:val="002262F2"/>
    <w:rsid w:val="00226B61"/>
    <w:rsid w:val="0024482B"/>
    <w:rsid w:val="00246046"/>
    <w:rsid w:val="002545FE"/>
    <w:rsid w:val="00255C16"/>
    <w:rsid w:val="0027769F"/>
    <w:rsid w:val="00281D8C"/>
    <w:rsid w:val="0028521E"/>
    <w:rsid w:val="002865EC"/>
    <w:rsid w:val="002A4088"/>
    <w:rsid w:val="002B26AA"/>
    <w:rsid w:val="002D5A6F"/>
    <w:rsid w:val="002D7B1D"/>
    <w:rsid w:val="002F45DE"/>
    <w:rsid w:val="002F5FDC"/>
    <w:rsid w:val="00317AE6"/>
    <w:rsid w:val="00325C9B"/>
    <w:rsid w:val="00341128"/>
    <w:rsid w:val="003571C7"/>
    <w:rsid w:val="0037534D"/>
    <w:rsid w:val="00376704"/>
    <w:rsid w:val="00391B39"/>
    <w:rsid w:val="003C0306"/>
    <w:rsid w:val="003C127B"/>
    <w:rsid w:val="003C46AF"/>
    <w:rsid w:val="003D0BCC"/>
    <w:rsid w:val="003E454E"/>
    <w:rsid w:val="00403790"/>
    <w:rsid w:val="00415BC8"/>
    <w:rsid w:val="00430FDD"/>
    <w:rsid w:val="00437EEF"/>
    <w:rsid w:val="00445046"/>
    <w:rsid w:val="00455D93"/>
    <w:rsid w:val="004610FC"/>
    <w:rsid w:val="004675D8"/>
    <w:rsid w:val="0047572C"/>
    <w:rsid w:val="00476858"/>
    <w:rsid w:val="00476FEE"/>
    <w:rsid w:val="004806B8"/>
    <w:rsid w:val="004853C6"/>
    <w:rsid w:val="004865C9"/>
    <w:rsid w:val="00496934"/>
    <w:rsid w:val="004A3020"/>
    <w:rsid w:val="004B173C"/>
    <w:rsid w:val="004B3B87"/>
    <w:rsid w:val="004C4CCA"/>
    <w:rsid w:val="004D291E"/>
    <w:rsid w:val="004D3322"/>
    <w:rsid w:val="004D42B1"/>
    <w:rsid w:val="004E2927"/>
    <w:rsid w:val="004F46EF"/>
    <w:rsid w:val="004F473F"/>
    <w:rsid w:val="005045A9"/>
    <w:rsid w:val="0051090A"/>
    <w:rsid w:val="005213B6"/>
    <w:rsid w:val="005422C9"/>
    <w:rsid w:val="0055548F"/>
    <w:rsid w:val="00555EED"/>
    <w:rsid w:val="00566323"/>
    <w:rsid w:val="00592C51"/>
    <w:rsid w:val="00594113"/>
    <w:rsid w:val="00596229"/>
    <w:rsid w:val="005A68DB"/>
    <w:rsid w:val="005A6ED4"/>
    <w:rsid w:val="005B4886"/>
    <w:rsid w:val="005C5973"/>
    <w:rsid w:val="005D327C"/>
    <w:rsid w:val="005E36CC"/>
    <w:rsid w:val="005E6243"/>
    <w:rsid w:val="00600D6E"/>
    <w:rsid w:val="00602686"/>
    <w:rsid w:val="00610EEE"/>
    <w:rsid w:val="00626CA9"/>
    <w:rsid w:val="0063120D"/>
    <w:rsid w:val="00643E48"/>
    <w:rsid w:val="00656EB4"/>
    <w:rsid w:val="00666867"/>
    <w:rsid w:val="00671E2B"/>
    <w:rsid w:val="00692B81"/>
    <w:rsid w:val="006A724B"/>
    <w:rsid w:val="006B1CC1"/>
    <w:rsid w:val="006B4444"/>
    <w:rsid w:val="006C42DB"/>
    <w:rsid w:val="006D4D95"/>
    <w:rsid w:val="0071310F"/>
    <w:rsid w:val="00724FD6"/>
    <w:rsid w:val="00743DB6"/>
    <w:rsid w:val="00750ED3"/>
    <w:rsid w:val="007B104D"/>
    <w:rsid w:val="007B424E"/>
    <w:rsid w:val="007C3CD7"/>
    <w:rsid w:val="007D33A9"/>
    <w:rsid w:val="007E413C"/>
    <w:rsid w:val="007F1097"/>
    <w:rsid w:val="00825CAE"/>
    <w:rsid w:val="008329EE"/>
    <w:rsid w:val="00835DEB"/>
    <w:rsid w:val="00840705"/>
    <w:rsid w:val="00854897"/>
    <w:rsid w:val="00870565"/>
    <w:rsid w:val="008A114C"/>
    <w:rsid w:val="008A39EE"/>
    <w:rsid w:val="008A6F59"/>
    <w:rsid w:val="008C2907"/>
    <w:rsid w:val="008D3E15"/>
    <w:rsid w:val="009065A4"/>
    <w:rsid w:val="0091453F"/>
    <w:rsid w:val="00936A3F"/>
    <w:rsid w:val="0094391C"/>
    <w:rsid w:val="009A773F"/>
    <w:rsid w:val="009C6DD8"/>
    <w:rsid w:val="009D2856"/>
    <w:rsid w:val="009E2E82"/>
    <w:rsid w:val="009E4835"/>
    <w:rsid w:val="009E65B1"/>
    <w:rsid w:val="009E7226"/>
    <w:rsid w:val="009F4651"/>
    <w:rsid w:val="009F6396"/>
    <w:rsid w:val="00A37AA3"/>
    <w:rsid w:val="00A5307B"/>
    <w:rsid w:val="00A615AB"/>
    <w:rsid w:val="00A822D2"/>
    <w:rsid w:val="00A85442"/>
    <w:rsid w:val="00A87BED"/>
    <w:rsid w:val="00A946ED"/>
    <w:rsid w:val="00AC15E5"/>
    <w:rsid w:val="00AC5C5A"/>
    <w:rsid w:val="00AC6214"/>
    <w:rsid w:val="00AE3A01"/>
    <w:rsid w:val="00AE51EB"/>
    <w:rsid w:val="00B00744"/>
    <w:rsid w:val="00B014A3"/>
    <w:rsid w:val="00B167CE"/>
    <w:rsid w:val="00B20220"/>
    <w:rsid w:val="00B26B89"/>
    <w:rsid w:val="00B40E2A"/>
    <w:rsid w:val="00B43DE8"/>
    <w:rsid w:val="00B84D29"/>
    <w:rsid w:val="00BB616F"/>
    <w:rsid w:val="00BD07B0"/>
    <w:rsid w:val="00BD16D7"/>
    <w:rsid w:val="00BD5E93"/>
    <w:rsid w:val="00BE105C"/>
    <w:rsid w:val="00BF753A"/>
    <w:rsid w:val="00C14D97"/>
    <w:rsid w:val="00C219C7"/>
    <w:rsid w:val="00C21C8F"/>
    <w:rsid w:val="00C314E8"/>
    <w:rsid w:val="00C4173A"/>
    <w:rsid w:val="00C447E3"/>
    <w:rsid w:val="00C45E85"/>
    <w:rsid w:val="00C46564"/>
    <w:rsid w:val="00C47EE1"/>
    <w:rsid w:val="00C54A1A"/>
    <w:rsid w:val="00C83299"/>
    <w:rsid w:val="00C870CC"/>
    <w:rsid w:val="00C9213D"/>
    <w:rsid w:val="00C939AA"/>
    <w:rsid w:val="00C9643E"/>
    <w:rsid w:val="00CB1BFC"/>
    <w:rsid w:val="00CB4984"/>
    <w:rsid w:val="00CE1474"/>
    <w:rsid w:val="00CE2C32"/>
    <w:rsid w:val="00CF0A31"/>
    <w:rsid w:val="00D00A1E"/>
    <w:rsid w:val="00D118C9"/>
    <w:rsid w:val="00D16601"/>
    <w:rsid w:val="00D43A1F"/>
    <w:rsid w:val="00D5075B"/>
    <w:rsid w:val="00D50D61"/>
    <w:rsid w:val="00D56EDE"/>
    <w:rsid w:val="00D7182D"/>
    <w:rsid w:val="00D74DAF"/>
    <w:rsid w:val="00D97296"/>
    <w:rsid w:val="00DA27B7"/>
    <w:rsid w:val="00DA4D9A"/>
    <w:rsid w:val="00DB6479"/>
    <w:rsid w:val="00DF394E"/>
    <w:rsid w:val="00E03744"/>
    <w:rsid w:val="00E1001D"/>
    <w:rsid w:val="00E12FB8"/>
    <w:rsid w:val="00E41659"/>
    <w:rsid w:val="00E43963"/>
    <w:rsid w:val="00E44E70"/>
    <w:rsid w:val="00E46BB4"/>
    <w:rsid w:val="00E506D5"/>
    <w:rsid w:val="00E53CC8"/>
    <w:rsid w:val="00E55B05"/>
    <w:rsid w:val="00E71D34"/>
    <w:rsid w:val="00E74C31"/>
    <w:rsid w:val="00E85EE4"/>
    <w:rsid w:val="00E869A4"/>
    <w:rsid w:val="00EB01F1"/>
    <w:rsid w:val="00ED0258"/>
    <w:rsid w:val="00ED0A54"/>
    <w:rsid w:val="00F47D86"/>
    <w:rsid w:val="00F8786F"/>
    <w:rsid w:val="00FB2D32"/>
    <w:rsid w:val="00FD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138EA87B"/>
  <w15:docId w15:val="{B7C6AB04-C910-405F-8C48-CE3E6E0FC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H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0258"/>
    <w:pPr>
      <w:keepNext/>
      <w:keepLines/>
      <w:suppressAutoHyphens/>
      <w:autoSpaceDN w:val="0"/>
      <w:spacing w:before="400" w:after="120" w:line="240" w:lineRule="auto"/>
      <w:textAlignment w:val="baseline"/>
      <w:outlineLvl w:val="0"/>
    </w:pPr>
    <w:rPr>
      <w:rFonts w:ascii="Arial" w:eastAsia="SimSun" w:hAnsi="Arial" w:cs="Arial"/>
      <w:sz w:val="40"/>
      <w:szCs w:val="40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0258"/>
    <w:rPr>
      <w:rFonts w:ascii="Arial" w:eastAsia="SimSun" w:hAnsi="Arial" w:cs="Arial"/>
      <w:sz w:val="40"/>
      <w:szCs w:val="40"/>
      <w:lang w:bidi="hi-IN"/>
    </w:rPr>
  </w:style>
  <w:style w:type="paragraph" w:customStyle="1" w:styleId="a">
    <w:name w:val="正文"/>
    <w:rsid w:val="00ED0258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table" w:customStyle="1" w:styleId="a0">
    <w:name w:val="网格型"/>
    <w:basedOn w:val="TableNormal"/>
    <w:rsid w:val="00ED02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4969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qFormat/>
    <w:rsid w:val="00496934"/>
  </w:style>
  <w:style w:type="paragraph" w:styleId="Footer">
    <w:name w:val="footer"/>
    <w:basedOn w:val="Normal"/>
    <w:link w:val="FooterChar"/>
    <w:uiPriority w:val="99"/>
    <w:unhideWhenUsed/>
    <w:rsid w:val="004969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6934"/>
  </w:style>
  <w:style w:type="paragraph" w:customStyle="1" w:styleId="Standard">
    <w:name w:val="Standard"/>
    <w:basedOn w:val="Normal"/>
    <w:link w:val="StandardChar"/>
    <w:qFormat/>
    <w:rsid w:val="00496934"/>
    <w:pPr>
      <w:widowControl w:val="0"/>
      <w:suppressAutoHyphens/>
      <w:spacing w:after="0" w:line="273" w:lineRule="auto"/>
      <w:textAlignment w:val="baseline"/>
    </w:pPr>
    <w:rPr>
      <w:rFonts w:ascii="Arial" w:eastAsia="Times New Roman" w:hAnsi="Arial" w:cs="Arial"/>
    </w:rPr>
  </w:style>
  <w:style w:type="paragraph" w:customStyle="1" w:styleId="1">
    <w:name w:val="标题 1"/>
    <w:basedOn w:val="Normal"/>
    <w:next w:val="Standard"/>
    <w:rsid w:val="00496934"/>
    <w:pPr>
      <w:keepNext/>
      <w:keepLines/>
      <w:suppressAutoHyphens/>
      <w:spacing w:before="400" w:after="120" w:line="240" w:lineRule="auto"/>
      <w:textAlignment w:val="baseline"/>
      <w:outlineLvl w:val="0"/>
    </w:pPr>
    <w:rPr>
      <w:rFonts w:ascii="Arial" w:eastAsia="Times New Roman" w:hAnsi="Arial" w:cs="Arial"/>
      <w:sz w:val="40"/>
      <w:szCs w:val="40"/>
    </w:rPr>
  </w:style>
  <w:style w:type="table" w:customStyle="1" w:styleId="a1">
    <w:name w:val="普通表格"/>
    <w:semiHidden/>
    <w:rsid w:val="004969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TOC1">
    <w:name w:val="toc 1"/>
    <w:basedOn w:val="Normal"/>
    <w:next w:val="Normal"/>
    <w:autoRedefine/>
    <w:uiPriority w:val="39"/>
    <w:unhideWhenUsed/>
    <w:rsid w:val="00476858"/>
    <w:pPr>
      <w:tabs>
        <w:tab w:val="right" w:leader="dot" w:pos="9350"/>
      </w:tabs>
      <w:suppressAutoHyphens/>
      <w:autoSpaceDN w:val="0"/>
      <w:spacing w:after="100" w:line="240" w:lineRule="auto"/>
      <w:textAlignment w:val="baseline"/>
    </w:pPr>
    <w:rPr>
      <w:rFonts w:ascii="Arial" w:eastAsia="SimSun" w:hAnsi="Arial" w:cs="Mangal"/>
      <w:szCs w:val="20"/>
      <w:lang w:bidi="hi-IN"/>
    </w:rPr>
  </w:style>
  <w:style w:type="character" w:styleId="Hyperlink">
    <w:name w:val="Hyperlink"/>
    <w:basedOn w:val="DefaultParagraphFont"/>
    <w:uiPriority w:val="99"/>
    <w:unhideWhenUsed/>
    <w:rsid w:val="00AE51EB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E72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0A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0A1E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0A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0A1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D2856"/>
    <w:pPr>
      <w:spacing w:after="0" w:line="240" w:lineRule="auto"/>
    </w:pPr>
  </w:style>
  <w:style w:type="character" w:customStyle="1" w:styleId="StandardChar">
    <w:name w:val="Standard Char"/>
    <w:basedOn w:val="DefaultParagraphFont"/>
    <w:link w:val="Standard"/>
    <w:qFormat/>
    <w:rsid w:val="00445046"/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5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7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4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9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3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8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3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03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image" Target="media/image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1.png"/><Relationship Id="rId10" Type="http://schemas.openxmlformats.org/officeDocument/2006/relationships/footer" Target="footer2.xml"/><Relationship Id="rId19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ED5826-C456-4C21-8D3D-626547B81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2931</Words>
  <Characters>14188</Characters>
  <Application>Microsoft Office Word</Application>
  <DocSecurity>0</DocSecurity>
  <Lines>329</Lines>
  <Paragraphs>259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ZHU, Hailin</dc:creator>
  <cp:keywords/>
  <dc:description/>
  <cp:lastModifiedBy>ZHU, Hailin</cp:lastModifiedBy>
  <cp:revision>2</cp:revision>
  <cp:lastPrinted>2025-06-16T08:45:00Z</cp:lastPrinted>
  <dcterms:created xsi:type="dcterms:W3CDTF">2025-07-16T13:21:00Z</dcterms:created>
  <dcterms:modified xsi:type="dcterms:W3CDTF">2025-07-16T13:21:00Z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fb173915d6663cc758dc8cbad1e4d113ef111d57f3b7ccf2de2ce64667548f8c</vt:lpwstr>
  </property>
</Properties>
</file>