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176" w:rsidRPr="00753CEB" w:rsidRDefault="00695176" w:rsidP="00695176">
      <w:pPr>
        <w:rPr>
          <w:rFonts w:ascii="Calibri" w:hAnsi="Calibri" w:cs="Calibri"/>
        </w:rPr>
      </w:pPr>
      <w:r w:rsidRPr="00753CEB">
        <w:rPr>
          <w:rFonts w:ascii="Calibri" w:hAnsi="Calibri" w:cs="Calibri"/>
        </w:rPr>
        <w:t xml:space="preserve">SUPPLEMENTARY TABLE </w:t>
      </w:r>
      <w:r>
        <w:rPr>
          <w:rFonts w:ascii="Calibri" w:hAnsi="Calibri" w:cs="Calibri"/>
        </w:rPr>
        <w:t>3</w:t>
      </w:r>
      <w:r w:rsidRPr="00753CEB">
        <w:rPr>
          <w:rFonts w:ascii="Calibri" w:hAnsi="Calibri" w:cs="Calibri"/>
        </w:rPr>
        <w:t xml:space="preserve">. </w:t>
      </w:r>
    </w:p>
    <w:p w:rsidR="00695176" w:rsidRPr="00753CEB" w:rsidRDefault="00695176" w:rsidP="00695176">
      <w:pPr>
        <w:rPr>
          <w:rFonts w:ascii="Calibri" w:hAnsi="Calibri" w:cs="Calibri"/>
        </w:rPr>
      </w:pPr>
    </w:p>
    <w:p w:rsidR="00695176" w:rsidRPr="00695176" w:rsidRDefault="00695176" w:rsidP="00695176">
      <w:pPr>
        <w:jc w:val="center"/>
        <w:rPr>
          <w:rFonts w:ascii="Calibri" w:hAnsi="Calibri" w:cs="Calibri"/>
        </w:rPr>
      </w:pPr>
      <w:r w:rsidRPr="00695176">
        <w:rPr>
          <w:rFonts w:ascii="Calibri" w:hAnsi="Calibri" w:cs="Calibri"/>
        </w:rPr>
        <w:t>Association between two levels of social perception</w:t>
      </w:r>
    </w:p>
    <w:p w:rsidR="00695176" w:rsidRDefault="00695176" w:rsidP="00695176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N</w:t>
      </w:r>
      <w:r w:rsidRPr="00695176">
        <w:rPr>
          <w:rFonts w:ascii="Calibri" w:hAnsi="Calibri" w:cs="Calibri"/>
        </w:rPr>
        <w:t>umber of fixations</w:t>
      </w:r>
      <w:r w:rsidRPr="00D307BF">
        <w:rPr>
          <w:rFonts w:ascii="Calibri" w:hAnsi="Calibri" w:cs="Calibri"/>
          <w:vertAlign w:val="subscript"/>
        </w:rPr>
        <w:t>(norm)</w:t>
      </w:r>
      <w:r w:rsidRPr="00695176">
        <w:rPr>
          <w:rFonts w:ascii="Calibri" w:hAnsi="Calibri" w:cs="Calibri"/>
        </w:rPr>
        <w:t xml:space="preserve"> to human motion in the preferential looking paradigm and number of fixations</w:t>
      </w:r>
      <w:bookmarkStart w:id="0" w:name="_GoBack"/>
      <w:r w:rsidRPr="00D307BF">
        <w:rPr>
          <w:rFonts w:ascii="Calibri" w:hAnsi="Calibri" w:cs="Calibri"/>
          <w:vertAlign w:val="subscript"/>
        </w:rPr>
        <w:t>(norm)</w:t>
      </w:r>
      <w:bookmarkEnd w:id="0"/>
      <w:r w:rsidRPr="00695176">
        <w:rPr>
          <w:rFonts w:ascii="Calibri" w:hAnsi="Calibri" w:cs="Calibri"/>
        </w:rPr>
        <w:t xml:space="preserve"> to the eyes in the social scene paradigm </w:t>
      </w:r>
    </w:p>
    <w:p w:rsidR="00695176" w:rsidRDefault="00695176" w:rsidP="00695176">
      <w:pPr>
        <w:jc w:val="center"/>
        <w:rPr>
          <w:rStyle w:val="lev"/>
          <w:rFonts w:ascii="Calibri" w:hAnsi="Calibri" w:cs="Calibri"/>
          <w:b w:val="0"/>
        </w:rPr>
      </w:pPr>
      <w:r w:rsidRPr="00753CEB">
        <w:rPr>
          <w:rStyle w:val="lev"/>
          <w:rFonts w:ascii="Calibri" w:hAnsi="Calibri" w:cs="Calibri"/>
          <w:b w:val="0"/>
        </w:rPr>
        <w:t>Type III ANOVA</w:t>
      </w:r>
    </w:p>
    <w:p w:rsidR="00695176" w:rsidRDefault="00695176" w:rsidP="00695176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XSpec="center" w:tblpY="161"/>
        <w:tblW w:w="5594" w:type="pct"/>
        <w:tblLook w:val="0420" w:firstRow="1" w:lastRow="0" w:firstColumn="0" w:lastColumn="0" w:noHBand="0" w:noVBand="1"/>
      </w:tblPr>
      <w:tblGrid>
        <w:gridCol w:w="5793"/>
        <w:gridCol w:w="954"/>
        <w:gridCol w:w="565"/>
        <w:gridCol w:w="1638"/>
        <w:gridCol w:w="1200"/>
      </w:tblGrid>
      <w:tr w:rsidR="00695176" w:rsidRPr="00753CEB" w:rsidTr="00695176">
        <w:trPr>
          <w:tblHeader/>
        </w:trPr>
        <w:tc>
          <w:tcPr>
            <w:tcW w:w="2853" w:type="pct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Term</w:t>
            </w:r>
          </w:p>
        </w:tc>
        <w:tc>
          <w:tcPr>
            <w:tcW w:w="470" w:type="pct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 xml:space="preserve">Sum </w:t>
            </w:r>
            <w:proofErr w:type="spellStart"/>
            <w:r w:rsidRPr="00753CEB">
              <w:rPr>
                <w:rFonts w:ascii="Calibri" w:eastAsia="Times New Roman" w:hAnsi="Calibri" w:cs="Calibri"/>
                <w:color w:val="000000"/>
              </w:rPr>
              <w:t>sq</w:t>
            </w:r>
            <w:proofErr w:type="spellEnd"/>
          </w:p>
        </w:tc>
        <w:tc>
          <w:tcPr>
            <w:tcW w:w="278" w:type="pct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i/>
                <w:color w:val="000000"/>
              </w:rPr>
            </w:pPr>
            <w:proofErr w:type="spellStart"/>
            <w:r w:rsidRPr="00753CEB">
              <w:rPr>
                <w:rFonts w:ascii="Calibri" w:eastAsia="Times New Roman" w:hAnsi="Calibri" w:cs="Calibri"/>
                <w:i/>
                <w:color w:val="000000"/>
              </w:rPr>
              <w:t>df</w:t>
            </w:r>
            <w:proofErr w:type="spellEnd"/>
          </w:p>
        </w:tc>
        <w:tc>
          <w:tcPr>
            <w:tcW w:w="807" w:type="pct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iCs/>
                <w:color w:val="000000"/>
              </w:rPr>
              <w:t>F value</w:t>
            </w:r>
          </w:p>
        </w:tc>
        <w:tc>
          <w:tcPr>
            <w:tcW w:w="591" w:type="pct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i/>
                <w:color w:val="000000"/>
              </w:rPr>
            </w:pPr>
            <w:r w:rsidRPr="00753CEB">
              <w:rPr>
                <w:rFonts w:ascii="Calibri" w:eastAsia="Times New Roman" w:hAnsi="Calibri" w:cs="Calibri"/>
                <w:i/>
                <w:color w:val="000000"/>
              </w:rPr>
              <w:t>p</w:t>
            </w:r>
          </w:p>
        </w:tc>
      </w:tr>
      <w:tr w:rsidR="00695176" w:rsidRPr="00753CEB" w:rsidTr="00695176">
        <w:tc>
          <w:tcPr>
            <w:tcW w:w="28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Number of fixations</w:t>
            </w:r>
            <w:r w:rsidRPr="00695176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</w:rPr>
              <w:t>(norm)</w:t>
            </w:r>
            <w:r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to human motion</w:t>
            </w:r>
          </w:p>
        </w:tc>
        <w:tc>
          <w:tcPr>
            <w:tcW w:w="4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>1.72</w:t>
            </w:r>
          </w:p>
        </w:tc>
        <w:tc>
          <w:tcPr>
            <w:tcW w:w="2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8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>8.32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>.005**</w:t>
            </w:r>
          </w:p>
        </w:tc>
      </w:tr>
      <w:tr w:rsidR="00695176" w:rsidRPr="00753CEB" w:rsidTr="00695176">
        <w:tc>
          <w:tcPr>
            <w:tcW w:w="28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Age (polynomial 3</w:t>
            </w:r>
            <w:r w:rsidRPr="00753CEB">
              <w:rPr>
                <w:rFonts w:ascii="Calibri" w:eastAsia="Times New Roman" w:hAnsi="Calibri" w:cs="Calibri"/>
                <w:color w:val="000000"/>
                <w:vertAlign w:val="superscript"/>
              </w:rPr>
              <w:t>rd</w:t>
            </w:r>
            <w:r w:rsidRPr="00753CEB">
              <w:rPr>
                <w:rFonts w:ascii="Calibri" w:eastAsia="Times New Roman" w:hAnsi="Calibri" w:cs="Calibri"/>
                <w:color w:val="000000"/>
              </w:rPr>
              <w:t xml:space="preserve"> degree)</w:t>
            </w:r>
          </w:p>
        </w:tc>
        <w:tc>
          <w:tcPr>
            <w:tcW w:w="4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1.28</w:t>
            </w:r>
          </w:p>
        </w:tc>
        <w:tc>
          <w:tcPr>
            <w:tcW w:w="2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2.06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.108</w:t>
            </w:r>
          </w:p>
        </w:tc>
      </w:tr>
      <w:tr w:rsidR="00695176" w:rsidRPr="00753CEB" w:rsidTr="00695176">
        <w:tc>
          <w:tcPr>
            <w:tcW w:w="28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D</w:t>
            </w:r>
            <w:r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>iagnosis</w:t>
            </w:r>
          </w:p>
        </w:tc>
        <w:tc>
          <w:tcPr>
            <w:tcW w:w="4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>1.01</w:t>
            </w:r>
          </w:p>
        </w:tc>
        <w:tc>
          <w:tcPr>
            <w:tcW w:w="2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8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>4.89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b/>
                <w:bCs/>
                <w:color w:val="000000"/>
              </w:rPr>
              <w:t>.029*</w:t>
            </w:r>
          </w:p>
        </w:tc>
      </w:tr>
      <w:tr w:rsidR="00695176" w:rsidRPr="00753CEB" w:rsidTr="00695176">
        <w:tc>
          <w:tcPr>
            <w:tcW w:w="28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</w:t>
            </w:r>
            <w:r w:rsidRPr="00753CEB">
              <w:rPr>
                <w:rFonts w:ascii="Calibri" w:eastAsia="Times New Roman" w:hAnsi="Calibri" w:cs="Calibri"/>
                <w:color w:val="000000"/>
              </w:rPr>
              <w:t>ex</w:t>
            </w:r>
          </w:p>
        </w:tc>
        <w:tc>
          <w:tcPr>
            <w:tcW w:w="4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2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.654</w:t>
            </w:r>
          </w:p>
        </w:tc>
      </w:tr>
      <w:tr w:rsidR="00695176" w:rsidRPr="00753CEB" w:rsidTr="00695176">
        <w:tc>
          <w:tcPr>
            <w:tcW w:w="28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D307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240"/>
              <w:ind w:left="102" w:right="102"/>
              <w:rPr>
                <w:rFonts w:ascii="Calibri" w:eastAsia="Times New Roman" w:hAnsi="Calibri" w:cs="Calibri"/>
                <w:color w:val="000000"/>
              </w:rPr>
            </w:pPr>
            <w:r w:rsidRPr="00695176">
              <w:rPr>
                <w:rFonts w:ascii="Calibri" w:eastAsia="Times New Roman" w:hAnsi="Calibri" w:cs="Calibri"/>
                <w:color w:val="000000"/>
              </w:rPr>
              <w:t>Number of fixations</w:t>
            </w:r>
            <w:r w:rsidRPr="00695176">
              <w:rPr>
                <w:rFonts w:ascii="Calibri" w:eastAsia="Times New Roman" w:hAnsi="Calibri" w:cs="Calibri"/>
                <w:color w:val="000000"/>
                <w:vertAlign w:val="subscript"/>
              </w:rPr>
              <w:t>(norm)</w:t>
            </w:r>
            <w:r w:rsidRPr="00695176">
              <w:rPr>
                <w:rFonts w:ascii="Calibri" w:eastAsia="Times New Roman" w:hAnsi="Calibri" w:cs="Calibri"/>
                <w:color w:val="000000"/>
              </w:rPr>
              <w:t xml:space="preserve"> to human motion </w:t>
            </w:r>
            <w:r w:rsidRPr="00753CEB">
              <w:rPr>
                <w:rFonts w:ascii="Calibri" w:eastAsia="Times New Roman" w:hAnsi="Calibri" w:cs="Calibri"/>
                <w:color w:val="000000"/>
              </w:rPr>
              <w:t>× Age (polynomial 3</w:t>
            </w:r>
            <w:r w:rsidRPr="00753CEB">
              <w:rPr>
                <w:rFonts w:ascii="Calibri" w:eastAsia="Times New Roman" w:hAnsi="Calibri" w:cs="Calibri"/>
                <w:color w:val="000000"/>
                <w:vertAlign w:val="superscript"/>
              </w:rPr>
              <w:t>rd</w:t>
            </w:r>
            <w:r w:rsidRPr="00753CEB">
              <w:rPr>
                <w:rFonts w:ascii="Calibri" w:eastAsia="Times New Roman" w:hAnsi="Calibri" w:cs="Calibri"/>
                <w:color w:val="000000"/>
              </w:rPr>
              <w:t xml:space="preserve"> degree)</w:t>
            </w:r>
          </w:p>
        </w:tc>
        <w:tc>
          <w:tcPr>
            <w:tcW w:w="4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1.25</w:t>
            </w:r>
          </w:p>
        </w:tc>
        <w:tc>
          <w:tcPr>
            <w:tcW w:w="27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0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2.02</w:t>
            </w: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.114</w:t>
            </w:r>
          </w:p>
        </w:tc>
      </w:tr>
      <w:tr w:rsidR="00695176" w:rsidRPr="00753CEB" w:rsidTr="00695176">
        <w:tc>
          <w:tcPr>
            <w:tcW w:w="2853" w:type="pct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D307B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40" w:after="100" w:line="480" w:lineRule="auto"/>
              <w:ind w:left="102" w:right="102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Residuals</w:t>
            </w:r>
          </w:p>
        </w:tc>
        <w:tc>
          <w:tcPr>
            <w:tcW w:w="470" w:type="pct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29.01</w:t>
            </w:r>
          </w:p>
        </w:tc>
        <w:tc>
          <w:tcPr>
            <w:tcW w:w="278" w:type="pct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53CEB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807" w:type="pct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91" w:type="pct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95176" w:rsidRPr="00753CEB" w:rsidRDefault="00695176" w:rsidP="0069517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480" w:lineRule="auto"/>
              <w:ind w:left="100" w:right="100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695176" w:rsidRDefault="00695176" w:rsidP="00695176">
      <w:pPr>
        <w:rPr>
          <w:rFonts w:ascii="Calibri" w:hAnsi="Calibri" w:cs="Calibri"/>
        </w:rPr>
      </w:pPr>
    </w:p>
    <w:p w:rsidR="00695176" w:rsidRDefault="00695176" w:rsidP="00695176">
      <w:pPr>
        <w:rPr>
          <w:rFonts w:ascii="Calibri" w:hAnsi="Calibri" w:cs="Calibri"/>
        </w:rPr>
      </w:pPr>
    </w:p>
    <w:p w:rsidR="00695176" w:rsidRPr="00753CEB" w:rsidRDefault="00695176" w:rsidP="00695176">
      <w:pPr>
        <w:rPr>
          <w:rFonts w:ascii="Calibri" w:hAnsi="Calibri" w:cs="Calibri"/>
        </w:rPr>
      </w:pPr>
    </w:p>
    <w:p w:rsidR="00695176" w:rsidRPr="00753CEB" w:rsidRDefault="00695176" w:rsidP="00695176">
      <w:pPr>
        <w:rPr>
          <w:rFonts w:ascii="Calibri" w:hAnsi="Calibri" w:cs="Calibri"/>
        </w:rPr>
      </w:pPr>
    </w:p>
    <w:p w:rsidR="00695176" w:rsidRPr="00753CEB" w:rsidRDefault="00695176" w:rsidP="00695176">
      <w:pPr>
        <w:rPr>
          <w:rFonts w:ascii="Calibri" w:hAnsi="Calibri" w:cs="Calibri"/>
        </w:rPr>
      </w:pPr>
    </w:p>
    <w:p w:rsidR="006D605F" w:rsidRDefault="006D605F"/>
    <w:sectPr w:rsidR="006D60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176"/>
    <w:rsid w:val="00695176"/>
    <w:rsid w:val="006D605F"/>
    <w:rsid w:val="00D3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4A8B9"/>
  <w15:chartTrackingRefBased/>
  <w15:docId w15:val="{1B6F9D01-4454-43ED-A70A-A6DC3A8D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176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6951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2</cp:revision>
  <dcterms:created xsi:type="dcterms:W3CDTF">2026-04-07T13:30:00Z</dcterms:created>
  <dcterms:modified xsi:type="dcterms:W3CDTF">2026-04-07T13:35:00Z</dcterms:modified>
</cp:coreProperties>
</file>