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35F6E" w14:textId="15B7AB58" w:rsidR="00C44D66" w:rsidRPr="00331533" w:rsidRDefault="00C44D66" w:rsidP="00C44D66">
      <w:pPr>
        <w:spacing w:before="120" w:line="480" w:lineRule="auto"/>
        <w:jc w:val="center"/>
        <w:rPr>
          <w:rFonts w:ascii="Arial" w:hAnsi="Arial" w:cs="Arial"/>
          <w:b/>
          <w:bCs/>
          <w:lang w:val="en-US"/>
        </w:rPr>
      </w:pPr>
      <w:r w:rsidRPr="00331533">
        <w:rPr>
          <w:rFonts w:ascii="Arial" w:hAnsi="Arial" w:cs="Arial"/>
          <w:b/>
          <w:bCs/>
          <w:lang w:val="en-US"/>
        </w:rPr>
        <w:t>Factors influencing the outcome of volumetry tools for pulmonary nodule analysis: a systematic review and attempted meta-analysis</w:t>
      </w:r>
    </w:p>
    <w:p w14:paraId="783FAA98" w14:textId="28F0E9B3" w:rsidR="00C44D66" w:rsidRPr="00331533" w:rsidRDefault="00C44D66" w:rsidP="00C44D66">
      <w:pPr>
        <w:spacing w:before="120" w:line="480" w:lineRule="auto"/>
        <w:jc w:val="center"/>
        <w:rPr>
          <w:rFonts w:ascii="Arial" w:hAnsi="Arial" w:cs="Arial"/>
          <w:b/>
          <w:bCs/>
          <w:u w:val="single"/>
          <w:lang w:val="en-US"/>
        </w:rPr>
      </w:pPr>
      <w:r w:rsidRPr="00331533">
        <w:rPr>
          <w:rFonts w:ascii="Arial" w:hAnsi="Arial" w:cs="Arial"/>
          <w:b/>
          <w:bCs/>
          <w:u w:val="single"/>
          <w:lang w:val="en-US"/>
        </w:rPr>
        <w:t>ELECTRONIC SUPPLEMENTARY MATERIAL</w:t>
      </w:r>
    </w:p>
    <w:p w14:paraId="2792F753" w14:textId="0F1C5342" w:rsidR="00626110" w:rsidRPr="00331533" w:rsidRDefault="00C1284D" w:rsidP="00626110">
      <w:pPr>
        <w:spacing w:before="120" w:line="480" w:lineRule="auto"/>
        <w:rPr>
          <w:rFonts w:ascii="Arial" w:hAnsi="Arial" w:cs="Arial"/>
          <w:lang w:val="en-US"/>
        </w:rPr>
      </w:pPr>
      <w:r w:rsidRPr="00331533">
        <w:rPr>
          <w:rFonts w:ascii="Arial" w:hAnsi="Arial" w:cs="Arial"/>
          <w:b/>
          <w:bCs/>
          <w:lang w:val="en-US"/>
        </w:rPr>
        <w:t>Supplementa</w:t>
      </w:r>
      <w:r w:rsidR="00C44D66" w:rsidRPr="00331533">
        <w:rPr>
          <w:rFonts w:ascii="Arial" w:hAnsi="Arial" w:cs="Arial"/>
          <w:b/>
          <w:bCs/>
          <w:lang w:val="en-US"/>
        </w:rPr>
        <w:t>ry</w:t>
      </w:r>
      <w:r w:rsidRPr="00331533">
        <w:rPr>
          <w:rFonts w:ascii="Arial" w:hAnsi="Arial" w:cs="Arial"/>
          <w:b/>
          <w:bCs/>
          <w:lang w:val="en-US"/>
        </w:rPr>
        <w:t xml:space="preserve"> </w:t>
      </w:r>
      <w:r w:rsidR="00626110" w:rsidRPr="00331533">
        <w:rPr>
          <w:rFonts w:ascii="Arial" w:hAnsi="Arial" w:cs="Arial"/>
          <w:b/>
          <w:bCs/>
          <w:lang w:val="en-US"/>
        </w:rPr>
        <w:t>Table 1:</w:t>
      </w:r>
      <w:r w:rsidR="00626110" w:rsidRPr="00331533">
        <w:rPr>
          <w:rFonts w:ascii="Arial" w:hAnsi="Arial" w:cs="Arial"/>
          <w:lang w:val="en-US"/>
        </w:rPr>
        <w:t xml:space="preserve"> </w:t>
      </w:r>
      <w:r w:rsidR="00C44D66" w:rsidRPr="00331533">
        <w:rPr>
          <w:rFonts w:ascii="Arial" w:hAnsi="Arial" w:cs="Arial"/>
          <w:lang w:val="en-US"/>
        </w:rPr>
        <w:t>S</w:t>
      </w:r>
      <w:r w:rsidR="00626110" w:rsidRPr="00331533">
        <w:rPr>
          <w:rFonts w:ascii="Arial" w:hAnsi="Arial" w:cs="Arial"/>
          <w:lang w:val="en-US"/>
        </w:rPr>
        <w:t>tudies included in the first stage of the systematic review</w:t>
      </w:r>
    </w:p>
    <w:tbl>
      <w:tblPr>
        <w:tblW w:w="9068" w:type="dxa"/>
        <w:tblInd w:w="-286" w:type="dxa"/>
        <w:tblLayout w:type="fixed"/>
        <w:tblLook w:val="04A0" w:firstRow="1" w:lastRow="0" w:firstColumn="1" w:lastColumn="0" w:noHBand="0" w:noVBand="1"/>
      </w:tblPr>
      <w:tblGrid>
        <w:gridCol w:w="238"/>
        <w:gridCol w:w="648"/>
        <w:gridCol w:w="236"/>
        <w:gridCol w:w="235"/>
        <w:gridCol w:w="1343"/>
        <w:gridCol w:w="399"/>
        <w:gridCol w:w="857"/>
        <w:gridCol w:w="834"/>
        <w:gridCol w:w="1642"/>
        <w:gridCol w:w="1009"/>
        <w:gridCol w:w="411"/>
        <w:gridCol w:w="232"/>
        <w:gridCol w:w="194"/>
        <w:gridCol w:w="698"/>
        <w:gridCol w:w="77"/>
        <w:gridCol w:w="15"/>
      </w:tblGrid>
      <w:tr w:rsidR="00331533" w:rsidRPr="00331533" w14:paraId="09D5E8D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12397A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ref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420DDA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Authors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288D4D5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Year</w:t>
            </w:r>
          </w:p>
        </w:tc>
        <w:tc>
          <w:tcPr>
            <w:tcW w:w="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4FDCE3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(n)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681B86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population</w:t>
            </w: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030055A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 protocol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3EE34DB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statistical methodology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312897E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outcome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7D5976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Influencing factor understudy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  <w:hideMark/>
          </w:tcPr>
          <w:p w14:paraId="6C1F36C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Effect</w:t>
            </w:r>
          </w:p>
        </w:tc>
        <w:tc>
          <w:tcPr>
            <w:tcW w:w="83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869FC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statistical significance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AD7E5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interactions</w:t>
            </w:r>
          </w:p>
        </w:tc>
      </w:tr>
      <w:tr w:rsidR="00331533" w:rsidRPr="00331533" w14:paraId="3EBA5B6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E5344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(7)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B8215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Agnes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772B3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C1E8C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00CB1B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0A06D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5B4D4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5A31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20C0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de-DE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de-DE"/>
              </w:rPr>
              <w:t>segmentation algorithm</w:t>
            </w:r>
          </w:p>
          <w:p w14:paraId="237329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de-DE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de-DE"/>
              </w:rPr>
              <w:t>(UNet vs GAP CNN)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19663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D7313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C15A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9B1C4E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5297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8067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Bartlett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006B4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1F341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1D4466" w14:textId="77777777" w:rsidR="00331533" w:rsidRPr="00331533" w:rsidRDefault="00331533" w:rsidP="005C4F0C">
            <w:pPr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small (30 - 150mm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val="en-US"/>
              </w:rPr>
              <w:t>3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) non-metastatic pulmonary nodules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D5B6D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128CT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D398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(mm3, %)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834E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663F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96D0B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[-14.2mm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val="en-US"/>
              </w:rPr>
              <w:t>3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, 12mm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vertAlign w:val="superscript"/>
                <w:lang w:val="en-US"/>
              </w:rPr>
              <w:t>3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]</w:t>
            </w:r>
          </w:p>
          <w:p w14:paraId="64D2370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[-16.4%, 14.6%]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96D2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1C1D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63F257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3DBBF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(9)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4181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Debnath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C17C3F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C52AC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06E4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(LUNA-16)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47A709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83DAD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3858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9A0B7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(MF-3D UNet vs custom UNets)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5A1EE7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45D5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22D7D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393F57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F8D2E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(10)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4A6A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Lu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ED818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58F83C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1018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DBEE0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C9AA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99C7F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3DFB1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Dice coefficient, </w:t>
            </w:r>
          </w:p>
          <w:p w14:paraId="47AEB6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Precision, recall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8BB4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(Dense-UNet vs FCN32s, SegNet, UNet, BN-UNet)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E86EC3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9214B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D6AC1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248B4C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E3DA3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(11)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DBF4F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Kido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F5F397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32B8F6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332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92A07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patient database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C64834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0E20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01AE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</w:t>
            </w:r>
          </w:p>
          <w:p w14:paraId="0F8419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Intersection-Over-Union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9C737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(3-D fully connected CNN vs 3D U-Net, 3D SegNet, watershed, graphcut)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AAEED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3CB5D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BCF14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0787F8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4C85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(12)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AC0F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Pinto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7DC3BF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F5DD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195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14A14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 detected on CCTA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F1159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CCTA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8D6F3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944F9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1750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Cardiac phase (systole, diastole)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77BA1C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[-47.0%, 52.3%]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F9F8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BF42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71C67BA" w14:textId="77777777" w:rsidTr="005C4F0C">
        <w:trPr>
          <w:gridAfter w:val="2"/>
          <w:wAfter w:w="92" w:type="dxa"/>
          <w:trHeight w:val="45"/>
        </w:trPr>
        <w:tc>
          <w:tcPr>
            <w:tcW w:w="238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9C145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9A92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305633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0BB885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69A8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162C00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6D39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D4CCA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0CC4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Inter-software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D5C58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[-50.2%, 68.2%]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E06B5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73FF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A044B4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C408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693D1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FD5708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4BAF0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486AF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E0C98A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448AD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340BD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5A4A0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Inter-observer</w:t>
            </w:r>
          </w:p>
        </w:tc>
        <w:tc>
          <w:tcPr>
            <w:tcW w:w="142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7B16F2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[-14.5%, 27.8%]</w:t>
            </w:r>
          </w:p>
        </w:tc>
        <w:tc>
          <w:tcPr>
            <w:tcW w:w="23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D025B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7C1A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A17C31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C86E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(13)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490B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Pinto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3DA9E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AB57B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195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4FB5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 detected on CCTA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FF7D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CCTA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79B3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Multiple linear regression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DF77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01A2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cardiac phase (systole, diastole)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CE24E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697F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5C11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6283EA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A381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B19D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FA4C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6386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2858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E9C80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AACB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3F28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FCA2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vascular distance from MPA to nodule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F7A41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5E3F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B5E5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8CCB5B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F8A9A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90E7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FBA0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5B81D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9017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E07F8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8935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CFEF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174E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MPA caliber change from systole to diastole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1C944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71A7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4644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61B65D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6408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B044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2DB2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1C43E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66AC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F63B5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4F79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F72D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9C5D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B471A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(lower third, posterior third)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79A2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576D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F738AA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2022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D8B0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05ED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7E7B9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5873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5F437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AAC9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03D4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FB77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adequacy of segmentation (inadequate, adequate)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19F8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6735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8167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BF71B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9A05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(14)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5C27C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2694B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244A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1018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B466F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(LIDC)</w:t>
            </w:r>
          </w:p>
        </w:tc>
        <w:tc>
          <w:tcPr>
            <w:tcW w:w="3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1E99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8F710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93610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A212E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algorithm(LNHG vs UNet, nnUNet, L-MSE, L-VGG)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0FCB7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FEA0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6409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2FAD69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C7A1F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161B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F3B45E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FF61FE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3227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patient dataset</w:t>
            </w:r>
          </w:p>
        </w:tc>
        <w:tc>
          <w:tcPr>
            <w:tcW w:w="3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1A74A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FA60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55A2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43802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(solid LNHG vs UNet)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3CB9B2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0B63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1068A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6643D5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0827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FE599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64E8FF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F57D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AE9D1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1672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3287E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8D8C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854BB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(juxta-pleural LNHG vs UNet)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A872F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A5014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D321B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8C8967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E92DC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3173C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D777F4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C5A2B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55A1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303E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FD323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1F4BF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6395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>(juxta-vascular LNHG vs UNet)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6C11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4E6EF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A83AE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B1E2ED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415C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094CA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31203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AF0E5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C521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9A713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F53A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E131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3D21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(solid LNHG vs others)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02BEA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FD93E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C2CBB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F18E71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FF6DE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B034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ED4D53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051A4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CE6B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5FB95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FB1A0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C6508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B0CED8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(juxta-pleural LNHG vs others)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01876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7B50E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7F578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E72FA0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966A8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5D67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44BA1C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8A42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71EA3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D75ED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031DD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073D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4CCD2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</w:rPr>
              <w:t>(juxta-vascular LNHG vs others)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0A2E07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8A01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62EE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96FB69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EE41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(15)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60E5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Werner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5F4CC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11C4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54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B55A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part-solid pulmonary nodules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6F29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A135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8CEF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BD56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9AB42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solid component [-70%,49%]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whole PSN [-111%,31%]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FEBD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A93C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E11E27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BDDD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F325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E69E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50A6E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1EEC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56EC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C3D9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83DB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8AB8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D589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solid component [-16%,16%]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whole PSN [-102%,65%]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0137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C66B5F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6901ED4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29EF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E766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4463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A3B20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F2BE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8E47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52B2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9DCF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35BD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(smooth, hard)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B8746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solid component [-45.0%,39%]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whole PSN [-21.0%,46%]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5730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DEDE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DEB2D3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9F9D8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(16)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FE7A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Lu et al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DAF48E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88CF1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19BA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patient dataset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037CE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0DBB7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81FA1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08976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(lung, mediastinal, bone)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4952A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99419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1A04E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D7A6C7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3157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(17)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9F25F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Bianconi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4E8E6E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ABAC6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111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A4F0A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Local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 database PET/CT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4711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83E0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581D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7F86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(DL-based vs non-DL based)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248580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64FF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9BAC7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580725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C9EF9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9D684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9BB86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1FD3F2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B6B78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0C09A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9DC04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8B67C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BC96F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9D6C3C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F21F2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5A41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4B6F76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BAE48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81383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Cui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F972CA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5985B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192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105D7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NSCLC patients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81908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 (DVN)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372DD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8B34E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1E690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(solid, part-solid, GGO)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32A79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53E8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4FEF9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5F86B2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A3DD1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(19)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9F01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Dutande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F9009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9917E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93681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(LIDC, LNDb, ILCID)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B001B3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E21FA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895FC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CF2FF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(SquExUNet vs 3D NodNet)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3CB7E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1672C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E11A5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F375B3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33AF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7E676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F5D0EB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00AC3B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294</w:t>
            </w: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80354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E064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7771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37A4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BBC66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C0F9B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384B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B36B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496E1D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9B409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D3D1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B0B135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F1D28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113</w:t>
            </w:r>
          </w:p>
        </w:tc>
        <w:tc>
          <w:tcPr>
            <w:tcW w:w="13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26BB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2E5569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3715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34C2F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CC6BC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F33CE4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17CC1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247B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C77A33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B62C3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(20)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6E69F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Yu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890C22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7406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1010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24F5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EE08AE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3EDC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B122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37B64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(3D-ResNet, 3D-UNet)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FD753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2B31F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DC5A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212564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BCCC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(21)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0780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Jain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CD8679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09F5B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23AD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C66F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8BD4E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1838F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Jaccard index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F3309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(SSSOA-based GAN vs kernel-based Bayesian clustering, SVM+K-nearest, FCM, region-based segmentation, DDRN, CoLe-CNN)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3F688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3D811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12C4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51A022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85F1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(22)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19890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Meng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E28286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0B62D0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1018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7E9C0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D805F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E5BA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2B60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31ED2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(lung, mediastinal, bone)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07F168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68F12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9CD53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3C9A10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1D104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(23)</w:t>
            </w:r>
          </w:p>
        </w:tc>
        <w:tc>
          <w:tcPr>
            <w:tcW w:w="648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B04C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Kim et al.</w:t>
            </w:r>
          </w:p>
        </w:tc>
        <w:tc>
          <w:tcPr>
            <w:tcW w:w="236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877D71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8430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4+3</w:t>
            </w:r>
          </w:p>
        </w:tc>
        <w:tc>
          <w:tcPr>
            <w:tcW w:w="1343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3AFF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solid and ground-glass artificial nodules</w:t>
            </w:r>
          </w:p>
        </w:tc>
        <w:tc>
          <w:tcPr>
            <w:tcW w:w="399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7645D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LD-CT vs ULD-CT</w:t>
            </w:r>
          </w:p>
        </w:tc>
        <w:tc>
          <w:tcPr>
            <w:tcW w:w="857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62BF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RM-ANOVA</w:t>
            </w:r>
          </w:p>
        </w:tc>
        <w:tc>
          <w:tcPr>
            <w:tcW w:w="834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75858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34534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(DL-based: Truefidelity, ClariCT.AI, non-DL-based: ASiR)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1066E6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EC6B4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7FCAE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F406B8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93314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7A2C0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9C5D5E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ACF0B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9A78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204E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5787C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A5D5D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ADE83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(for all density, size and radiation exposure)</w:t>
            </w:r>
          </w:p>
        </w:tc>
        <w:tc>
          <w:tcPr>
            <w:tcW w:w="14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57143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8B06C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32D63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8211CF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6A47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(24)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94026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Shi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D1C8D6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B68FA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58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569D9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patient dataset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8C8B28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675A8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BBFD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8EE1D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(multiscale residual UNet vs fuzzy C-means clustering)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F4F82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DE17B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51ED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395D6F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96062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(25)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1A358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Wang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28BCAC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EE967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1010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0F6E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6112C2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BD8BE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0EFE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B39A1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(MGSANet vs SegNet, FCN8s, UNet, UNet++)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E412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AEC9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7AD6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B022C0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657B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(26)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E327F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Wang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5DC63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28B32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847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11D73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1F713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C6A6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EAA0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Jaccard index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2C5F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(H-DL vs deep Unet, shallow UNet)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26A65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C82A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801E0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E5FC98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D6041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(27)</w:t>
            </w: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0C217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Zhang et al.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0FB209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2021</w:t>
            </w:r>
          </w:p>
        </w:tc>
        <w:tc>
          <w:tcPr>
            <w:tcW w:w="2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D1E3D0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1018</w:t>
            </w:r>
          </w:p>
        </w:tc>
        <w:tc>
          <w:tcPr>
            <w:tcW w:w="13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C1780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AD9AB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B14CC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ED6D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Jaccard index</w:t>
            </w: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A9FD8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segmentation algorithm (UNet with BN + </w:t>
            </w:r>
            <w:r w:rsidRPr="00331533">
              <w:rPr>
                <w:rFonts w:ascii="Cambria Math" w:hAnsi="Cambria Math" w:cs="Cambria Math"/>
                <w:color w:val="000000"/>
                <w:sz w:val="10"/>
                <w:szCs w:val="10"/>
                <w:lang w:val="en-US"/>
              </w:rPr>
              <w:t>⍺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-hull vs UNet with BN, UNet with </w:t>
            </w:r>
            <w:r w:rsidRPr="00331533">
              <w:rPr>
                <w:rFonts w:ascii="Cambria Math" w:hAnsi="Cambria Math" w:cs="Cambria Math"/>
                <w:color w:val="000000"/>
                <w:sz w:val="10"/>
                <w:szCs w:val="10"/>
                <w:lang w:val="en-US"/>
              </w:rPr>
              <w:t>⍺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-hull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151A0D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39325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1471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3DC22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BC30F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523F7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Dong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FDBBF2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C41DF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874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2C61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AFDDA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8D7C2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5969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DICE, ASD, HSD, accuracy, sensitivity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9296A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algorithm(MV-SIR vs MV-CNN, MV-I-CNN)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DD9A1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46CA4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6F5FE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A6445D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A4E93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(29)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36E68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He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DA9BDF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3EABEA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FA0A6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 solid + 5 GGO synthetic nodules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10FCA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dual-energy 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C9C8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92FDD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C5B4B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SECT vs DECT for same radiation dose exposure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56C0F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DA7A6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A209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09395D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3D7C9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(30)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61E9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Lee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F4C031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1FD8F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AD3FB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spherical synthetic nodules (diameter 5, 8, 10, 12m; attenuation +100HU, -630HU)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65954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256CT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11BD1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Generalized estimating equations (GEE)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33A60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A357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helical vs axial scan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66793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043DF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F1AD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A993FA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8E8D5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75AA6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BBC814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9B82CA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994DA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E7C371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E599E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F153E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D0F33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- FBP vs ASIR (30%, 50%)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B42E62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0839C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06F9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DA4872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2C8F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C9CA2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24D79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6E967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D9017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BF187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BF78F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4308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DA6EE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(10, 20, 30, 100mAs)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824FB7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DCF73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7E62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5B04E0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BE140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B707E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B08D5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12B5B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75AC6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086D66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DB87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3F2DC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0C03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E582F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9DF34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FA41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34D64F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7AD49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DDCB1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81A6B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6E607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B718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3FE3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0628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54B4E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4FEF7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6A10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4058D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06C8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9570D7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2678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E69F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Penha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792AC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69FE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1265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4D1D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84938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1D99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Binary logistic regression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8B72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Adequate segmentation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FACCA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attenuation of adjacent lung parenchyma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F33B2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30FD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73D8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92ED0E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BAD50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(32)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2E79B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Rakshith et al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A4C946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E597E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01F9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(LUNA-16)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3C0EEE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B9A70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ED81B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AAB5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(segmentation network of 2D-CNNs vs UNet, R2UNet, SUMNet)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6FD3C0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BF5BB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D2901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08E5BD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1005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>(33)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A0AD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Usman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02FFFA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C6E76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C294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7C06A9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BC555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C5AEB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HD, sensitivity, PPV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13A7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(A-ROI with multi-view deep residual learning vs constant ROI with multi-view deep residual learning)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07154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2C86E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38B5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F4E913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6585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(34)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1D241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Wu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15BA87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2020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A1B9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936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D4695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DF49E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C2395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C2F68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1C20C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(3D-UNet + training 3D-CRF vs 2D-UNet, 2D-UNet-CRF, 3D-UNet, 3D-UNet-CRF)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5E98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1AA3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CFEA0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2A0D67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4261F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(35)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9861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Aresta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1D9531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2019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956435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D626F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5F146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E9DFB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DB8AA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Intersection-Over-Union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07E98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(iW-Net vs 3D-UNet)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3BCA29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6B58D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11F9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D52F4B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F4F9C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C43C4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D565B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BAD19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ABE81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9741CA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7C01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E5D9B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1F32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FE43D2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20A85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A281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981E24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840A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(36)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8DAC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Eberhard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1914F6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2019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462AA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66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DE80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4 - 10mm; density: 20-80HU)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E3BF4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SDCT, LDCT, ULDCT, DECT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2DDB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5D40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81E0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(1/8th, 1/20th, 1/70th of standard dose)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9BC23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 (at 1/70th)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75B8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296E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B1FF70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D257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81C1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EC34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9B052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21A2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6B9EB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B3DB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ECE0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69EE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ADMIRE)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EC434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 (ADMIRE at strength level 5)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DDF4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0724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6DFAF8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55A9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65D5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C6E8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D2024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ADB2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93DA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2352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0E48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F5E5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diameter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606F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ADC3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3859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757DE2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5D5E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0E98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0655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16ED8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A2E2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E3CA5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D6F6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C9C5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B7BA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7986F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3C08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20DA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E504FF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F197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(37)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5450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Kim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AADE4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2019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1DD4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7F97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3, 5, 7, 9mm; density: 50HU); PSN (outer GGO diameter: 20mm; density: -650HU; inner solid portion similar to solid nodule)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DCCF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128CT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1F88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repeated-measures 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D51A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61E8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(120/100, 120/50, 120/20, 120/10, 80kVp/10mAs)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1251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C08D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0802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605C6D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1822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E7C1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E9DA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695DE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4304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21254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9F26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8388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2136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3EDCF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AFA874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DE30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277570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A9C1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7DC3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CD44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CA933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7F34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08F6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E966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1AE1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36C5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HIR,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38D7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(MBIR)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BE80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5DE7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356EC0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52F3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6298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8785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23085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03D9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BD0DC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C636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322B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A94E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2291D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41F3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2BE0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083AAD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8A944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(38)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0C3FC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Lui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9C12E6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31EBA3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986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CDA35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55B6E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5671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5843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ASD, sensitivity, PPV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1AB0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(CDP-ResNet + IWS, CDP-ResNet + RS, CDP-ResNet + WS)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BF3C0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13E1F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74155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98D415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3E29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(39)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D128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Liu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10D2F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2019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79970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11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A3F7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 solid + 5 GGO synthetic nodules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5441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256CT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548E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mixed analysis of variance on aligned ranks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DC24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7157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voltage (80, 100, 120kV)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32215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36FA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22A1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* tube voltage</w:t>
            </w:r>
          </w:p>
        </w:tc>
      </w:tr>
      <w:tr w:rsidR="00331533" w:rsidRPr="00331533" w14:paraId="3613E59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1171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4446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5778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AF9AB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CFF9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B425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0724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18F1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E829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(10 to 30 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7EA7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DFB7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8A8B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873B14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5B71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11A2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8DB9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FFF7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CF0D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5282D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7333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9EA4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08DF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6A0B4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4023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8D65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438021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65EC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(40)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4125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pacing w:val="-2"/>
                <w:sz w:val="10"/>
                <w:szCs w:val="10"/>
                <w:lang w:val="en-US"/>
              </w:rPr>
              <w:t>Balagurunathan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44166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1BC27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00E5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7D43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9108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Concordance correlation coefficient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0347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E346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(10, 20, 30, 100mAs)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266B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07B9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715D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  <w:p w14:paraId="3D19DC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44BF05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B4AB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16FA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A6C2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92C43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7E52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23DD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0747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4D67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9935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A695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C0DC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E69E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D2E440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04EEE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F2547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Chung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347EA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EC546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16F4E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patient dataset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62C4F2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CE632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63637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MHD, sensitivity, specificity and accuracy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90669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(active contour model and baysian approach vs Chan-vese, normalized and modified Chan-Vese, snake algorithm)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6048FC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0C25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5085E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8345B5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2F46E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(42)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6337F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Gavrielides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0B2125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A760E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E25E3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5 - 5.75, 8 - 8.75mm)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phantom (background difference: 1000, 50-100HU)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E8DA3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AC10E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AUROC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B66D3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percent error, CV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C2EB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to background contrast (low, high)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CBE96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BC540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95976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B371B0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A0A1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671C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Jin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BD2C3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574D3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3B33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cancer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4663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LDCT, SDCT,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256CT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602E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paired sample t-test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F313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45C4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7F5DE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4304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1DB1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140A47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15F2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F2EB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3BE2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756C7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CEA6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D9997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E237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86D3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6841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9B13C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(part solid, calcified)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51AA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F7A3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3342DA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F2BE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8506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Kakinuma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472BD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68E93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226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C69E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stable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B664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3583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0C44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ADB8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8AEB1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[-33.5%,26.5%]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6A02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F118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E11FEC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C7F0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4F20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A8E7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BD74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1BAC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BE975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C0C5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70A0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C6C7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E6CE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[-17.1%,67.9%]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9492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BA95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14E33F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36773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2C6EE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Kidera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4BBB85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9C0F9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E0EE4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patient dataset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C6E669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62C8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2B3F8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Jaccard index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D43B5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(Conv-DeconvNet vs watershed)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99BA39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DF20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4E286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C48B36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2C5A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(46)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9138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Kim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34623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A92A7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15120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CE86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simulated virtual sub-solid nodules (diameter: 8, 10, 12mm; contrast to background: +100HU) + (diameter: 6, 8, 10mm; contrast to background: 270HU)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1708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dual-layer CT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64CT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B195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RC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AFC1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9C6B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single energy vs monoenergetic images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C7C15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50D7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7AAC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BB6925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1820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A01E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BA5E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D9B04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4B59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B62E1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12FB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5974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D9DB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(30, 15, 10mAs)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BB55B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(less significant with IR)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D563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6604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E40C7B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17B8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1CD4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16CB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8ECB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2E9D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58FE9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2AB0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B2D4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9B74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CD4D6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1FA5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2144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D8AA47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3A83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DD7F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Milanese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7F520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7B6D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24AA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BB67D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8BFD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8124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50DF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post-processing (normal, vessel-suppression)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9E67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FBCD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020B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196B0E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D434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F034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Paks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13413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B9D3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170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F818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under LDCT surveillance for solid pulmonary nodules &gt;2mm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DC90D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 vs ULDCT 128CT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AC97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2B30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FEDD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(LDCT vs ULDCT)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9419F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[-18.0%,22.7%]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B62A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7AC2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891101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0CB3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5126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3273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7B3AA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8711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subset of indeterminate nodules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B3A7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35BE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D220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36E0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57A8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[-12.7%,21.9%]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D966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389AA1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17A3394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2246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F76C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10E9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EC564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B719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BMI &lt;25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4C662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F6B0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E832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E86C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8D6D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[-17.5%,23.6%]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B36A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0C158B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00FF212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DA4D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ECB9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96DC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9F374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1923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BMI ≥25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614A7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7179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4C93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D10E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1AABF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[-18.3‰,20.8%]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4423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02BC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8111A6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6A8AC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(49)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FF0FB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Qin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F738E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94F310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E182F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0DDAC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24CB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59C91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PPV, Accuracy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27391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(3D-CNN vs SegNMaps, SegNEdgem Seg-NLBP, Seg-Nsynthetic)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6A6A53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1D96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42F5D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F83896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2DDB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(50)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5126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Shakir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4103F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4196D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4458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(LIDC) and phantom databases (CUMC, FDA)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03E8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F324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D745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89A4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method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6D895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hybrid method [-0.1,0.3]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Gao et al. method [-0.8,1.1]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Chan Vese method [-0.1,0.7]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3B24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F239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D71F04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3C15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0E05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Cohen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F428B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CA5B0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1218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part-solid pulmonary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427F9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260B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844A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2BB0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0BC81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FBP; solid component [-81.3%,90.8%]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FBP, whole SSN [-40.1%,42.6%]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MBIR, solid component [-85.8%,74%]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MBIR, whole SSN [-35.6%,36.2%]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08F1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2F3E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8A2D39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1BFE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FE85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66CB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8A3A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F4FD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9EAC0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3A83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DC41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D237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9E01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FBP; solid component [-126.2%,129.4%]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FBP, whole SSN [-32.6%,51.7%]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MBIR, solid component [-142.2%,116.8%]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MBIR, whole SSN [-36.3%,47.3%]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B0D7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595F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F56248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9B61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F587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5008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570B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6BB2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9F3CD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EEE6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0596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64C8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64AC6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solid component [-51.9%,64.6%]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whole SSN [-20.9%,27.3%]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37C0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EED4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30A3F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6C4BA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(52)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429BC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Feng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03FF43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8861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B0CB5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8ACCB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DCD1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6FB4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6769A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</w:t>
            </w:r>
          </w:p>
          <w:p w14:paraId="3F0C05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(UNet vs GAP CNN)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B35159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E8A5D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D287C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E5F122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0EF7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39A8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Gavrielides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10FFE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3723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674C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5, 10mm; density: -800, -630, -10HU; shape: spherical, spiculated)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F51A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FF08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F766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2B05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(-800, -630, -10HU)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7201E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C11A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1B96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* density, nodule size * shape</w:t>
            </w:r>
          </w:p>
        </w:tc>
      </w:tr>
      <w:tr w:rsidR="00331533" w:rsidRPr="00331533" w14:paraId="29AE260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4734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B271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B3F9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67DCB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8A5D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2CF50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C017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5223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1A61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(spherical, spiculated)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0C4AF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A486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C4D8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8B1E11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F4DE9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0CF6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4F6D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327F0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3FD0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4047A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09CD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12F1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CF52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AIDR 3D, FIRST)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A620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3536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6690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12380A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155E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E141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8D0E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6941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F4AD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C0A78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E79E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B42C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Repeatability coefficient (RC%)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1F2A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A2808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(5mm)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2996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6C91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1288506" w14:textId="77777777" w:rsidTr="005C4F0C">
        <w:trPr>
          <w:gridAfter w:val="1"/>
          <w:wAfter w:w="15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0C67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(54)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DA67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 Harder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CAB94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3340D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63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4B8D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Consecutive series of patients with non-calcified solid nodules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6F7C8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dual-layer 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09E9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(mm3, %)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5415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C259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VNC (40, 70, 100, 130, 160, 200 keV)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ECD63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(except at 70keV)</w:t>
            </w:r>
          </w:p>
        </w:tc>
        <w:tc>
          <w:tcPr>
            <w:tcW w:w="12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11" w:type="dxa"/>
              <w:right w:w="11" w:type="dxa"/>
            </w:tcMar>
            <w:hideMark/>
          </w:tcPr>
          <w:p w14:paraId="64E35B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</w:t>
            </w:r>
          </w:p>
        </w:tc>
      </w:tr>
      <w:tr w:rsidR="00331533" w:rsidRPr="00331533" w14:paraId="073FC01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83EA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C281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E436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140C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25B1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1B164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3321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9FA8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20D6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(≤200mm3, &gt;200mm3)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E236D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11" w:type="dxa"/>
              <w:right w:w="11" w:type="dxa"/>
            </w:tcMar>
            <w:hideMark/>
          </w:tcPr>
          <w:p w14:paraId="215E89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CB2B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2E7303E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B8B3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(55)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BBE5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Han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643A2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17077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8717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AB177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B0AB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FA630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8D79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87621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all [-23.7%,23.7%]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smooth [-21.4%,21.4%]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lobulated [-18.1%,18.1%]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spiculated [-28.2%,28.2%]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irregular [-27.0%,27.0%]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CB60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32AB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4AB8B82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3284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112F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Liang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4EE93E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56C9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171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7AA6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117 LCS participants with stable nodules &gt;2 years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4BB9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2322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Levene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F3F5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variance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30EF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4E027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C211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37C5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BA7B14D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13CB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7C50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1DB1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29E16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B9E5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AAC22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E63C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B5D7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12D7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(&lt;4, 4-5, 6-9, &gt;10mm)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E4503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E5D1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978A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220CFC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49A8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(57)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C09C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Moser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3B8AF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4F87F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88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1EEA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emphysema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10D18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128CT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427A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64B6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B3DA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Inspiration vs expiration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DD126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[-24.1,39.1%]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18F5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98C7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EF4B01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D08E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E4FF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1E5C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CAD8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ECB3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A38D3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6E0B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Multiple linear regression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B218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5A0B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% reduction in lung volume at expiration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7BC2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D6F6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ADE9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F1B434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1477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4BF4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F4CE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B17A6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B0E9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0CF6A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5E84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0994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85228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local emphysema extent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8ACC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D2E4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8B17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E25F63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F087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7B02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16FD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FDB0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785A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2346D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608C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EF7D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ABDD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557B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700E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E2A0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CE0642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6483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>(58)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1DD0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C67B3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720F7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C97A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2.5, 5, 10mm; density: -100HU, 60HU, 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6DEBB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F812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repeated-measures 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E62A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EE80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(10, 20, 50, 80, 100, 150, 350mAs)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C0FC5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9E22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9C65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98CB58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6FED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ECFD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BE39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9EBB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8739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A4862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BA9B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DCD2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7E3F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algorithms (FBP, ASIR 30%, ASIR 50%, ASIR 80%)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5CC0A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57E8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8B50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DF3F4B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1C21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44E7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7D8A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2E815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258F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09613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E457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0AFD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A306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diameter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4E6BA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8585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66B9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CF8B444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0131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 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(59)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D8E8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Talwar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5ED3D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F114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B129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indeterminate pulmonary nodules (20) + lung metastases (20)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8652A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1DDB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80BA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6EBF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AAA52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[-22.6%; 35.6%]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8EB2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71B9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04A421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2865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CF8B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29BE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6BB4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EC5E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E945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2871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Mann-Whitney U 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97A1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2829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D81A2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710A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AC24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7120004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192F5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3A4D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B6AF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6707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9987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DE43C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DC00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FC4C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0C8B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4E87C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slightly smaller for nodules &lt;500mm3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BCB9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1927A0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28EB5538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9759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54E2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7991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C69E8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BC0C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3600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BA46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2EDF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3E89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23DE9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1E79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17DF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07EFB10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3119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(60)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1ABA9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Wang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1954C17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794C01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847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09ABD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B527AA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63738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F6FE7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Dice coefficient, </w:t>
            </w:r>
          </w:p>
          <w:p w14:paraId="1301D05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ASD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7A2C2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(MV-CNN vs level set, graph cut)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A0C45A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3D8BE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CFF12B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3B37C19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27247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53AD1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C7D75A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2017</w:t>
            </w:r>
          </w:p>
        </w:tc>
        <w:tc>
          <w:tcPr>
            <w:tcW w:w="2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1693D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1018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320C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CT data from open access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 xml:space="preserve">in vivo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databases (LIDC-IDRI)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825A8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7ADB6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Similarity analysis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E40E3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Dice coefficient, ASD, sensitivity, PPV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A7548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Calibri" w:hAnsi="Calibri" w:cs="Calibri"/>
                <w:color w:val="000000"/>
                <w:sz w:val="10"/>
                <w:szCs w:val="10"/>
                <w:lang w:val="en-US"/>
              </w:rPr>
              <w:t>﻿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(CF-CNN vs CF-CNN-MP, level set, graphcut, UNet)</w:t>
            </w:r>
          </w:p>
        </w:tc>
        <w:tc>
          <w:tcPr>
            <w:tcW w:w="14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5EC5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EDD19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31ABC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E9E3433" w14:textId="77777777" w:rsidTr="005C4F0C">
        <w:trPr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AC97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32C12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C838B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833DB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86A89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Local </w:t>
            </w: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 patient dataset</w:t>
            </w:r>
          </w:p>
        </w:tc>
        <w:tc>
          <w:tcPr>
            <w:tcW w:w="3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2458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F5F3F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4112F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25E31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AE082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97C46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FB7860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F13733B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4591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(62)</w:t>
            </w:r>
          </w:p>
          <w:p w14:paraId="05E8B0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CED1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Kalpathy-Cramer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56C0A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2016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2A135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3606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pt-PT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 xml:space="preserve"> clinical databases (CIA)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A9A7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8534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two-way ANOVA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4E57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bias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828C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algorithms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634B7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53B3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11A5D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961401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3887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B82C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93756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0C7EB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12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64E0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phantom database (CUMC)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FB1D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A427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Concordance correlation coefficient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7ECD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repeatability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9002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C8DCC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CA71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6D04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FDDA32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E4CB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5D3E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3AA5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F973B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D8EC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070C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73BB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E7A0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reproducibility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050D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E171B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D3F5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7E64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7DB1F2E" w14:textId="77777777" w:rsidTr="005C4F0C">
        <w:trPr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11" w:type="dxa"/>
              <w:right w:w="11" w:type="dxa"/>
            </w:tcMar>
            <w:hideMark/>
          </w:tcPr>
          <w:p w14:paraId="54C8AE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(63)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D508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BA19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2016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6009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157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679D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 clinical database from several hospitals + open access database (LIDC)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0E80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55C7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Jaccard index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D37A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Adequacy of segmentation (error rate)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FF1F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6510A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juxtavascular 0.17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ground-glass opacities 0.2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juxtavascular GGO 0.24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3CCD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964B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465A08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47EB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2615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Ohno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1EAB9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AA9FF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C6CE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simulated nodules (diameter: 3, 5, 8, 10, 12mm, density: -800, -630,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F45C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9ED1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E1E6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54B3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AIDR 3D, FIRST)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70C73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(at 10 and 20mAs)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97E5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5A61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32EA8E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CC2C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CDE2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77C4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C51C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F281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5116E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E840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0740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4D41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(10, 20, 40, 80, 120, 200, 270mAs)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D8929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7C99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094F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CF11BE5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121A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8516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B89C5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52C7A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C1B9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resembling NLCST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E691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LDCT, ULDCT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6410E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E93F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367D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SAFIRE)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749E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FBP [-12.9%,12.1%]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SAFIRE [-12%,13.1%]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E6BC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CA67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5800953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C819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7BA0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D6B7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4EFB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215A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A62F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684D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742B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A79C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(LDCT vs ULDCT)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2903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FBP [-20%,20.4%]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SAFIRE [-9.7%,10.4%]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67D0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B324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496B8CA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F27E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E654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 Harder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4A849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CCE98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37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287A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under pulmonary nodule follow-up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E2D8E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256CT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A8BC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5E55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FBBB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(60, 33, 24, 15 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43A5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23DB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AE73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B9530EA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3BD3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3E34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68EB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11083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74EB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78B42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A30F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8F21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1119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 vs hybrid vs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16D2B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(MBIR)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9F88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497E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7E25D11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825D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(67)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4004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Gavrielides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F452C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2015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17905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08B4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(outer and inner diameters: 20/10, 10mm/5mm; densities: 100/-630, 10/-630, -630/100, -630HU/-10HU)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07C8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B33C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2035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BAB8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collimation (0.75,1.5)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4217D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99A9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98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F6A9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* collimation x slice thickness, collimation x slice thickness * radiation dose exposure</w:t>
            </w:r>
          </w:p>
        </w:tc>
      </w:tr>
      <w:tr w:rsidR="00331533" w:rsidRPr="00331533" w14:paraId="09FDF51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1918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DAA4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E1FB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75A1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C7C0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1F0B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15E0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4599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293E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(0.8,1.5,2,3,5mm)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3EAC5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65D5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AE18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B3F437F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B03C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0A65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F06B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635FF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65B3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A7836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6978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410E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E3DC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(medium, hard)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9588A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A844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4BC7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EDA9B8D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0D53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4EF2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B81C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2030A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F7E8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92572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25EF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6D38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14ED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(20, 100, 200mAs)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E6A76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B0E4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3E94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CA791C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8E16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0272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Hwang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EDEEC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2015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EF622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953B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4, 6, 8mm; density: 90HU)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1F16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dual-energy 128CT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B288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paired t-test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22FB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(RPE)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14C3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pitch (conventional = 1, high-pitch = 3)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ABD14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8772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4AC6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948CD7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8F82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7E72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EF80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1C635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1B44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1D5BF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5F21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Tuckey's test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8C59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IVV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6143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5B6D9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881B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A497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AC76132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FF8E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(69)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01DB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Lassen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5D5FD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2015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31B25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9460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 open access database of SSN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4D538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89CF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Jaccard index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Wilcoxon signed-rank test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DD3A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agreement with manual reference segmentation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173B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6460C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E26B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4E23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AFBFAF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E8B5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(70)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88A0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94AC1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2015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9A4E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48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C2C9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5, 8, 10, 20mm; shape: spherical, elliptical, lobulated, spiculated); density: -630, -10, +100 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C6E7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B92B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Linear regression, analysis of variance and restricted maximum likelihood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B472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8833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(5, 8, 10, 20mm)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31E90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C592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8694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* slice thickness x collimation, nodule size * shape, nodule size * density, shape * density</w:t>
            </w:r>
          </w:p>
        </w:tc>
      </w:tr>
      <w:tr w:rsidR="00331533" w:rsidRPr="00331533" w14:paraId="549715A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D6E6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6280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DC0F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4B4A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69DF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A146E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2A17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CC1F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E795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x collimation (0.8x0.75, 1.5x0.75, 3x0.75, 2x1.5, 3x1.5, 5x1.5mm)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723E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CC70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1332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D6F9CE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26A5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A40B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6B57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0B644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1251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D362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7341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B689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B98B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293C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F6C7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632A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F50CED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E3FE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AC01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BE14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319EA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A0F2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93F15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9DA9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770E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81B8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(detail, medium)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94E6D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694E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FF0A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3D3863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1D34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6A63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6B8C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021A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BAC3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DE30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04C1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8824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EE3E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attachment to vessels or chest wall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ED71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36B2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6543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853971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D0AA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176A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6E73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4AED7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852F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725A2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F880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649B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A156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pitch (0.9, 1.2)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8047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50C6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E348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7E5F575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D863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7CD2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Young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94489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2015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B0D3E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BDBD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clinical indication to follow a pulmonary nodule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1312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B5C9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paired t-test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FDCD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repeatability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reproducibility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C4F6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simulated dose reduction (25%, 10, 3%)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1EE1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B720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5CC4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3068FA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C0662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0CB9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3209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A80B2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C1A5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EB661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B7CA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EE19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4AFF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SAFIRE)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30BAA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76AE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1635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A108D6D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C1CF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(72)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467A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Christie et al.</w:t>
            </w:r>
          </w:p>
          <w:p w14:paraId="7DDDF57F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200CA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919A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113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E730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 &gt;3mm, not attached to vessels or pleura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32951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8F44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39B5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FB55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 (LMS Lung, LungCare)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05938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[-53.9%,138.4%]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F90F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D5D9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43D4B9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0E31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99E0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4BB2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0C61F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13</w:t>
            </w: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1756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505D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2F0A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B5E1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9E90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(b30, b70)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108CC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[-7.9%,49%]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F5FB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B66B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7F64DD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89DB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C198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03F7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49785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9A4F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F8983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F4C9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D7AB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D959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50632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F9D8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0376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2E68A7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1538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36A8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Doo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E1A79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E848B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3A79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5, 8, 10, 12mm); density: +100HU, -630HU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421E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AADB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Linear mixed model regression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B840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83AB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(10, 20, 30, 50 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568E6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A22E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D470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size*tube current, density*tube current, density*scan type, nodule size*density, nodule size* scan type</w:t>
            </w:r>
          </w:p>
        </w:tc>
      </w:tr>
      <w:tr w:rsidR="00331533" w:rsidRPr="00331533" w14:paraId="39A1632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5A5D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C5D8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0F94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C3785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ED3A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F04C0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A23C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F23A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B2EA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 vs 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D8EE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4D40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B24F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08EC6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66A8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5E6A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1FA2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AC9C2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EF20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CCADE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394F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B1FC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245F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 type (helical vs volumetric)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66313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7A58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A410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1C880C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6348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D2B9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1EC2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1ADF9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0140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1776F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3B85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739F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B9B9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1BB2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94AA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54A8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4F16D8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0091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EB30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A40A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36E6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47A7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E0EB1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A819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E990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532A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821E4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CF67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B403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3F57951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03F2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7B92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Guo et al.</w:t>
            </w:r>
          </w:p>
          <w:p w14:paraId="6EA8D150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72EA7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9AA42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86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97AD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non-calcified pulmonary nodules 3-30mm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EEB35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6212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Logistic regression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781D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adequacy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0859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(smooth, lobulated, irregular)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4D384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745B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F299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F6C57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3BD6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93FC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58DB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E37A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EC42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C3E6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609E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AED5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31E6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 (intra-parenchymal, attached to vessel, attached to pleura)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53E6A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(attached to vessel or pleural)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C566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EF57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3CC11B5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02B2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88FE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9C2D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9B41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3A37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6040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9B26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18D6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EE87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D5D45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[-14%,-11.6%]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3F4D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973B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F3144B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D020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8810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Kim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FB38A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B89C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6A31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10, 12mm); density: +100, -630, -800HU)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F5301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256CT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4240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Generalizes estimating equations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C21C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BBDA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AD989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C391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BA61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98AC05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26EF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CCA5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FC1C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EFD7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3199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D32B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3CFD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D7EA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3B01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A784B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9A40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9B3D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6A9367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015A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ECDC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D962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9880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8326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593A6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22CA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B4E5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C685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06903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D64F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A3F9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BB1C4BC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9A6A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(76)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0543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Koike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FBFFF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98490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358F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peripheral lung cancer ≤30mm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DC1B3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64CT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0C43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79F2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interobserver variability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5850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11FC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[-18.6%; 15.4%]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1FF0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4EBC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E9C5F1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D519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(77)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3EDA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Petrick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5BB107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A31D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BE0D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10, 20mm; shape: spherical, elliptical, lobulated, spiculated; density: -10,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14883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B9E2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2C3C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bias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257C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(0.8, 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29407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9BC5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F525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5B9EB4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F89B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697C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D87EE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893B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AB91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0560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45B9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DA7E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3F30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(0.8, 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46AAA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0CCB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D7FA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CEC078E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8441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C597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Zhao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405B4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FAD4A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147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BC58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9212F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EF9D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7EC6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9727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 (LungCare, OncoTreat, Vitrea)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E4226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0828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F361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423DEB2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EAB5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3BB3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70A0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C809D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2F0B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DCBB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1CC1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2F62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EA0D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 (peripheral, non-peripheral)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03D8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85F8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9C598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DBB79F9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232B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4124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261C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2FDE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88F4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2B1F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707E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B4AB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277F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attachment (intra-parenchymal, fissure attached, vessel attached, pleural attached)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5AA03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C11B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4B95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36C84B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4346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EB35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6132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DD8B6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3A37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7C7D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D769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0632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DDC6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(spherical, non-spherical)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1ECD9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C17D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E872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8382B0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2C1D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651FE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858F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EE40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1ECF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143D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849E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AED4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0C8C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margin (smooth, nonsmooth)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83FD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9974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06D5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37840D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D825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(79)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2974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Chen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6CDD3E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7084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9E52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4.76, 9.53mm; density: 80HU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CB77A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dual-energy 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B949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Generalized estimating equations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3C46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7756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ASIR,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4585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 (larger nodules)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3026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42B0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44491E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5B29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6641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E8B1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F864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307F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A1319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F8C6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EE6E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01A8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(0.625,1.25,2.5)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99740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0456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81F9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C444CF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9E20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53FF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7979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2FF81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4E22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863BB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AE86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7412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0990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 (Lung VCAR, iNtuitioin)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FF7C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68B8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8D85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0F7CA8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4953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09EA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62E2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92AD8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17E0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FFC0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867B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361B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D97D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(FBP, ASIR, MBIR)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B7535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0587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1AD2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3864B6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2281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BCC2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7B05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8BBA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8292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4A12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BCC0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3DA6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1F07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(0.625,1.25,2.5)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81631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C3A4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82FF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B2F73C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08A2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4996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2899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86E02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52F4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83E1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5DD3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8B42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7803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 (Lung VCAR, iNtuitioin)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22D0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9735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F947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F53112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78CF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(80)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CE0A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Christe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7D26B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42B1A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579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A5A9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(density: -630, +100HU; diameter: 5, 8, 10, 12mm)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7508F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E6E9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Confidence intervals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A98B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4C57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CF088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(at the lowest dose level 25mAs/100kVp)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875A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B7B9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6555A7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C6CA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50CB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8AC3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8A83B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EC7E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C60D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12B4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A7DC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D06D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at highest dose level (100mAs)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0BDDC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 (10, 12mm)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4754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8F5F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A86576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7B73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0C9B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A9D4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4E0E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82EC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BE8D4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3DB9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FD6B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1A55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4ED97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(at lowest dose level)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F91B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A84C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8BBCBA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D355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7EE0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Coenen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6EB13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90CE3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43E1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synthetic nodules (diameter: 5, 8, 10, 12mm); density: +100HU 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3E578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B08C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one-way 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FD20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(APE, RPE)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D331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1DCA4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E689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2A16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DEB584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8024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09E3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7C67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921C9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6020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D279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973E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5056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2374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(5, 8, 10, 12mm)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3FDB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(5mm)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D96D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4E9D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0E95CF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A69F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36F1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E514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4BF8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816F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A8E10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CEBA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E395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FA0A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 mode (conventional, high-resolution)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8490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B51E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4F07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B9EC20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9F5D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D76F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CE50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F500B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2988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5FF78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A7B7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248D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5D4B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iterative reconstruction level (0%, 50%, 100%)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2AD7B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A1A5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5E9C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87DFDD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86B6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>(82)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132C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Gavrielides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A5D83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63A67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2880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F70F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5, 8, 10, 20mm; shape: spherical; density: -630,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21733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4E83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n-way 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0F74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E577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overlapping (0%, 50%)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3052C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(smaller nodules)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E455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A121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overlap * nodule size, overlap * slice thickness, overlap * radiation dose exposure, nodule size * density, nodule size * slice thickness, nodule size * kernel, density * slice thickness</w:t>
            </w:r>
          </w:p>
        </w:tc>
      </w:tr>
      <w:tr w:rsidR="00331533" w:rsidRPr="00331533" w14:paraId="1A16087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80D0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D3D6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DD58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AA04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87BC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44A3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32A2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9296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B2C3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0F553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(even more in thicker slices)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43DC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736C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A38401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4FD6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E8F1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8737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60EA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204B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F5A9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6DEC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08AE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1ADE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E825E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032B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A399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FCCECC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FEBB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6CB4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4290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B383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D6E6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6398D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EBEA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A1E4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CE2C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overlapping (0%, 50%)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9E011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(smaller nodules)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9BF7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68C7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3DB858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A588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5F81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EA99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0F7F4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9338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DD730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92A4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D068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4FB5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E217C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(even more in thicker slices)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B810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592B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E881A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9DFD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04D5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8222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65CD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8B4C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FCE00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2B43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C4F4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E29E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DBA3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188B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BDA1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16877E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C22C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32D0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67EF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5C46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1470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39266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82BF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E8C8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or 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6EB0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71813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77A8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7F58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4C6B95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CC69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F18C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B6C4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9742A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E5D7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87CA4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6885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E87C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FCE2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pitch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7F15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79C7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D6D5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5FDFC4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C163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1C7D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F89C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9B81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C5E9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96B1C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2E4D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7026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831A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(B40f, B60f)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9BA9D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CE80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2A7C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45E226D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C3D3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(83)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A27A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Kim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40997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4B741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94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B09F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PSN and GGO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DBE86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6F56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6807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EE64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974E0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[-7.6%,8.5%]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993E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0769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97BB12C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A5BAF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A741D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391CDB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B8D3C7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56A0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4F192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78506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54A9C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A5DF9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R2</w:t>
            </w:r>
          </w:p>
        </w:tc>
        <w:tc>
          <w:tcPr>
            <w:tcW w:w="142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233A9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[-7.4%,8.5%]</w:t>
            </w:r>
          </w:p>
        </w:tc>
        <w:tc>
          <w:tcPr>
            <w:tcW w:w="232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2F833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D44C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7B9145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488F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B1E8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2552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E47D5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AA75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66229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48F9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8874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E5B5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6D6E5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[-11.7%,18.1%]</w:t>
            </w: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2EF2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2A101D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4D8DB555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4ECF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7E6F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96E2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6A17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2138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8CAB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9FDC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ED5F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6A15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C5A2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[-17.3%,16.5%]</w:t>
            </w: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EAE0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AEA8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8BE18FC" w14:textId="77777777" w:rsidTr="005C4F0C">
        <w:trPr>
          <w:trHeight w:val="20"/>
        </w:trPr>
        <w:tc>
          <w:tcPr>
            <w:tcW w:w="238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50724B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4BD8B3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537753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23CB82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5154DE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3FFB420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</w:tcPr>
          <w:p w14:paraId="252140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7C61A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5F640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R2</w:t>
            </w:r>
          </w:p>
        </w:tc>
        <w:tc>
          <w:tcPr>
            <w:tcW w:w="14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32402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[-14.8%,18.5%]</w:t>
            </w:r>
          </w:p>
        </w:tc>
        <w:tc>
          <w:tcPr>
            <w:tcW w:w="23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78F57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168A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4CF69BF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D165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(84)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240D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Scholten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20F58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7859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075C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 with SSN &gt;5mm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6FDB1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 16CT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33EF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(mm3,%)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6E16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semi-automatic volume vs manual 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5207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intra-observer variability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F4051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R1 [-72.8%,24.1%]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R2 [-89.0%,36.0%]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732B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5A99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287EB8C" w14:textId="77777777" w:rsidTr="005C4F0C">
        <w:trPr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4187F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(85)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AE61D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Tan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906D72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6798F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55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08F47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en-US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 open-access database (CIA)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3A9712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6675B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Descriptive statistics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63DB2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overlap ratio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7F926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C468F3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All 70%</w:t>
            </w:r>
          </w:p>
          <w:p w14:paraId="49F1B40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&lt;20mm 69%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89387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ED312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4E4D0A4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36441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82B54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14B736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69684E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74F6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D15AE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3C363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ICC</w:t>
            </w:r>
          </w:p>
        </w:tc>
        <w:tc>
          <w:tcPr>
            <w:tcW w:w="834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9D658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F045C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54F1F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0.998</w:t>
            </w: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7747B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7AC00D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E610F5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24EC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96E0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2FDD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4C994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22</w:t>
            </w:r>
          </w:p>
        </w:tc>
        <w:tc>
          <w:tcPr>
            <w:tcW w:w="1343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A0CD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10, 20mm; density: -630, +100HU)</w:t>
            </w:r>
          </w:p>
        </w:tc>
        <w:tc>
          <w:tcPr>
            <w:tcW w:w="399" w:type="dxa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F49A0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C59519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F5AD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0A5A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2BAF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(smaller nodules)</w:t>
            </w:r>
          </w:p>
        </w:tc>
        <w:tc>
          <w:tcPr>
            <w:tcW w:w="23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F8CB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98F7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8196E4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C956D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A4B6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FAA9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4F86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E566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9676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5E39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95% Confidence interval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E1C1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C705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30F6A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[-21%,15%]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73C2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FAAF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F75FB2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A909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DAFD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Wielputz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28CC8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3A531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929E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(density 20HU)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DA6B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MDCT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6C67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Repeated measures ANOVA on ranks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D7F0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4493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D184F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E7EB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407930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59EFF93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31FE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F40F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F267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6DE49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E695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F2B4A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0A2D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7ECE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D14F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 vs IR) all dose exposure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D1288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0D19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8665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A14000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38DB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57BD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0E8A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E091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3F52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4D259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A7B5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EE7A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E940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 vs IR) dose exposure &lt; 1mGy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5A1D9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2D40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1C05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35316A3" w14:textId="77777777" w:rsidTr="005C4F0C">
        <w:trPr>
          <w:trHeight w:val="20"/>
        </w:trPr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517E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(87)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75C2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Willemink et al.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AA512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F7B2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78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967C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solid pulmonary nodules and known or suspected malignancy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207F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BD52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0173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C6FF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 vs IR)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52909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809E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4EA6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4B3C9B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9834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3117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Xie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66C2A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4598E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074D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3, 5, 8, 10, 12mm; density: -800, -630,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24C1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64CT, LDCT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F1F04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F09F5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1DE1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51EF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14mm3 [-54.3%,34.4%]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65mm3 [-40.7%,49.4%]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268mm3 [-26.2%,22.1%]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524mm3 [-26.2%,22.1%]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905mm3 [-20.3%,19.2%]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6A46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29DA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EA0F15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4D68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A6A2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ADE9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E57D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18B2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8801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AAAF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11F4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D253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DAECF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14mm3 [-55.6%,49.0%]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65mm3 [-35.8%,42.2%]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268mm3 [-24.2%,27.1%]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524mm3 [-23.7%,24.9%]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905mm3 [-18.7%,19.4%]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C246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28DC87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35E6868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58AA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9379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96D5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9C199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8E5E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D385E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C545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t-test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FA35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E4E9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E131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431B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8EF8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82EA51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C29B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(89)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CD89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Xie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3153F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6E0E4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26AF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3, 5, 8, 10, 12mm; density: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334E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 (64CT)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6697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E07A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B556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 vendor (all sizes)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CBDEC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2F4D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B502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B38EBF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7F8D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7507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CA704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72B3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559E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AC06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73F8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1EAD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EDD7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 vendor (3mm nodules)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7AAA1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DCA0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1888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EFEA43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C04F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C217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07CF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9D79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5309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AE5FD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9EAA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FCAE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interscanner and intrascanner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BA7B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1199A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410D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AE47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75FCEA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EE72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(90)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A5AC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Xie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CA3C9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2013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845B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B08E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(shape: irregular, lobulated; density: -51, 2, 57, 125, 157HU)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659D1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4919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617E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30AA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1478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[-33.9%, 40.4%]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644D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0E08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C1471F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87AE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2F79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535F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72AF5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BCB3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46F53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39AC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9D5C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FF5F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0912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[-33.3%, 34.5%]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1F7E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55F7E8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2D67A70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6621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0F9C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FE9E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1028B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F6D7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A3627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0510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Univariate analysis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5F6A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8428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 scanner (Sensation 64 Siemens, Brilliance 64 Philips)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08208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D56E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07B2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05DE9F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809B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CA23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C7CD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14919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2280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96B0D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0BCE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095103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759E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(-51, 2, 57, 125, 157HU)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5FDFB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1556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9AC3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7B7A00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E4E0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8E04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3E67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1C227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6378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20885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1AFA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1251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C877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(spiculated, lobulated)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8F5A7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8DB4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4D0B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7071C36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830D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ACA2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 Jong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F37F3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2012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63690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C0C6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metastases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7B980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 enhanced, 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84F9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6C0C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3177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protocol (SDCT enhanced, 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CD650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(&lt;200mm3)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A8FB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CF1F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E142580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D207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8228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5A84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93AC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454C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979E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A30C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117C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D797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D959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(&gt;200mm3)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47F4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6A67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B2C4B1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EF9B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(92)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1C56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Willemink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220FD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2012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C6F77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0F44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3, 5, 8, 10, 12mm; density: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B281A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256CT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2604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Visual assessment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7602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42F1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35D2C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E4A5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BDD8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59F082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4895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AD96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64EC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E49BE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3E89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39218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C786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832D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697E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algorithm (FBP vs IR)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29BC1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20E3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BAA0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4F8B63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09AB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F3B9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123C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95708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0A7C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685F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34E5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4CE1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6E6E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(25, 50, 100 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80A44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(size 3mm)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2B94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E284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C27AF6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7408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88DE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D058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E09D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19CB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9456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B95F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A1A7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940C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voltage (80, 100, 120kV)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B805B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smallest at 100kVp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C043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F409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5C9D5C7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8188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61F8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Yang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7B935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2012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D16B1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0556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under follow-up for indeterminate pulmonary nodules &lt;15mm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E47D3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A48C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repeated-measures 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C075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55BE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(standard, bone, lung)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6890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7E41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B3C6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8EADC55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1AFA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FC7A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FDC8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02C66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820B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FA3C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F025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E0B2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3E4B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 1.25, 2.5mm)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E545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(2.5mm)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A076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DEFF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B0DE8A7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1357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01A9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Ashraf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DB4AF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2010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D8333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188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306E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 with nodules &gt; 5mm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FEFDC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5B72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3D9B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variation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88B2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(small size, all size, subsolid)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46F6E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7B3D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F751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224B7F9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A331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AEC5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D6F7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EE2E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7C82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B9B40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3BFF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CC84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F8FF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(small size, all size, subsolid)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7B5DA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C4B0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AA66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0F1C252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B2B7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2E07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Hein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DB972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2010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4370A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450E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primary lung carcinoma, lung metastases or suspicious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4A5D4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E954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610E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interobserver variability  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6FF5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(LDCT vs ULDCT)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31A2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[-12.6%;12.4%]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35E2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4C80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CE501A2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B88A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9B7C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0A0B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6ED3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A54B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4CBE9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378C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0A84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Interscan variability 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8351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D6897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[-25.1%;-23.4%]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63E0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BB06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DD21D51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7C91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F6DE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Rampinelli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B4784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2010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76D89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5F02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00062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F9E2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7380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0AF3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contrast enhancement (pre-, post-contrast)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2207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7A6D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C27A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A1ED26C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BB94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3438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6245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1364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083A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BDC03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8347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5DFD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E2CB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contrast delay (30, 60, 120, 180, 300s)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9B6C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9985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AFDF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396DB1E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7B62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84B6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63B6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6D470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4B13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2B05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7EF8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021B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D76E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AD35A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EF84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B958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58256E2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60CA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37A2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Rinaldi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5EA676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24AA3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A23C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solid intra-parenchymal pulmonary nodules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EE0E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BFBC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case count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B6B2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E827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software version (LungCare 2006G, 2007G)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4F081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F6C9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8CD2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5BD4B96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4BD3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FCAB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544E6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2010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50340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E911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59682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64CT, 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FD95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6600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repeatability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2FDD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(1, 2mm)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6418A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12FE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C814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* location * slice thickness * kernel</w:t>
            </w:r>
          </w:p>
        </w:tc>
      </w:tr>
      <w:tr w:rsidR="00331533" w:rsidRPr="00331533" w14:paraId="11843830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09BB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5F30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E0E9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6679E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5F14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A7B83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53BB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577C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60CD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(soft, sharp)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AAC2A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F991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5199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4D6846F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6C50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(99)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550D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Iwano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E2AE2C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2009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40B0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CEEB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peripheral lung cancer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3425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8843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8902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35E7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ECAE9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F3AA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D85F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83B38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A352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A080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60D3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912C3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5980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AC8E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F02F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56B0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CA49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margins (clear, obscure)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7730B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9532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CCA2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08A00F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8B8C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C8E5C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8F55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CCF6F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2B16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0481F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FB88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BDC0AD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9590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(≤20, &gt;20mm)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D84E8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49D6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BBB7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9E31134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53CF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4B94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7A8B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35B9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13C7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DA2AD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AA0E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F4D4E1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979B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(solid, part solid, nonsolid)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29B6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5447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5646B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9B227AD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17B9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212F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1FC7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40095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B325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B6340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F5C0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E82E1F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3E39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spiculation (present, absent)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3A301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5415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CA01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C8B33F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A8D4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E031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DA47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E8042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F3F8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7DFBC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31E5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412D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6D97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attachment to vessels or chest wall (present, absent)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6424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D17F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192A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72DF5AD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5567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(100)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7021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Marchiano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C86F3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607A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42F7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18596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2A2A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AA3A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9686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 ±27%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A085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3B9E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3729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7F00B2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36B9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6F95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Marten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C4DB3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2009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1A3A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5072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(diameter:2.94 - 10.1mm, shape: spherical, density: 35HU)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3E854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fpCT, 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8D19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18B3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variation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AAE1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type (fpCT, 64CT)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8ABE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AAAA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535B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CC8CE1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E8D0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8735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2013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AA94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2298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4E04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2031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1F50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variation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6332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type (fpCT, 64CT)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98386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B96D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9F92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5C4E31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96B9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637D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E51E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CD8C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856E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F0247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B4D2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E987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0594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type (fpCT, 64CT)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1F623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06F4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E394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9224F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49CF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BBF6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FD6F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98C2C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74E2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352B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E1F98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2ED4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9E53D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030E5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48D7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7391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33682E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A079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5D8F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4989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3B7E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65D9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439B3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A747E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7E53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54E1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 1.25mm)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546ED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2BF6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A078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42A9C4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484F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1CDA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03A7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433A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22B7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F8185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CB39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6B65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1688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8660A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3731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6D0A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D65334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BA5F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(102)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EEC0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Nietert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5D3E7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31DD8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0D5C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 (diameter: 3 - 15.9mm)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9C419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8CD2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Nonlinear regression model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6191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1BE3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 1.25, 2.5, 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EC65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FEDF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DEA4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6F17A34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6CE6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CE40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Dehmeshki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97AE3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0450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815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9E63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pt-PT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 xml:space="preserve">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clinical database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6AA0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A6DD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case count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92A7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Subjectively adequate segmentation result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3AB7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B117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83 - 85%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E780C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4510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  <w:p w14:paraId="1B9A3B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9B280DE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E9E2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A318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F0A6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258E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D8D4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6BE32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F53A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D55E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A9E9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651D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(juxtavascular)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22EF6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469A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031C316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0687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(104)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859A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 Hoop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94DFD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5C3D5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214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A9B3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metastases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669B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7991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(upper LOA %)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D43A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C7EF9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4047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highest with software D and satisfactory segmentation 27.6%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F5A8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59F5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D887C9C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15FE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CDA6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7300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F607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9980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D93F7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6363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F-test</w:t>
            </w: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F318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F318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software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F7B39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B160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C195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B69E6F5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2179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34E9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F6A8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B5ED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5D8B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B7B02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ED5A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F-test</w:t>
            </w: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C7F2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C21A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adequacy of segmentation (excellent, satisfactory)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75B53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B68A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DFAF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872501C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CE17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6E22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3086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B6825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B3A19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4C0B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737C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one-way ANOVA</w:t>
            </w: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8244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83F1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CE00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0757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B583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5394C32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7824B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24E1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F5BD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75774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6CD8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C6D2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9296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Pearson correlation coefficient</w:t>
            </w: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AA99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C04D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74317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99A2B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03A7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4853496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2CDB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F645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Hein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E5DA16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EC45E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229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4356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33 patients: 25 for staging or follow-up; 8 with suspected pulmonary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6BE83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B97A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95BC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 SDCT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69B2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(SDCT vs ULDCT)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FF5A9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[-8%,9.4%]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4252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6F726B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2BDCCCE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3F1D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58F4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BB09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79245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73E3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EC047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74F8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6CCA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 ULDCT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B068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AA3C6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[-12.9%,13.1%]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DD29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85FA37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6C8682B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AD60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6A82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2EEE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7DF4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21C2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30C22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946D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3283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(SDCT vs ULDCT)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ECE0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7833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>R1 vs R2 [-26.5%,29.1%]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br/>
              <w:t>R2 vs R1 [-25.2%,29.6%]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br/>
              <w:t>R1 vs R1 [-25.1%,28.1%]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br/>
              <w:t>R2 vs R2 [-26.4%,30.4%]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5B62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D056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> </w:t>
            </w:r>
          </w:p>
        </w:tc>
      </w:tr>
      <w:tr w:rsidR="00331533" w:rsidRPr="00331533" w14:paraId="45E8F3D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5191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>(106)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3E3E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Larici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E9327E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42E4D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52CB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(location: juxtavascular, intraparenchymal, juxtapleural; density: +100HU)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429B3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4A3D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Student t-test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2B85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(difference cm3)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A14D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(40, 100mAs)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1EFB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9CB1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51D8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92455A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E041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3B9C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E78F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7D2D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47CC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73FFB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2677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B62B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B54B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(40, 100mAs) with lung kernel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15EA0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C056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B5EB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4B8F9D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F64E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30F0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7EF1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09FC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190F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7FA7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5821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F6FB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0929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(1.25, 2.5mm)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82BFE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07B7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208C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B9BBDC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5654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01E0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02D6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E8DB8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3AB2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D5D9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024A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F26F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A73D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(1.25, 2.5mm) with 40mAs and high-spatial kernel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FB5E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6564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BC94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01F400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CCBC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6F58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9E03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F2D76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3D75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D5C58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0891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AFCA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09A2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(lung, detail, bone, bone+)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A1254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lung kernel most accurate for 100mAs and 2.5mm slice thickness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bone+ kernel most accurate for 40mAs and 1.25mm slice thickness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209E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5E9FA5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60F8F68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E72FA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1B99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CEEF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D4DFC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9AB8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A8D2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ACAB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3035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successful segmentation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87A3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 (juxtavascular, intraparenchymal, juxtapleural)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A4090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juxtapleural nodule, 2.5mm slice thickness and 40mAs failed to segment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FA25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8943C0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3B142F2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15F0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BE3A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D8B45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8B89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2ADF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DC0C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E553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CF5B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F997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(lung, detail, bone, bone+)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466AC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only lung kernel segmented the juxtapleural nodule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7AAA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F982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8D3596E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60CF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F597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Tateishi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CF284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496B3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A3BA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 patients with lung metastases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2976C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4D 256CT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BFBA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one-way ANOVA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6ADE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DF89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9C068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(end-expiratory)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B295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1B35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750FC7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1AD4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5B44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Rampinelli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4EAFB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B6F4A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D3FB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nodules between 5-10mm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5A2D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9CC9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E72E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SDCT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EF42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D6570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[-19.7%,53.7%]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D67C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830C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AFD891A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EB0B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1F4F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2CE5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70717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BE21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2A20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270C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15CB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LDCR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2B11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385A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[-9.7%,35.3%]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0186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9D561E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79E3CCC9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8179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2D28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6AD0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CC2C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DC26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CD04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3DC5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Spearman correlation coefficient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C5ED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2468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% emphysema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C8550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73BA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B369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AF90B8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3438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5810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8CA2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332D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5591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CC821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A6DD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820178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7F14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49715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8DE2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376F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71B4DA3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4FB8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56FF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86A9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3286A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6471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5235B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E3DB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Kruskal-Wallis 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7874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1854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(smooth, lobulated, irregular)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7AA52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1D96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1985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0A40F44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7E33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8380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EEDC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8C29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1D37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E31B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B10F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A6EB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AA43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F022B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6FBF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13BF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571B9E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EA8C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(109)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2F34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Ravenel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FEF37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CFD12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56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97E8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3 - 16mm; shape: spherical, lobulated)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AE83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F02A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General linear regression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AB3C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3197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(standard, lung, bone, bone+, edge, detail, soft)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A0C3E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88BD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D21B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86473C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F670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458E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72D5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7F3CC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4AAA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8864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7F9D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BCB8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05F1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 1.25, 2.5, 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0B08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5EBC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6CB4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547FB3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B9A6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3B31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F83D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49F1C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CD87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CEAF0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1C74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B788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EFD0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0E963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A574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7804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4A45EF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7C6E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B66C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7418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EAC5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A108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D7850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1855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990E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C479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FOV (9.6, 15, 26, 36cm)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68A71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DEA9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1091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B20D62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DD0C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(110)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3320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Vogel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74581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63BA2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EA32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undergoing staging CT for malignancy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8F178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868B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9273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7265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(1, 3, 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B1B49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smallest at 3mm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6AF7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9860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483BD4C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B84C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49AA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Wang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12169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F9E9C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4225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89B3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ABE7A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LDCT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E269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(mm3, 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EAB5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449F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A3BB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[-13.4%,14.0%]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4DFD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0AEF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4EDCC09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01C2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7D9A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955D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2951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20DA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61BC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9A2E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Multivariate logistic regression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F349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measurement discrepancy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4F58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 (pleural based, attached to fissure, intra-parenchymal, juxtavascular)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143D8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89BA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B5C2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ED8EF43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B971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3B7B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0BF4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9C83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71C8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31EF4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B4C8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7953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8A78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(polylobulated, spiculated, smooth, irregular)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4ACE2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D2DC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536F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A02A10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5FC2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B53D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12CB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17EDF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11CF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6019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C85A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3FF2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3CCE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(≤50mm3, &gt;50mm3)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BA866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C396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795D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812E0D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E84F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(112)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39FA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Way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577E0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2008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8A2D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FBB8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4.8, 9.5, 16mm)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E123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1101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Student t-test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7AE8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2E95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(0.625, 2.5mm)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23C30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FDEB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5319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4ECD5F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475C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B9A1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6AD0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CF06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481A9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31E57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3C8C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F913A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730C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pitch (0.531:1 - 1.375:1)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AD1AF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EFE9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CD16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CBF1CA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D8ADF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9672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AC26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4EDD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8573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B5B0B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4A1A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E3AF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DBD86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FOV (25 - 36cm)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0B047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B864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FD70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0FA8E9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B9F1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6FD1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C4A2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886C1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A772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EA9C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91F9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14C4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C252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(80 - 400mAs)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D7DB6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098B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4757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6C61AD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3DFA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CFFA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Biederer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B918D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FAF8E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2C69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(mean diameter: 8.4mm ± 1.8)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D81F6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4DCT 40CT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398C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matched-pairs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C971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14D0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92D9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(end-respiratory)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9F35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E589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89C565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00B9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E28F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B0CD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C3D0E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3270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077A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0179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A9AD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6072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 (static, dynamic)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19AEE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5895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63ED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AAC933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A942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79CA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51DE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D1FD7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F588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8A76B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8F971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810A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variation coefficient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783C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 (static, dynamic)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BF61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19A2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75BB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1D8B5C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9788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4979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D8A5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61C9C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8724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96AF9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DB8D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E259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A0DC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3BAAF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1A36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AA6B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9191CD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C32D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A8D7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627C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48E4F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844C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6BCEB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E51C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80E1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48C2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displacement during breathing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5FF4C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3D6E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C5DF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9934EA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74E9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35962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CEE7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8B921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6F79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820B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0416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EF24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4552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caudal 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70F57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864B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FEA8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213528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3E3F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1DC1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Bolte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8A2E0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1399B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46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FD6B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 (fat-wax-Lipiodol, density: 50-150HU)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19D14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7D5D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7B4A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variation coefficient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F682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training effect (untrained, trained)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03B8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C9E6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AD2F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275D93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5327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117F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14989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25AE5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9DDE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78415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6FD0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B17C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F138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observer (unexperienced, experienced)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1E97C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B26B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D08B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60F172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1BBC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24BF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Bolte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C35E5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074E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56B5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(fat-wax-Lipiodol mixture)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6EAC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E7B5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Ansari-Bradley 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25DE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CBDD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 protocol (routine thoracic RTP, special volumetric protocol SVP)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FC22A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RTP [-3.1%,4.3%]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SVP [0,1.5%]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C952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788E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F3CAF9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F6EC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EE48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6139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F0C13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30D4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64D37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129B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F20F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58E79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BA2B9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RTP [-7.0%,3.5%]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SVP [-10.8%,2.9%]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26B9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B238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998AA6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28C8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A20E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1AEE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4144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F903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01706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42E7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B06F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BD1A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A7FE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RTP [-0.4%,6.8%]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SVP [-4.3%,3.3%]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5CB1E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6C80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AD2D67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CDFE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AA0A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Bolte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69AC3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0010B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16C2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 (fat-wax-Lipiodol, density: 50-150HU)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41929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A141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62A6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error (%)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883C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semi-automatic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7C37B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size: all [-29.9%,11.6%]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size: 5-10mm [-30.1%,12.7%]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size: ≥10mm [-28.2%,-2.4%]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7176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D5B6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5FE3CA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79DC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1C96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B4A4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12A6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96F6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794EA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CC25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D40DE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2659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manually corrected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4ACD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size: all [-13.0%,12.4%]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size: 5-10mm [-13.8%,13.2%]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size: ≥10mm [-7.9%,7.3%]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BEC7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F617DC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3213BAE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696B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3E59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07DE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EBA92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C401B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81F80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153A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62C0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744C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semi-automatic vs manually corrected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AE751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 (5-10mm)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CFEB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95BA2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6DC7EC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F6A5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(117)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2ADC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6A516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C2C0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7027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(location: intraparenchymal, juxtavascular, attached to vessel, juxtapleural, attached to pleura; diameter: 3-10mm)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A9414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3B30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Three-way 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BF2A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E0D2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CT scanner vendors (Siemens, GE, Philips, Toshiba)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FE00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6AB7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02AE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A8E1DF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F909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F0AE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6938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AD300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1967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98C86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4CC5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4A2D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CB61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(SDCT, 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5D7C1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6E0A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89EE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5B404F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1FE1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1AA6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6E41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DAE45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76AA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79F85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389A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7FFD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3E3D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(20, 100mAs)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C28DA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C077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C138F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D23544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2F8D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6037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46F2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DB86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B8DD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10725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FFCA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05887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5056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collimation (thin, thick)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24AAC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B964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4B77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F1FDFE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656C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053C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FC1A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A2355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E42C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9AA6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EDAD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2AE3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7552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EEE7A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3A39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B14E9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8CE7A6F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DC6D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7466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7B73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0949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664E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D9E9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DC12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BF6D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CA6B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907EE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(5-10mm)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61DF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C35632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6AFE2E71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443BA5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F4DD8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886A701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50C194B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2D7362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E91458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62436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6569D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13E33C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0F89D1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35499F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</w:tcPr>
          <w:p w14:paraId="648204C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878EDA2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4891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(118)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FBE2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Gietema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3722DE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4151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218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ECE7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metastases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860E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LDCT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F37C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FF48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8797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DC939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[-21.2%,23.8%]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1744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A6F1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7073D9E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414F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8528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5EB2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F0A7F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678A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49F07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9B69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2F78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1ECB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(complete, incomplete)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7EF9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complete [-11.9%,12.4%]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incomplete [-26.8%,30.0%]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2FFF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7837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698E8B1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D3B6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FFFB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64A3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D314C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D231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C78F1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C91A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Univariate linear regression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06D2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BFFC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52B42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D6B2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7AAF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61BB146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23D0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(119)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EF7A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Honda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2912D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C4BA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28B0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nodules &lt;3cm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01C3B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BDE9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A9DE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C3A25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(standard, bone)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37012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33F5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4DFE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E201A8A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6CB0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BB47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B8E4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1869F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A74F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954E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FC3B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92E0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B9FD0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contrast enhancement (pre-, post-contrast)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2C366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2EFC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9416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A9F443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A704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(120)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54A5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Obenauer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647DB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36D0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F18E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3, 3.18, 3.97, shape: spherical; material: nylon, teflon, polypropylene); (shape: irregular)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FBD52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fpVCT, 64CT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2DCD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repeated-measures ANOVA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3763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error (mm3)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E751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(region growing, threshold, planimetry, ellipsoid, single advanced lung analysis [ALA])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1E93B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1645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750D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3F5F5E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07FA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C0F73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C150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4478D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DCEA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0FEBC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D422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301B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8C66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(fpVCT, 64CT)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47DCB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EBEF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Y 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41FF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B884A02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E685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AC3F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Petkovska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04FF8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2007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CCC63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DD58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Emphysema related trial participants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8F0CB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6CT, 16CT, 64CT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E728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Linear regression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0907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absolute volume change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7DD6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AA776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B333D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D954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906BD3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8C37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(122)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3323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Bolte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EE4F5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6796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12EA8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(density: 50 - 150HU)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BC4C3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C551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Variation coefficient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DBE0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 reproducibility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3F4E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volumetry tool / human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AEE9E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6.2% / 0.7%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5131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3E952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5B5D13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94F8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1263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480BF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4EF1E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A34E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FB597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A4BF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6353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reproducibility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9A04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BACC4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9.2% / 3.7%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3BF9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DE281D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018A3BB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287F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A0EA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634D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95188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DA06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3A021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6F5F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Kruskal-Wallis test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B883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 variation coefficient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919F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9FCCE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83D1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07BA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3921DE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2150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1E8A4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Das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AB92B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2801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DB22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synthetic nodules (diameter: 3-10mm; location: intraparenchymal, around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>vessel, attached to vessel, around pleura, attached to pleura)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D7DE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 xml:space="preserve">SSCT, 4CT,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>16CT, 64CT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8AB0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lastRenderedPageBreak/>
              <w:t>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ADAC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B100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radiation dose exposure (SDCT, LDCT)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6FC82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5DE4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149B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5967A71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915B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64B1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0801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3B626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3C01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063F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B404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172B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EE0D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collimation (thin, thick)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96FB7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396A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A4928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03D5B8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E437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3B1C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C93D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54801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C3E3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0AE9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9BE4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88AD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700FD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1DA95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F550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2F9A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776B93C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ECE8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964D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3052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4D41D9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80DE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E41B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07AE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5B92E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2C7E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FD3FA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80A7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A73A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08362D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ACF6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6C41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20B8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58D5F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14D2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CBF3F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5B85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29DE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56F3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detectors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CBA9A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(4CT vs 64CT and 16CT vs 64CT)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37E4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5344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414B6F9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B746B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(124)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4B6A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Gietema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2F83E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E339D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430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2DA9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 with solid intraparenchymal, non-calcified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D3CF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DCB5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Spearman correlation coefficient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1D85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correlation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A51E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982B7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C978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2F56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1DE4409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BC3A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2054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67BA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6F8F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EE5E1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9D2FB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3B52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E335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8CD7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(smooth, polylobulated, irregular, spiculated)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2F43B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(irregular)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455B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DB15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DE7F842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6E4EC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54C5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25DF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0A7D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8EAA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2F8E1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6B25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83F5F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7FAE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form (round, oval, elliptic)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4F2BF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57B5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EAE1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8855C7C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2BEA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ACFE0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F6C4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E392A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7F37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7230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CD875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(mm3, %)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CDE8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4A28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F55BC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all [-8.2%,9%]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discrepancies [-21.9%,28.5%]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CF02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9E5D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2D4AF7C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39B44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C6AA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Goo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90FA6A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E381C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F5D3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severe asthma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C8884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SDCT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20A9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paired t-test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00D2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8AD1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level of inspiration (inspiration, expiration)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97B39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D1C6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B264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7E9DE8E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5CCD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506D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733C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D558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AD79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07F26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EC42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Linear correlation analysis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BA3F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2C866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2D45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E0A8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BD9A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7FF9B8A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0BCD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C8E87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8A0A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B4182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0EE9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297DC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CC1D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9F42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C014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total lung volume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D6426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(diameter ≥3mm)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BE51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3AD4B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97D25ED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FEF1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7AD2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F35B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F6EDA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0749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9B91D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368C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B992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3AC2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whole lung attenuation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1432DD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4360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EA8F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D0B6B52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24EC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7EEC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4D94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50BED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3B68C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28E83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6106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3AC7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0487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attenuation of adjacent lung parenchyma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CBC88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D970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CE65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5D4D403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2127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E3AD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Honda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7F610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B9BD2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39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29B68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50 nonconsecutive patients with solid peripheral non-calcified and non-cavitating pulmonary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0E5BD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E591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Kruskal-Wallis test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186C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0DE9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(1.25, 2.5, 3.75, 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C6F6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(5mm)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FC07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8BFEC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8ED7E3F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D66A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C29F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8024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FA5AF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7FF79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4B2C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E616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EB28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6F72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FOV (10, 20, 30cm)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92E84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(20cm)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E5B72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B0E2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C501340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1110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B5C1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CD2D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493ED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FC1DD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10836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8D4A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6098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ED36DC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(high-spatial, low-spatial frequency)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2856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8FE3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0693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B2F11C0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FF6E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3EB5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C05F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1298A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7805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838B7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8A80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6D4C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0C98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overlap (0%, 50%)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5080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69BB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5B0D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E109974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C8DD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(127)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E171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Kuhnigk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CE51F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2A5F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B089A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 software nodules (diameter: 3, 6, 9mm; shape: spherical; density: 50HU) + 39 synthetic nodules (shape: spherical, nonspherical, location: intra-parenchymal, juxtavascular, juxtapleural, diameter: 3 - 10mm)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9CCBD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64CT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44D5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plot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C2DD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% volume change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BAEA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threshold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B3CC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 (conventional segmentation algorithm)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C86B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C3513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17019D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DBE0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4004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E990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52427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CD0E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9EDB2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4A80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2F6D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inter-algorithm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966A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(20, 120mAs)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904C4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CONV algorithm [-1.5%,11.1%]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SPVA algorithm [-1.9%,9.6%]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CA36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9085F6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42E19A46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49C9C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2CF8A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4CC9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D49C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8372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C1CB4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9F28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D6E1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99DB6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(0.6, 1, 2mm)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833EC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CONV algorithm [-31.9%.1.6%]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SPVA algorithm [-19.7%,3.1%]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0B7CB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BCED1F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61D6AF4B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E84B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A02A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7C99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2C57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2A715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E4BC74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2844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FD164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1933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 (B46f, B50f, B60f)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CC70A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CONV algorithm [-30.5%.-1.8%]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SPVA algorithm [-8.4%,4.6%]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0B93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1F1E35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77B2576A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0FBA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7263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59EC3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C75A7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E542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metastases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33CFE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BAE6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(mm3, %)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1ED9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85E2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3E3D6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[-7.1%,7.1%]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C67E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E04B37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59F05601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D086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D511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FB3F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AF3CE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BF45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C9E9B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1880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F839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C755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1916E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[-27%,27%]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9035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6014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FD5C450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204A6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D3AD7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Petrou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B333F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9DD038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DD8E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 between 3-20mm, solid, intra-parenchymal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A4A51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LDCT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5E8B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Student t-test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28B1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1CD45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/ interval (1.25/0.625, 2.5/2, 5/2.5mm)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0A727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 (small nodules)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D6BBF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F5C0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ACDB68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D8E1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959F8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A291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ABEAC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69</w:t>
            </w: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5B48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04151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AA1D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Multiple linear regression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149D4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7490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(1.25, 2.5mm)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C7916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20E85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A7F25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E0C0476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E020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4C99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ADC2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1BBBF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607B4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94FF2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0DF7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5DDC6E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23F2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shape (smooth, spiculated)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12FC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6B42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E9FF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24F8BB3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13E2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F5A9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844D9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A1CD7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53EA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5456A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E8CE0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A03D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53E2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software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300D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 (2.5mm slice thickness)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871C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62D3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039EBF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AF54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(129)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48AF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Picozzi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79F4DD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B39E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D825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8mm, density: 115HU, shape: irregular) + (diameter: 8mm, location: adjacent to pulmonary structures) + (diameter: 8.3mm; density: 50HU, deformable)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11686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SSCT, 4CT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DE9EE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matched-pairs test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8368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observer-dependent reproducibility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399E8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(SSCT, 4CT)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840C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DF26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2D493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D7A301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1F2D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147F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6A14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9E758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0FDD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BA74C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1DC2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Kendal τ test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BA2B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2265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observer-dependent repeatability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8C52A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4BDF2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BDD3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1345D96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3935EB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A448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873EB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7E79C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37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12AC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 with solid nodules ≥5mm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60143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F46E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Kendal τ test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3F18C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A5AD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observer-dependent repeatability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01F91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BCA7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8292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19DF05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F6F8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A6D7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499D3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C55D23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6F5E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82933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5638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B569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AD1A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EF365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phantom [-3%,3%]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in vivo [-3.1%,2.8%]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056B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E970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0174F703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1A20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(130)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5A17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Reeves et al.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4C8A7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E68F6E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D50F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10"/>
                <w:szCs w:val="10"/>
                <w:lang w:val="pt-PT"/>
              </w:rPr>
              <w:t>In vivo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 xml:space="preserve"> 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screening database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CFE0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EF97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93D5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percent volume change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718A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CFC16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3BAE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AD467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35B85CD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F34CE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F289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Volterrani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93C190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2006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7574E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103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126F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solid, noncalcified nodules, with peripheral ground-glass attenuation and central cavitation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42BFF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CB5F2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0DBD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reproducibility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3CCC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 (intra-parenchymal, juxtavascular, juxtapleural)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8D614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D8E2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6EFF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E550920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28D7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ED95A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6EE8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CE0BB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A477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9B550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51A22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A46F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5079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63709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E225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D682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A0DC7E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4BDF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(132)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C81BE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Goo et al.</w:t>
            </w:r>
          </w:p>
          <w:p w14:paraId="53E3B161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18BA44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2005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AEAF5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720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89D1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3.2, 4.8, 6.4, 12.7mm)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3EE79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16CT, LSDCT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64685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MANOVA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7132C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B68F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slice thickness (0.75, 1, 2, 3, 5mm)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A0A8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7075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58CF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threshold * slice thickness</w:t>
            </w:r>
          </w:p>
        </w:tc>
      </w:tr>
      <w:tr w:rsidR="00331533" w:rsidRPr="00331533" w14:paraId="1651388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B9B5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708F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2DAC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36507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B8F1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17356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690E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4FF40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51D4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threshold (-600, -500, -400, -300HU)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48E3C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5666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94677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333660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F2BB7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0F44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B4CB9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F490B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60A3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67C30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B1F6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3B28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88B8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FOV (10, 20, 30cm)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09A8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84F3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8BCC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394ADF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DE4A2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D071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9364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8849A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7F86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4C6B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C8F6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ABE4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65F4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reconstruction internal (0.5, 1, 2mm)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6464D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07EA5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8F3F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0472E7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E26C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70903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F59D7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A5F48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A298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B640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C837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Regression</w:t>
            </w: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18CF9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E1605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39230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D0173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AA53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77A6481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CF2C2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(133)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DDBD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BF397F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2005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0DAFB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1A5BE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44090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1B2B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mixed-model ANOVA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5660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C223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image compression (10:1, 20:1, 30:1, 40:1)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C704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 (images compressed to ≥20:1)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(more significant in subsolid nodules)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F578F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2E90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compression * nodule size, compression * location, compression * density</w:t>
            </w:r>
          </w:p>
        </w:tc>
      </w:tr>
      <w:tr w:rsidR="00331533" w:rsidRPr="00331533" w14:paraId="670F3FD7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D6EA0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16D1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6984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10BBA4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F6D3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0E1A1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0C99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B757A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F429A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(≤5, &gt;5mm)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EF44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3282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B3C8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1E2B6014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F110B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E493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F3F8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C91D05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F2AB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A9CD5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37C1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10A4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7988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  <w:t>location (central, peripheral, juxtapleura, juxtavascular)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578ABF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pt-PT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6A10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D0D9C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DABCFBF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119A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6806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E0E2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E5CCA4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C9F7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1894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0DA0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6D114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00B9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CE2D0B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6CFD4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3C704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56384795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4DB3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F471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Boll et al.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BEF57B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DC3D0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30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1D60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(shape: spherical)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1D215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095095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one-way ANOVA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94C07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A8C8A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cardiac phase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727BC8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78C13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59A29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2E82E27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1EFE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81C89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E48F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59A7D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73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8949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who underwent ECG-gated CT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CA6F7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16CT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423E43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Pillai-Bartlett trace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Wilks lambda test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F677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volume variation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62D10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cardiac phase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2F9D9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293D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16DB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C9A9134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3F80C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3D5B9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EF9A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5FD86C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277D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0538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64439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80E9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7BFC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 (pulmonary lobe segments)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9CAF0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 (segments close to the heart and aorta)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F2EE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BBC5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E030508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C143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13B9DB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1D88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1A24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09EF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13BA92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8D5A5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4742E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3DE868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DB2D5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66AB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DDCC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56CA1C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E4F6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ED04F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850AA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F5952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26720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95D793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FF3F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logistic regression</w:t>
            </w: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3A480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EB1F2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15C08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87D3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D675A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8838F67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387DA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(135)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E6FC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Goodman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63811E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5D0A6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43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65F0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 &lt;20mm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B83DE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8CT, 16CT,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52CA7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1B3E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4C601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0EB5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[-0.018%,0.018%]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6478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5E08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580F41F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A213A4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C6C5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80D58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C8CD39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9F2EF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2DA6A9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38E6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F156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interscan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9853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C403E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[-25.6%,25.6%]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D6F7A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E7C518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48AD610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F22314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C8B5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EE7BB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0C51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A97D7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35419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224A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8B01E9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1D52F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diameter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948B2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&lt;6mm [-27.6%,27.6%]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6 - &lt;9mm [-31.4%,31.4%]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≥9mm [-17.9%,17.9%]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AAFA7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57498C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26B9CFFE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70AD1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AD8A9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A9F1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B0513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27E7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F90CC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6BB8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99DB1B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77957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ADDD5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solid [-24.4%,24.4%]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partly calcified [-23.6%,23.6%]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totally calcified [-22.7%,22.7%]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10DD5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B076BA8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10DBC34A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16D13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8FE3E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2675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D800B0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3337D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BF25DC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C05060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C5B0E8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62097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contrast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51FD6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enhanced [-32.7%,32.7%]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unenhanced [-24.8%,24.8%]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373A9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72AD28B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3AF36DCA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DFA87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4F2BC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C5075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C105A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02FAD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25EBB4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43D8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E4F9A7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4A26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 xml:space="preserve">margins 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A67FA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smooth/lobulated [-26.4%,26.4%]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irregular/spiculated [-25.2%,25.2%]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7B4A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E92312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408BABF1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C7A8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1A30F0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8411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92D2F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BB3563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FF870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AECC1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7C7F71C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5FBC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adjacent parenchyma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C4A26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normal [-25.6%,25.6%]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abnormal [-27.1%,27.1%]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E96751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181934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216B8DEB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950246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29153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494EF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36661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B6245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9CFF1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F2D4E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DE30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ED158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calcified or enhanced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5F00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yes [-28.4%,24.8%]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no [-24.8%,24.8%]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9F6A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B2622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EE07137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30228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(136)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A84FD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Kostis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0B753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9CD34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115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4619D1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LCS participants with stable nodules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D436A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SSCT, MDCT, SDCT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4065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mean, SD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8697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percent volume change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67822E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E09BE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8CA344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045552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9BF7F50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3641F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21E6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69E5F3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4B6B5F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7086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F7C78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AEF0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47396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732C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motion artifacts (absent, present)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D7FB20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DD63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3EFE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979F849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83F40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(137)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36AEA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Marten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D80AC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22254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70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AFDA6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10, 12mm); density: +100, -630, -800HU)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FEF50E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fpVCT,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4CT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FF67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339A6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B554F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scanner (fpVCT, 4CT)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8A5BA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EC000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C9A9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B8A49C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736EA9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D2E6D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5EFB31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B5FD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BD2AA6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DFD3E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D0743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C07707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737E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collimation (0.63, 1.25)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B757E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B3B53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3D0F8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B482E5A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3DEC1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99694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C63FC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896B2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E11B1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0D97D0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9F35F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0E51D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0A374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9C06BD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F6D4A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48DCB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3302272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26EC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(138)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44AD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Marten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AFAC75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677CB1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B6E8E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1.36-5.34mm)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010CA1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fpVCT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F24CF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Wilcoxon signed-rank test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2E06C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AC721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deformation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58C10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F2499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FDFF1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F8F7AE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A64A6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8032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718425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B604C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E24C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991BDF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732194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800A37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B8CE5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4A59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57266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687CF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6BDDFC7E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6BDC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(139)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032E6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Mullaly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17A4D2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1AD4C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40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2606FA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2.4, 3.2, 4, 4.9mm) shape: spherical, density: -360HU, 50HU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A8A32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87D33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Sum of squared errors</w:t>
            </w: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BE490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049B4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C52DA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7486F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76A16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7FB6CF77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2C57F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636C79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93BC2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A6FFC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AEA78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5D5E5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F87B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9981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710A30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(ground-glass, solid)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4A89E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A9A08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4FEFF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AD6920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42138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F3C8E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7036B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AEFE5A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4AAD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E3AD2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76CEB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E636E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D3FFE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0DE4B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0B251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89BC4B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793A48B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4ABC4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CA1D6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7B6AF4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66F023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BB6016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061AA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E761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09CDA6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C72DC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kernel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78B7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1451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58F65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3DACE76B" w14:textId="77777777" w:rsidTr="005C4F0C">
        <w:trPr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C04B1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B15BDD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21A92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62AC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29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E84B1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chest CT for clinical indications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88BA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751E7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Sum of squared errors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1E19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B73B1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algoritgm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63BAD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≠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0405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56C41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57D1D999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36B7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(140)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2BB71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Revel et al.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31AFF23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DBAB42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52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9D751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solid, noncalcified pulmonary nodules between 5 - 18mm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A0B23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4CT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4E0D14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CA46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 variability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DEFFFB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B3269D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R1 [-8.9%,8.9%]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R3 [-7.6%,7.6%]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1282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9316A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4208ADE" w14:textId="77777777" w:rsidTr="005C4F0C">
        <w:trPr>
          <w:trHeight w:val="20"/>
        </w:trPr>
        <w:tc>
          <w:tcPr>
            <w:tcW w:w="23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95A0C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4565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50175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9BD57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859426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355FD4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E36B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pooling of measurements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A124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global repeatability of volume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F9E33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8F18B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[-6.38%,6.38%]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4B2F20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FAD09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1963B411" w14:textId="77777777" w:rsidTr="005C4F0C">
        <w:trPr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7C3CF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(141)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3BB3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Wormanns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9550729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2004</w:t>
            </w:r>
          </w:p>
        </w:tc>
        <w:tc>
          <w:tcPr>
            <w:tcW w:w="2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E006C8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151</w:t>
            </w:r>
          </w:p>
        </w:tc>
        <w:tc>
          <w:tcPr>
            <w:tcW w:w="13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14FB5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lung metastases</w:t>
            </w:r>
          </w:p>
        </w:tc>
        <w:tc>
          <w:tcPr>
            <w:tcW w:w="3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9EF2C2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LDCT 4CT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77C9D3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Bland-Altman (%)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A74B4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intraobserver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6FF9A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6D87F5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[-3.9%,5.7%]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A9B0DD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96DEE8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40CB4108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0FFA48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A588DC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444C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3EA84C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CB33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D82547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BF02DB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8163A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interobserver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7D38C5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BC211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[-5.5%,6.6%]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14DC19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F07FEEB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62182253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08AAA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2BE74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F8D63A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E34369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1DFDB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D9A3ECD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680DA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E1591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</w:t>
            </w:r>
          </w:p>
        </w:tc>
        <w:tc>
          <w:tcPr>
            <w:tcW w:w="16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323F73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CFB87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[-20.4%,21.9%]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CE3C17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882843F" w14:textId="77777777" w:rsidR="00331533" w:rsidRPr="00331533" w:rsidRDefault="00331533" w:rsidP="005C4F0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31533" w:rsidRPr="00331533" w14:paraId="43EE4DAC" w14:textId="77777777" w:rsidTr="005C4F0C">
        <w:trPr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2E9C84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DB45A5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AFB08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B7D81C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8E8718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85837C2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60070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F9C98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intrascan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2B5B00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 &lt;10mm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F2F419B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[-19.3%,20.4%]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2F4A63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9923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32BBEC9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826A3B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(142)</w:t>
            </w:r>
          </w:p>
        </w:tc>
        <w:tc>
          <w:tcPr>
            <w:tcW w:w="6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D6464D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Ko et al.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7DB4D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2003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8F9E68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4BCD0C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2 - 5mm, density: -360, 50HU; shape: spherical)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7AA12ED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4CT, LDCT, SDCT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48EC6D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ANOVA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46E428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4FAFF8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tube current (20, 120 mAs)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C298049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F2B4AB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ADEDC7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* nodule size, segmentation algorithm * tube current, segmentation algorithm * density</w:t>
            </w:r>
          </w:p>
        </w:tc>
      </w:tr>
      <w:tr w:rsidR="00331533" w:rsidRPr="00331533" w14:paraId="0F37813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E6F206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83B3C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392AAB5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ABCC0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BE0B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6CEA54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0A741F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B9ADB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E77D3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density (ground-glass, solid)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1BC3BF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D5646E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1EAFEA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2C49C9DD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F64F83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F9248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9E66CD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7EA2CD3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DC687B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44529635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5957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189560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CB6BB4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93BD0C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↑(↓)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C6879E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94D79E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000E3A53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5D1F96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358CC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0B43C7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D80831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631C55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1E6DC5D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4A74C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76E192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C7F5E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segmentation algorithm (partial volume, threshold method)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331D870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 (small nodules)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A49370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5CFCD92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642D7088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3CE0454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6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02CEF82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912061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37FB29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74F3115C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BEDF3B4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62AB0E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57652EC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FBFD4D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location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D5437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2F295C8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</w:t>
            </w: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11" w:type="dxa"/>
              <w:right w:w="11" w:type="dxa"/>
            </w:tcMar>
            <w:hideMark/>
          </w:tcPr>
          <w:p w14:paraId="2F68D7D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331533" w:rsidRPr="00331533" w14:paraId="46B82D50" w14:textId="77777777" w:rsidTr="005C4F0C">
        <w:trPr>
          <w:gridAfter w:val="2"/>
          <w:wAfter w:w="92" w:type="dxa"/>
          <w:trHeight w:val="20"/>
        </w:trPr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E42F3F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(143)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995128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Yankelevitz et al.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F5BFA8" w14:textId="77777777" w:rsidR="00331533" w:rsidRPr="00331533" w:rsidRDefault="00331533" w:rsidP="005C4F0C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2000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C6635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21 + 20 + 35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1DE4CEF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synthetic nodules (diameter: 3.2, 3.96mm, shape: spherical) + (nodules before and after deformation) + (nodules of various shapes and sizes)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83A537A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SSCT, 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0A14350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Coefficient of variation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5A045A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09CFF9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064196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 (small nodules)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&lt; 3%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0EE963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81C74C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331533" w:rsidRPr="00331533" w14:paraId="2DF9BD2C" w14:textId="77777777" w:rsidTr="005C4F0C">
        <w:trPr>
          <w:trHeight w:val="20"/>
        </w:trPr>
        <w:tc>
          <w:tcPr>
            <w:tcW w:w="238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2AF330D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8"/>
                <w:szCs w:val="8"/>
                <w:lang w:val="en-US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6463D29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FA513A7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AEFCBA1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C63B0CA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Patients with pulmonary nodules &lt;10mm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3781EBEE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SSCT, SDCT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E44EC4B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Coefficient of variation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529C321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Accuracy (APE)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E2F8036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nodule size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F566C6F" w14:textId="77777777" w:rsidR="00331533" w:rsidRPr="00331533" w:rsidRDefault="00331533" w:rsidP="005C4F0C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↓(↑) (small nodules)</w:t>
            </w: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br/>
              <w:t>&lt; 3%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18ACFD7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5544C24" w14:textId="77777777" w:rsidR="00331533" w:rsidRPr="00331533" w:rsidRDefault="00331533" w:rsidP="005C4F0C">
            <w:pPr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</w:tbl>
    <w:p w14:paraId="11B41DD7" w14:textId="77777777" w:rsidR="00C44D66" w:rsidRPr="00331533" w:rsidRDefault="00C44D66" w:rsidP="00C44D66">
      <w:pPr>
        <w:pStyle w:val="NormalWeb"/>
        <w:spacing w:before="120" w:beforeAutospacing="0"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8205421" w14:textId="5A0BCC94" w:rsidR="00C44D66" w:rsidRPr="00331533" w:rsidRDefault="00C44D66" w:rsidP="00C44D66">
      <w:pPr>
        <w:pStyle w:val="NormalWeb"/>
        <w:spacing w:before="120" w:beforeAutospacing="0" w:line="480" w:lineRule="auto"/>
        <w:rPr>
          <w:rFonts w:ascii="Arial" w:hAnsi="Arial" w:cs="Arial"/>
          <w:sz w:val="22"/>
          <w:szCs w:val="22"/>
          <w:lang w:val="en-US"/>
        </w:rPr>
      </w:pPr>
      <w:r w:rsidRPr="00331533">
        <w:rPr>
          <w:rFonts w:ascii="Arial" w:hAnsi="Arial" w:cs="Arial"/>
          <w:b/>
          <w:bCs/>
          <w:sz w:val="22"/>
          <w:szCs w:val="22"/>
          <w:lang w:val="en-US"/>
        </w:rPr>
        <w:t>Supplementary Table 2.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 Studies that seemed promising for inclusion during the screening phase but were later excluded.</w:t>
      </w:r>
    </w:p>
    <w:tbl>
      <w:tblPr>
        <w:tblW w:w="8769" w:type="dxa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1887"/>
        <w:gridCol w:w="663"/>
        <w:gridCol w:w="1138"/>
        <w:gridCol w:w="4351"/>
      </w:tblGrid>
      <w:tr w:rsidR="00C44D66" w:rsidRPr="00331533" w14:paraId="2B2F51E9" w14:textId="77777777" w:rsidTr="005C4F0C">
        <w:trPr>
          <w:trHeight w:val="320"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4854EC" w14:textId="77777777" w:rsidR="00C44D66" w:rsidRPr="00331533" w:rsidRDefault="00C44D66" w:rsidP="005C4F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Ref.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EEC0E4" w14:textId="77777777" w:rsidR="00C44D66" w:rsidRPr="00331533" w:rsidRDefault="00C44D66" w:rsidP="005C4F0C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Authors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6ADEE4" w14:textId="77777777" w:rsidR="00C44D66" w:rsidRPr="00331533" w:rsidRDefault="00C44D66" w:rsidP="005C4F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Year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F5B888" w14:textId="77777777" w:rsidR="00C44D66" w:rsidRPr="00331533" w:rsidRDefault="00C44D66" w:rsidP="005C4F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Design</w:t>
            </w:r>
          </w:p>
        </w:tc>
        <w:tc>
          <w:tcPr>
            <w:tcW w:w="43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B4FBDF" w14:textId="77777777" w:rsidR="00C44D66" w:rsidRPr="00331533" w:rsidRDefault="00C44D66" w:rsidP="005C4F0C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Outcome</w:t>
            </w:r>
          </w:p>
        </w:tc>
      </w:tr>
      <w:tr w:rsidR="00C44D66" w:rsidRPr="00331533" w14:paraId="0E207292" w14:textId="77777777" w:rsidTr="005C4F0C">
        <w:trPr>
          <w:trHeight w:val="320"/>
        </w:trPr>
        <w:tc>
          <w:tcPr>
            <w:tcW w:w="73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661E7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0" w:name="OLE_LINK200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(144)</w:t>
            </w:r>
            <w:bookmarkEnd w:id="0"/>
          </w:p>
        </w:tc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AB149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Ahn et al.</w:t>
            </w:r>
          </w:p>
        </w:tc>
        <w:tc>
          <w:tcPr>
            <w:tcW w:w="66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F40E30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2022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517F86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C95E935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Recurrence-free survival after metastasectomy</w:t>
            </w:r>
          </w:p>
        </w:tc>
      </w:tr>
      <w:tr w:rsidR="00C44D66" w:rsidRPr="00331533" w14:paraId="22363FB0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0DD7F62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1" w:name="OLE_LINK203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(145)</w:t>
            </w:r>
            <w:bookmarkEnd w:id="1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3109EE1C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Hammer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50082C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2021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5FA53D78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6133FB22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Sensitivity and specificity for lung cancer</w:t>
            </w:r>
          </w:p>
        </w:tc>
      </w:tr>
      <w:tr w:rsidR="00C44D66" w:rsidRPr="00331533" w14:paraId="768694E4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163611D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2" w:name="OLE_LINK206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(146)</w:t>
            </w:r>
            <w:bookmarkEnd w:id="2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335722D9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Solomon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0E0AC16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63685E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phantom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64BB0A4A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Visual detection of growth</w:t>
            </w:r>
          </w:p>
        </w:tc>
      </w:tr>
      <w:tr w:rsidR="00C44D66" w:rsidRPr="00331533" w14:paraId="34454829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240AF121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3" w:name="OLE_LINK208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(147)</w:t>
            </w:r>
            <w:bookmarkEnd w:id="3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2D1540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dos Santos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39196F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4359565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5518AC3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Pulmonary nodule detection</w:t>
            </w:r>
          </w:p>
        </w:tc>
      </w:tr>
      <w:tr w:rsidR="00C44D66" w:rsidRPr="00331533" w14:paraId="08DBB566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60EE274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4" w:name="OLE_LINK210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(148)</w:t>
            </w:r>
            <w:bookmarkEnd w:id="4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B64EB1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Hwang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99AA7B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1D210EB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83D75C5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lung cancer within one year</w:t>
            </w:r>
          </w:p>
        </w:tc>
      </w:tr>
      <w:tr w:rsidR="00C44D66" w:rsidRPr="00331533" w14:paraId="306DEA06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6FCAD1A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5" w:name="OLE_LINK212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(149)</w:t>
            </w:r>
            <w:bookmarkEnd w:id="5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2DB194A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Silva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A66095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2020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778055AB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1637AE2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lung cancer</w:t>
            </w:r>
          </w:p>
        </w:tc>
      </w:tr>
      <w:tr w:rsidR="00C44D66" w:rsidRPr="00331533" w14:paraId="34530EFC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03B7AB5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6" w:name="OLE_LINK214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(150)</w:t>
            </w:r>
            <w:bookmarkEnd w:id="6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383412AD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Setojima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0BD3EEE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724004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7B2ACEF9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Recurrence-free survival</w:t>
            </w:r>
          </w:p>
        </w:tc>
      </w:tr>
      <w:tr w:rsidR="00C44D66" w:rsidRPr="00331533" w14:paraId="7A8F90FE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71729C01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7" w:name="OLE_LINK216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(151)</w:t>
            </w:r>
            <w:bookmarkEnd w:id="7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4D7D6FC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Kamiya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775F6ED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2018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232D1504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38BF054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Post-operative recurrence and prognosis</w:t>
            </w:r>
          </w:p>
        </w:tc>
      </w:tr>
      <w:tr w:rsidR="00C44D66" w:rsidRPr="00331533" w14:paraId="23B9E90B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70BA4F3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8" w:name="OLE_LINK226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(152)</w:t>
            </w:r>
            <w:bookmarkEnd w:id="8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367ED7D0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Li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B2A1BC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2018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5977A91B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E9F6386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invasiveness of adenocarcinoma</w:t>
            </w:r>
          </w:p>
        </w:tc>
      </w:tr>
      <w:tr w:rsidR="00C44D66" w:rsidRPr="00331533" w14:paraId="065EC97F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2E2E0AE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(153)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37656429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Mets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7C058BA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2018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918BDA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052F65BD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Growth pattern</w:t>
            </w:r>
          </w:p>
        </w:tc>
      </w:tr>
      <w:tr w:rsidR="00C44D66" w:rsidRPr="00331533" w14:paraId="1A82E0EA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7D64CBB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(154)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1EE78592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Sun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2FBE91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2018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052AC46C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4BE1044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VDT</w:t>
            </w:r>
          </w:p>
        </w:tc>
      </w:tr>
      <w:tr w:rsidR="00C44D66" w:rsidRPr="00331533" w14:paraId="40461CF3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29FB2D2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(155)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400EBB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Heuvelmans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25FB98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2017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D5E298B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606C92BC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Growth pattern</w:t>
            </w:r>
          </w:p>
        </w:tc>
      </w:tr>
      <w:tr w:rsidR="00C44D66" w:rsidRPr="00331533" w14:paraId="5CD825D1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5CD16A45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(156)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68E6CAA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Heuvelmans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78F976F4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2017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15556C6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092B4A90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Axial diameter-based volume overestimation</w:t>
            </w:r>
          </w:p>
        </w:tc>
      </w:tr>
      <w:tr w:rsidR="00C44D66" w:rsidRPr="00331533" w14:paraId="118974CA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6B2FA2E8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(157)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1D899246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Gavrielides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1BD41C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14921C0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phantom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444B22F9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Detection of volume change</w:t>
            </w:r>
          </w:p>
        </w:tc>
      </w:tr>
      <w:tr w:rsidR="00C44D66" w:rsidRPr="00331533" w14:paraId="637353B1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6152240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(158)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73DE92E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Hwang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D27571E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945BF5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43CB25BB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Sensitivity and specificity for lung metastases</w:t>
            </w:r>
          </w:p>
        </w:tc>
      </w:tr>
      <w:tr w:rsidR="00C44D66" w:rsidRPr="00331533" w14:paraId="01047B80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5A5EA88E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9" w:name="OLE_LINK242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(159)</w:t>
            </w:r>
            <w:bookmarkEnd w:id="9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7C75481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Li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A5AB76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4539B9D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29A358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Positive cases I-ELCAP</w:t>
            </w:r>
          </w:p>
        </w:tc>
      </w:tr>
      <w:tr w:rsidR="00C44D66" w:rsidRPr="00331533" w14:paraId="1663EFFB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24028FDB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10" w:name="OLE_LINK244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(160)</w:t>
            </w:r>
            <w:bookmarkEnd w:id="10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11557A70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Li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1746CA4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11CBE998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6CD207B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malignancy</w:t>
            </w:r>
          </w:p>
        </w:tc>
      </w:tr>
      <w:tr w:rsidR="00C44D66" w:rsidRPr="00331533" w14:paraId="18E3799F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12FA3186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(3)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34AA425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Dicken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187D758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2015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535CEB6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2EC00DF0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Diameter of a volume equivalent sphere</w:t>
            </w:r>
          </w:p>
        </w:tc>
      </w:tr>
      <w:tr w:rsidR="00C44D66" w:rsidRPr="00331533" w14:paraId="7913D11A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69BD7C8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(161)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55F815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Shen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BF0C954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2015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F68919A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29A6A4FA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Whole lung volume over-segmentation</w:t>
            </w:r>
          </w:p>
        </w:tc>
      </w:tr>
      <w:tr w:rsidR="00C44D66" w:rsidRPr="00331533" w14:paraId="2AD39BCF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0849BAD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(162)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0F90E52E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Smith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4B4D5D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2015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687CD24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79ADB16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Error in growth rate</w:t>
            </w:r>
          </w:p>
        </w:tc>
      </w:tr>
      <w:tr w:rsidR="00C44D66" w:rsidRPr="00331533" w14:paraId="538FE13D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130D0C4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(163)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769BA1A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Horeweg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B94880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1C33A68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04873F3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Sensitivity and specificity for lung cancer</w:t>
            </w:r>
          </w:p>
        </w:tc>
      </w:tr>
      <w:tr w:rsidR="00C44D66" w:rsidRPr="00331533" w14:paraId="59D03615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51C0C1F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6ADE14A4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Horeweg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4CAD7B4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54C2059B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325DF6C2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lung cancer within two years</w:t>
            </w:r>
          </w:p>
        </w:tc>
      </w:tr>
      <w:tr w:rsidR="00C44D66" w:rsidRPr="00331533" w14:paraId="05BE7075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23B7BA05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(164)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A6804FE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Shin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394606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4E446C3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31F7AD4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malignancy</w:t>
            </w:r>
          </w:p>
        </w:tc>
      </w:tr>
      <w:tr w:rsidR="00C44D66" w:rsidRPr="00331533" w14:paraId="565A93C7" w14:textId="77777777" w:rsidTr="005C4F0C">
        <w:trPr>
          <w:trHeight w:val="265"/>
        </w:trPr>
        <w:tc>
          <w:tcPr>
            <w:tcW w:w="730" w:type="dxa"/>
            <w:shd w:val="clear" w:color="auto" w:fill="auto"/>
            <w:vAlign w:val="center"/>
            <w:hideMark/>
          </w:tcPr>
          <w:p w14:paraId="75ECE3C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(165)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1BEC7BF4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Yanagawa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A5C0DF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2014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188FA946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A5DAA49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Disease-free survival / Overall survival</w:t>
            </w:r>
          </w:p>
        </w:tc>
      </w:tr>
      <w:tr w:rsidR="00C44D66" w:rsidRPr="00331533" w14:paraId="0187CC9A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6BE40A4A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(166)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66BA049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Horeweg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9F0DD7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2013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786D3356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05755EB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malignancy</w:t>
            </w:r>
          </w:p>
        </w:tc>
      </w:tr>
      <w:tr w:rsidR="00C44D66" w:rsidRPr="00331533" w14:paraId="31251AE6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</w:tcPr>
          <w:p w14:paraId="51C0D436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lastRenderedPageBreak/>
              <w:t>(167)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6D99F22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Stolten et al.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5EBEC55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2013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06D63FD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</w:tcPr>
          <w:p w14:paraId="645BCF1B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Comparing volumetry with manual segmentation</w:t>
            </w:r>
          </w:p>
        </w:tc>
      </w:tr>
      <w:tr w:rsidR="00C44D66" w:rsidRPr="00331533" w14:paraId="2272255F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7785A618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(168)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D41DDEE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Henschkle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2EBCD0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2012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6B24552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6BE3EFC4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VDT</w:t>
            </w:r>
          </w:p>
        </w:tc>
      </w:tr>
      <w:tr w:rsidR="00C44D66" w:rsidRPr="00331533" w14:paraId="02421C83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1010680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(169)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6073CF6C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Kim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5E95E3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2012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74D13B99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9E85CF0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VDT</w:t>
            </w:r>
          </w:p>
        </w:tc>
      </w:tr>
      <w:tr w:rsidR="00C44D66" w:rsidRPr="00331533" w14:paraId="49DA1925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3D4C7F58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bookmarkStart w:id="11" w:name="OLE_LINK243"/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(170)</w:t>
            </w:r>
            <w:bookmarkEnd w:id="11"/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3ABE1DD3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Tanimoto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2A8B03BE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2012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21B4C91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5C552786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VDT</w:t>
            </w:r>
          </w:p>
        </w:tc>
      </w:tr>
      <w:tr w:rsidR="00C44D66" w:rsidRPr="00331533" w14:paraId="6D8CD589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4F0375A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(171)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2C4B5D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Vogel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F81122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2012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75A3726F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1A69F29B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Response type</w:t>
            </w:r>
          </w:p>
        </w:tc>
      </w:tr>
      <w:tr w:rsidR="00C44D66" w:rsidRPr="00331533" w14:paraId="28E5E63E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4EE8CF9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(172)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546FF5F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Ko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63C1471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29E91BBA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6ED97EE4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Growth rate</w:t>
            </w:r>
          </w:p>
        </w:tc>
      </w:tr>
      <w:tr w:rsidR="00C44D66" w:rsidRPr="00331533" w14:paraId="24003EB2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16BEA44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(5)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2AB103C6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Korst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3EA7D7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2011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5DB794C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3FC92E41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Growth rate</w:t>
            </w:r>
          </w:p>
        </w:tc>
      </w:tr>
      <w:tr w:rsidR="00C44D66" w:rsidRPr="00331533" w14:paraId="6514FA25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3871E64A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(173)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049C847F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van Klaveren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393A6ED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2009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52777AB5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4CAB5CD3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malignancy</w:t>
            </w:r>
          </w:p>
        </w:tc>
      </w:tr>
      <w:tr w:rsidR="00C44D66" w:rsidRPr="00331533" w14:paraId="1AFF4599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70CD4211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(174)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0D6C8435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Pauls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1718ACD0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2008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28AA6CF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2D226166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Diameter, area</w:t>
            </w:r>
          </w:p>
        </w:tc>
      </w:tr>
      <w:tr w:rsidR="00C44D66" w:rsidRPr="00331533" w14:paraId="5932FF65" w14:textId="77777777" w:rsidTr="005C4F0C">
        <w:trPr>
          <w:trHeight w:val="320"/>
        </w:trPr>
        <w:tc>
          <w:tcPr>
            <w:tcW w:w="730" w:type="dxa"/>
            <w:shd w:val="clear" w:color="auto" w:fill="auto"/>
            <w:vAlign w:val="center"/>
            <w:hideMark/>
          </w:tcPr>
          <w:p w14:paraId="4E1DB342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(175)</w:t>
            </w:r>
          </w:p>
        </w:tc>
        <w:tc>
          <w:tcPr>
            <w:tcW w:w="1887" w:type="dxa"/>
            <w:shd w:val="clear" w:color="auto" w:fill="auto"/>
            <w:vAlign w:val="center"/>
            <w:hideMark/>
          </w:tcPr>
          <w:p w14:paraId="6472B90D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Revel et al.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20320BE7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2005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14:paraId="3AFF7123" w14:textId="77777777" w:rsidR="00C44D66" w:rsidRPr="00331533" w:rsidRDefault="00C44D66" w:rsidP="005C4F0C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in vivo</w:t>
            </w:r>
          </w:p>
        </w:tc>
        <w:tc>
          <w:tcPr>
            <w:tcW w:w="4351" w:type="dxa"/>
            <w:shd w:val="clear" w:color="auto" w:fill="auto"/>
            <w:vAlign w:val="center"/>
            <w:hideMark/>
          </w:tcPr>
          <w:p w14:paraId="74A42BD8" w14:textId="77777777" w:rsidR="00C44D66" w:rsidRPr="00331533" w:rsidRDefault="00C44D66" w:rsidP="005C4F0C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Risk of malignancy</w:t>
            </w:r>
          </w:p>
        </w:tc>
      </w:tr>
    </w:tbl>
    <w:p w14:paraId="147C9E56" w14:textId="77777777" w:rsidR="00C44D66" w:rsidRPr="00331533" w:rsidRDefault="00C44D66" w:rsidP="00C44D66">
      <w:pPr>
        <w:spacing w:before="120" w:line="480" w:lineRule="auto"/>
        <w:rPr>
          <w:rFonts w:ascii="Arial" w:hAnsi="Arial" w:cs="Arial"/>
          <w:sz w:val="22"/>
          <w:szCs w:val="22"/>
          <w:lang w:val="en-US"/>
        </w:rPr>
      </w:pPr>
    </w:p>
    <w:p w14:paraId="4D7E24D6" w14:textId="77777777" w:rsidR="005C3BDA" w:rsidRPr="00331533" w:rsidRDefault="005C3BDA" w:rsidP="005C3BDA">
      <w:pPr>
        <w:pStyle w:val="NormalWeb"/>
        <w:spacing w:before="120" w:beforeAutospacing="0" w:line="480" w:lineRule="auto"/>
        <w:rPr>
          <w:rFonts w:ascii="Arial" w:hAnsi="Arial" w:cs="Arial"/>
          <w:sz w:val="22"/>
          <w:szCs w:val="22"/>
          <w:lang w:val="en-US"/>
        </w:rPr>
      </w:pPr>
      <w:r w:rsidRPr="00331533">
        <w:rPr>
          <w:rFonts w:ascii="Arial" w:hAnsi="Arial" w:cs="Arial"/>
          <w:b/>
          <w:bCs/>
          <w:sz w:val="22"/>
          <w:szCs w:val="22"/>
          <w:lang w:val="en-US"/>
        </w:rPr>
        <w:t>Supplementary Table 3: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 Results of the attempted meta-analysis of two sets of similar studies.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4"/>
        <w:gridCol w:w="747"/>
        <w:gridCol w:w="747"/>
        <w:gridCol w:w="747"/>
        <w:gridCol w:w="747"/>
        <w:gridCol w:w="747"/>
        <w:gridCol w:w="747"/>
        <w:gridCol w:w="774"/>
      </w:tblGrid>
      <w:tr w:rsidR="005C3BDA" w:rsidRPr="00331533" w14:paraId="23EB8DBC" w14:textId="77777777" w:rsidTr="005C4F0C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B57FF21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79E38993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bias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21BE85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en-US"/>
              </w:rPr>
              <w:t xml:space="preserve">lower </w:t>
            </w: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LOA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E96C05F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vertAlign w:val="subscript"/>
                <w:lang w:val="en-US"/>
              </w:rPr>
              <w:t xml:space="preserve">upper </w:t>
            </w: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LOA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85EBE00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lower</w:t>
            </w:r>
            <w:r w:rsidRPr="00331533">
              <w:rPr>
                <w:rFonts w:ascii="Arial" w:hAnsi="Arial" w:cs="Arial"/>
                <w:sz w:val="22"/>
                <w:szCs w:val="22"/>
                <w:lang w:val="en-US"/>
              </w:rPr>
              <w:t xml:space="preserve"> CI</w:t>
            </w: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m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5ABD665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upper</w:t>
            </w:r>
            <w:r w:rsidRPr="00331533">
              <w:rPr>
                <w:rFonts w:ascii="Arial" w:hAnsi="Arial" w:cs="Arial"/>
                <w:sz w:val="22"/>
                <w:szCs w:val="22"/>
                <w:lang w:val="en-US"/>
              </w:rPr>
              <w:t xml:space="preserve"> CI</w:t>
            </w: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C4CDD12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lower</w:t>
            </w:r>
            <w:r w:rsidRPr="00331533">
              <w:rPr>
                <w:rFonts w:ascii="Arial" w:hAnsi="Arial" w:cs="Arial"/>
                <w:sz w:val="22"/>
                <w:szCs w:val="22"/>
                <w:lang w:val="en-US"/>
              </w:rPr>
              <w:t xml:space="preserve"> CI</w:t>
            </w: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rv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BC9E976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upper</w:t>
            </w:r>
            <w:r w:rsidRPr="00331533">
              <w:rPr>
                <w:rFonts w:ascii="Arial" w:hAnsi="Arial" w:cs="Arial"/>
                <w:sz w:val="22"/>
                <w:szCs w:val="22"/>
                <w:lang w:val="en-US"/>
              </w:rPr>
              <w:t xml:space="preserve"> CI</w:t>
            </w:r>
            <w:r w:rsidRPr="0033153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rv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5C0E1940" w14:textId="77777777" w:rsidR="005C3BDA" w:rsidRPr="00331533" w:rsidRDefault="005C3BDA" w:rsidP="005C4F0C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Cambria Math" w:hAnsi="Cambria Math" w:cs="Cambria Math"/>
                <w:sz w:val="22"/>
                <w:szCs w:val="22"/>
                <w:lang w:val="en-US"/>
              </w:rPr>
              <w:t>𝜏</w:t>
            </w:r>
            <w:r w:rsidRPr="00331533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2</w:t>
            </w:r>
          </w:p>
        </w:tc>
      </w:tr>
      <w:tr w:rsidR="005C3BDA" w:rsidRPr="00331533" w14:paraId="1E08D8CE" w14:textId="77777777" w:rsidTr="005C4F0C">
        <w:tc>
          <w:tcPr>
            <w:tcW w:w="3544" w:type="dxa"/>
            <w:tcBorders>
              <w:top w:val="single" w:sz="4" w:space="0" w:color="auto"/>
            </w:tcBorders>
          </w:tcPr>
          <w:p w14:paraId="1EA924D7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sz w:val="22"/>
                <w:szCs w:val="22"/>
                <w:lang w:val="en-US"/>
              </w:rPr>
              <w:t xml:space="preserve">SDCT vs ULDCT </w:t>
            </w: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(95,105)</w:t>
            </w:r>
          </w:p>
        </w:tc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14:paraId="59F700C7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1,67%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3E5C6BB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-26,22%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05D81D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29,56%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840A4D4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-36,56%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1300401F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39,89%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BA89658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-36,55%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D9C6078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39,89%</w:t>
            </w:r>
          </w:p>
        </w:tc>
        <w:tc>
          <w:tcPr>
            <w:tcW w:w="799" w:type="dxa"/>
            <w:tcBorders>
              <w:top w:val="single" w:sz="4" w:space="0" w:color="auto"/>
            </w:tcBorders>
            <w:vAlign w:val="center"/>
          </w:tcPr>
          <w:p w14:paraId="532DC5C4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-2,19E-05</w:t>
            </w:r>
          </w:p>
        </w:tc>
      </w:tr>
      <w:tr w:rsidR="005C3BDA" w:rsidRPr="00331533" w14:paraId="0AAAB8F8" w14:textId="77777777" w:rsidTr="005C4F0C">
        <w:tc>
          <w:tcPr>
            <w:tcW w:w="3544" w:type="dxa"/>
          </w:tcPr>
          <w:p w14:paraId="54722031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sz w:val="22"/>
                <w:szCs w:val="22"/>
                <w:lang w:val="en-US"/>
              </w:rPr>
              <w:t xml:space="preserve">Patients with pulmonary metastases </w:t>
            </w: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(8,118,141)</w:t>
            </w:r>
          </w:p>
        </w:tc>
        <w:tc>
          <w:tcPr>
            <w:tcW w:w="420" w:type="dxa"/>
            <w:vAlign w:val="center"/>
          </w:tcPr>
          <w:p w14:paraId="3949CAF9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0,36%</w:t>
            </w:r>
          </w:p>
        </w:tc>
        <w:tc>
          <w:tcPr>
            <w:tcW w:w="709" w:type="dxa"/>
            <w:vAlign w:val="center"/>
          </w:tcPr>
          <w:p w14:paraId="5EFC7DC2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-19,77%</w:t>
            </w:r>
          </w:p>
        </w:tc>
        <w:tc>
          <w:tcPr>
            <w:tcW w:w="709" w:type="dxa"/>
            <w:vAlign w:val="center"/>
          </w:tcPr>
          <w:p w14:paraId="17716A60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20,49%</w:t>
            </w:r>
          </w:p>
        </w:tc>
        <w:tc>
          <w:tcPr>
            <w:tcW w:w="709" w:type="dxa"/>
            <w:vAlign w:val="center"/>
          </w:tcPr>
          <w:p w14:paraId="750A91C1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-29,21%</w:t>
            </w:r>
          </w:p>
        </w:tc>
        <w:tc>
          <w:tcPr>
            <w:tcW w:w="708" w:type="dxa"/>
            <w:vAlign w:val="center"/>
          </w:tcPr>
          <w:p w14:paraId="318691C0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29,93%</w:t>
            </w:r>
          </w:p>
        </w:tc>
        <w:tc>
          <w:tcPr>
            <w:tcW w:w="709" w:type="dxa"/>
            <w:vAlign w:val="center"/>
          </w:tcPr>
          <w:p w14:paraId="12923750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-29,88%</w:t>
            </w:r>
          </w:p>
        </w:tc>
        <w:tc>
          <w:tcPr>
            <w:tcW w:w="709" w:type="dxa"/>
            <w:vAlign w:val="center"/>
          </w:tcPr>
          <w:p w14:paraId="0E60B342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30,60%</w:t>
            </w:r>
          </w:p>
        </w:tc>
        <w:tc>
          <w:tcPr>
            <w:tcW w:w="799" w:type="dxa"/>
            <w:vAlign w:val="center"/>
          </w:tcPr>
          <w:p w14:paraId="2EC9B17C" w14:textId="77777777" w:rsidR="005C3BDA" w:rsidRPr="00331533" w:rsidRDefault="005C3BDA" w:rsidP="005C4F0C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153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7,14E-05</w:t>
            </w:r>
          </w:p>
        </w:tc>
      </w:tr>
    </w:tbl>
    <w:p w14:paraId="5286AA2E" w14:textId="77777777" w:rsidR="005C3BDA" w:rsidRPr="00331533" w:rsidRDefault="005C3BDA" w:rsidP="005C3BDA">
      <w:pPr>
        <w:pStyle w:val="NormalWeb"/>
        <w:spacing w:before="120" w:beforeAutospacing="0" w:after="120" w:afterAutospacing="0" w:line="480" w:lineRule="auto"/>
        <w:rPr>
          <w:rFonts w:ascii="Arial" w:hAnsi="Arial" w:cs="Arial"/>
          <w:sz w:val="22"/>
          <w:szCs w:val="22"/>
          <w:lang w:val="en-US"/>
        </w:rPr>
      </w:pP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lower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 CI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m</w:t>
      </w:r>
      <w:r w:rsidRPr="00331533">
        <w:rPr>
          <w:rFonts w:ascii="Arial" w:hAnsi="Arial" w:cs="Arial"/>
          <w:sz w:val="22"/>
          <w:szCs w:val="22"/>
          <w:lang w:val="en-US"/>
        </w:rPr>
        <w:t>: 95% Confidence interval (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95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CI) of the lower LOA using a model-based estimator; 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upper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 CI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m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: 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95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CI of the upper LOA using a model-based estimator; 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lower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 CI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rv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: 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95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CI of the lower LOA using robust variance estimation (RVE); 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upper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 CI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rv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: </w:t>
      </w:r>
      <w:r w:rsidRPr="00331533">
        <w:rPr>
          <w:rFonts w:ascii="Arial" w:hAnsi="Arial" w:cs="Arial"/>
          <w:sz w:val="22"/>
          <w:szCs w:val="22"/>
          <w:vertAlign w:val="subscript"/>
          <w:lang w:val="en-US"/>
        </w:rPr>
        <w:t>95</w:t>
      </w:r>
      <w:r w:rsidRPr="00331533">
        <w:rPr>
          <w:rFonts w:ascii="Arial" w:hAnsi="Arial" w:cs="Arial"/>
          <w:sz w:val="22"/>
          <w:szCs w:val="22"/>
          <w:lang w:val="en-US"/>
        </w:rPr>
        <w:t xml:space="preserve">CI of the upper LOA using RVE; </w:t>
      </w:r>
      <w:r w:rsidRPr="00331533">
        <w:rPr>
          <w:rFonts w:ascii="Cambria Math" w:hAnsi="Cambria Math" w:cs="Cambria Math"/>
          <w:sz w:val="22"/>
          <w:szCs w:val="22"/>
          <w:lang w:val="en-US"/>
        </w:rPr>
        <w:t>𝜏</w:t>
      </w:r>
      <w:r w:rsidRPr="00331533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Pr="00331533">
        <w:rPr>
          <w:rFonts w:ascii="Arial" w:hAnsi="Arial" w:cs="Arial"/>
          <w:sz w:val="22"/>
          <w:szCs w:val="22"/>
          <w:lang w:val="en-US"/>
        </w:rPr>
        <w:t>: estimator for between-study variation in bias in the LOA.</w:t>
      </w:r>
    </w:p>
    <w:p w14:paraId="133B875F" w14:textId="77777777" w:rsidR="005C3BDA" w:rsidRPr="00331533" w:rsidRDefault="005C3BDA" w:rsidP="005C3BDA">
      <w:pPr>
        <w:rPr>
          <w:rFonts w:ascii="Arial" w:hAnsi="Arial" w:cs="Arial"/>
          <w:sz w:val="22"/>
          <w:szCs w:val="22"/>
          <w:lang w:val="en-US"/>
        </w:rPr>
      </w:pPr>
    </w:p>
    <w:p w14:paraId="0BD2F827" w14:textId="696AA37F" w:rsidR="00C44D66" w:rsidRPr="00331533" w:rsidRDefault="002F4D10" w:rsidP="00C44D66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331533">
        <w:rPr>
          <w:rFonts w:ascii="Arial" w:hAnsi="Arial" w:cs="Arial"/>
          <w:b/>
          <w:bCs/>
          <w:sz w:val="22"/>
          <w:szCs w:val="22"/>
          <w:lang w:val="en-US"/>
        </w:rPr>
        <w:t>Supplementary Figure 1</w:t>
      </w:r>
    </w:p>
    <w:p w14:paraId="048B6591" w14:textId="77777777" w:rsidR="002F4D10" w:rsidRPr="00331533" w:rsidRDefault="002F4D10" w:rsidP="00C44D66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E8D1ABE" w14:textId="7C726E72" w:rsidR="00663C90" w:rsidRPr="00331533" w:rsidRDefault="002F4D10">
      <w:pPr>
        <w:rPr>
          <w:rFonts w:ascii="Arial" w:hAnsi="Arial" w:cs="Arial"/>
        </w:rPr>
      </w:pPr>
      <w:r w:rsidRPr="00331533">
        <w:rPr>
          <w:rFonts w:ascii="Arial" w:hAnsi="Arial" w:cs="Arial"/>
          <w:noProof/>
        </w:rPr>
        <w:drawing>
          <wp:inline distT="0" distB="0" distL="0" distR="0" wp14:anchorId="4D0407A5" wp14:editId="4E2A12D6">
            <wp:extent cx="5861214" cy="2254313"/>
            <wp:effectExtent l="0" t="0" r="6350" b="6350"/>
            <wp:docPr id="159068581" name="Picture 1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68581" name="Picture 1" descr="A graph with lines and dot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495" cy="22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739E" w14:textId="3D8C7640" w:rsidR="002F4D10" w:rsidRPr="00331533" w:rsidRDefault="002F4D10">
      <w:pPr>
        <w:rPr>
          <w:rFonts w:ascii="Arial" w:hAnsi="Arial" w:cs="Arial"/>
        </w:rPr>
      </w:pPr>
      <w:r w:rsidRPr="00331533">
        <w:rPr>
          <w:rFonts w:ascii="Arial" w:hAnsi="Arial" w:cs="Arial"/>
        </w:rPr>
        <w:lastRenderedPageBreak/>
        <w:br w:type="page"/>
      </w:r>
    </w:p>
    <w:p w14:paraId="50A146D9" w14:textId="3E43FC34" w:rsidR="002F4D10" w:rsidRPr="00331533" w:rsidRDefault="002F4D10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331533">
        <w:rPr>
          <w:rFonts w:ascii="Arial" w:hAnsi="Arial" w:cs="Arial"/>
          <w:b/>
          <w:bCs/>
          <w:noProof/>
          <w:sz w:val="22"/>
          <w:szCs w:val="22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29BAFFE4" wp14:editId="5A76EC93">
            <wp:simplePos x="0" y="0"/>
            <wp:positionH relativeFrom="column">
              <wp:posOffset>-90536</wp:posOffset>
            </wp:positionH>
            <wp:positionV relativeFrom="paragraph">
              <wp:posOffset>443619</wp:posOffset>
            </wp:positionV>
            <wp:extent cx="5649361" cy="2172831"/>
            <wp:effectExtent l="0" t="0" r="2540" b="0"/>
            <wp:wrapNone/>
            <wp:docPr id="687544349" name="Picture 2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44349" name="Picture 2" descr="A graph with lines and dot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944" cy="2185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1533">
        <w:rPr>
          <w:rFonts w:ascii="Arial" w:hAnsi="Arial" w:cs="Arial"/>
          <w:b/>
          <w:bCs/>
          <w:sz w:val="22"/>
          <w:szCs w:val="22"/>
          <w:lang w:val="en-US"/>
        </w:rPr>
        <w:t>Supplementary Figure 2</w:t>
      </w:r>
    </w:p>
    <w:sectPr w:rsidR="002F4D10" w:rsidRPr="00331533" w:rsidSect="005A1F8C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45826" w14:textId="77777777" w:rsidR="004D5C5C" w:rsidRDefault="004D5C5C">
      <w:r>
        <w:separator/>
      </w:r>
    </w:p>
  </w:endnote>
  <w:endnote w:type="continuationSeparator" w:id="0">
    <w:p w14:paraId="193AA64B" w14:textId="77777777" w:rsidR="004D5C5C" w:rsidRDefault="004D5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49596391"/>
      <w:docPartObj>
        <w:docPartGallery w:val="Page Numbers (Bottom of Page)"/>
        <w:docPartUnique/>
      </w:docPartObj>
    </w:sdtPr>
    <w:sdtContent>
      <w:p w14:paraId="647C7717" w14:textId="021EFEB7" w:rsidR="004069E0" w:rsidRDefault="00000000" w:rsidP="003857E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A1F8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5F1AC5D" w14:textId="77777777" w:rsidR="004069E0" w:rsidRDefault="004069E0" w:rsidP="006A55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298FF" w14:textId="6F2FACE0" w:rsidR="005A1F8C" w:rsidRPr="005A1F8C" w:rsidRDefault="005A1F8C">
    <w:pPr>
      <w:pStyle w:val="Footer"/>
      <w:rPr>
        <w:rFonts w:ascii="Arial" w:hAnsi="Arial" w:cs="Arial"/>
        <w:sz w:val="18"/>
        <w:szCs w:val="18"/>
      </w:rPr>
    </w:pPr>
    <w:r w:rsidRPr="005A1F8C">
      <w:rPr>
        <w:rFonts w:ascii="Arial" w:hAnsi="Arial" w:cs="Arial"/>
        <w:sz w:val="18"/>
        <w:szCs w:val="18"/>
      </w:rPr>
      <w:t>Insights Imaging (2023) Guedes Pinto E, Penha D, Ravara S et al.</w:t>
    </w:r>
  </w:p>
  <w:p w14:paraId="1F95543A" w14:textId="77777777" w:rsidR="004069E0" w:rsidRDefault="004069E0" w:rsidP="006A55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ADF24" w14:textId="77777777" w:rsidR="004D5C5C" w:rsidRDefault="004D5C5C">
      <w:r>
        <w:separator/>
      </w:r>
    </w:p>
  </w:footnote>
  <w:footnote w:type="continuationSeparator" w:id="0">
    <w:p w14:paraId="7F6846D1" w14:textId="77777777" w:rsidR="004D5C5C" w:rsidRDefault="004D5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51D78"/>
    <w:multiLevelType w:val="hybridMultilevel"/>
    <w:tmpl w:val="8584C00E"/>
    <w:lvl w:ilvl="0" w:tplc="0816000F">
      <w:start w:val="1"/>
      <w:numFmt w:val="decimal"/>
      <w:lvlText w:val="%1."/>
      <w:lvlJc w:val="left"/>
      <w:pPr>
        <w:ind w:left="1211" w:hanging="360"/>
      </w:p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A25770"/>
    <w:multiLevelType w:val="hybridMultilevel"/>
    <w:tmpl w:val="FF925334"/>
    <w:lvl w:ilvl="0" w:tplc="68341C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A0CED"/>
    <w:multiLevelType w:val="hybridMultilevel"/>
    <w:tmpl w:val="3A622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91E60"/>
    <w:multiLevelType w:val="hybridMultilevel"/>
    <w:tmpl w:val="FFA4F3AC"/>
    <w:lvl w:ilvl="0" w:tplc="0816000F">
      <w:start w:val="1"/>
      <w:numFmt w:val="decimal"/>
      <w:lvlText w:val="%1."/>
      <w:lvlJc w:val="left"/>
      <w:pPr>
        <w:ind w:left="928" w:hanging="360"/>
      </w:p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F9C5098"/>
    <w:multiLevelType w:val="hybridMultilevel"/>
    <w:tmpl w:val="50F055C2"/>
    <w:lvl w:ilvl="0" w:tplc="0816000F">
      <w:start w:val="1"/>
      <w:numFmt w:val="decimal"/>
      <w:lvlText w:val="%1."/>
      <w:lvlJc w:val="left"/>
      <w:pPr>
        <w:ind w:left="3600" w:hanging="360"/>
      </w:pPr>
    </w:lvl>
    <w:lvl w:ilvl="1" w:tplc="08160019" w:tentative="1">
      <w:start w:val="1"/>
      <w:numFmt w:val="lowerLetter"/>
      <w:lvlText w:val="%2."/>
      <w:lvlJc w:val="left"/>
      <w:pPr>
        <w:ind w:left="4320" w:hanging="360"/>
      </w:pPr>
    </w:lvl>
    <w:lvl w:ilvl="2" w:tplc="0816001B" w:tentative="1">
      <w:start w:val="1"/>
      <w:numFmt w:val="lowerRoman"/>
      <w:lvlText w:val="%3."/>
      <w:lvlJc w:val="right"/>
      <w:pPr>
        <w:ind w:left="5040" w:hanging="180"/>
      </w:pPr>
    </w:lvl>
    <w:lvl w:ilvl="3" w:tplc="0816000F" w:tentative="1">
      <w:start w:val="1"/>
      <w:numFmt w:val="decimal"/>
      <w:lvlText w:val="%4."/>
      <w:lvlJc w:val="left"/>
      <w:pPr>
        <w:ind w:left="5760" w:hanging="360"/>
      </w:pPr>
    </w:lvl>
    <w:lvl w:ilvl="4" w:tplc="08160019" w:tentative="1">
      <w:start w:val="1"/>
      <w:numFmt w:val="lowerLetter"/>
      <w:lvlText w:val="%5."/>
      <w:lvlJc w:val="left"/>
      <w:pPr>
        <w:ind w:left="6480" w:hanging="360"/>
      </w:pPr>
    </w:lvl>
    <w:lvl w:ilvl="5" w:tplc="0816001B" w:tentative="1">
      <w:start w:val="1"/>
      <w:numFmt w:val="lowerRoman"/>
      <w:lvlText w:val="%6."/>
      <w:lvlJc w:val="right"/>
      <w:pPr>
        <w:ind w:left="7200" w:hanging="180"/>
      </w:pPr>
    </w:lvl>
    <w:lvl w:ilvl="6" w:tplc="0816000F" w:tentative="1">
      <w:start w:val="1"/>
      <w:numFmt w:val="decimal"/>
      <w:lvlText w:val="%7."/>
      <w:lvlJc w:val="left"/>
      <w:pPr>
        <w:ind w:left="7920" w:hanging="360"/>
      </w:pPr>
    </w:lvl>
    <w:lvl w:ilvl="7" w:tplc="08160019" w:tentative="1">
      <w:start w:val="1"/>
      <w:numFmt w:val="lowerLetter"/>
      <w:lvlText w:val="%8."/>
      <w:lvlJc w:val="left"/>
      <w:pPr>
        <w:ind w:left="8640" w:hanging="360"/>
      </w:pPr>
    </w:lvl>
    <w:lvl w:ilvl="8" w:tplc="081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6283140C"/>
    <w:multiLevelType w:val="hybridMultilevel"/>
    <w:tmpl w:val="66D45DF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C2956"/>
    <w:multiLevelType w:val="hybridMultilevel"/>
    <w:tmpl w:val="0F546C2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7A030519"/>
    <w:multiLevelType w:val="hybridMultilevel"/>
    <w:tmpl w:val="9C2A5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F5F97"/>
    <w:multiLevelType w:val="hybridMultilevel"/>
    <w:tmpl w:val="F978F65E"/>
    <w:lvl w:ilvl="0" w:tplc="0816000F">
      <w:start w:val="1"/>
      <w:numFmt w:val="decimal"/>
      <w:lvlText w:val="%1."/>
      <w:lvlJc w:val="left"/>
      <w:pPr>
        <w:ind w:left="3600" w:hanging="360"/>
      </w:pPr>
    </w:lvl>
    <w:lvl w:ilvl="1" w:tplc="08160019" w:tentative="1">
      <w:start w:val="1"/>
      <w:numFmt w:val="lowerLetter"/>
      <w:lvlText w:val="%2."/>
      <w:lvlJc w:val="left"/>
      <w:pPr>
        <w:ind w:left="4320" w:hanging="360"/>
      </w:pPr>
    </w:lvl>
    <w:lvl w:ilvl="2" w:tplc="0816001B" w:tentative="1">
      <w:start w:val="1"/>
      <w:numFmt w:val="lowerRoman"/>
      <w:lvlText w:val="%3."/>
      <w:lvlJc w:val="right"/>
      <w:pPr>
        <w:ind w:left="5040" w:hanging="180"/>
      </w:pPr>
    </w:lvl>
    <w:lvl w:ilvl="3" w:tplc="0816000F" w:tentative="1">
      <w:start w:val="1"/>
      <w:numFmt w:val="decimal"/>
      <w:lvlText w:val="%4."/>
      <w:lvlJc w:val="left"/>
      <w:pPr>
        <w:ind w:left="5760" w:hanging="360"/>
      </w:pPr>
    </w:lvl>
    <w:lvl w:ilvl="4" w:tplc="08160019" w:tentative="1">
      <w:start w:val="1"/>
      <w:numFmt w:val="lowerLetter"/>
      <w:lvlText w:val="%5."/>
      <w:lvlJc w:val="left"/>
      <w:pPr>
        <w:ind w:left="6480" w:hanging="360"/>
      </w:pPr>
    </w:lvl>
    <w:lvl w:ilvl="5" w:tplc="0816001B" w:tentative="1">
      <w:start w:val="1"/>
      <w:numFmt w:val="lowerRoman"/>
      <w:lvlText w:val="%6."/>
      <w:lvlJc w:val="right"/>
      <w:pPr>
        <w:ind w:left="7200" w:hanging="180"/>
      </w:pPr>
    </w:lvl>
    <w:lvl w:ilvl="6" w:tplc="0816000F" w:tentative="1">
      <w:start w:val="1"/>
      <w:numFmt w:val="decimal"/>
      <w:lvlText w:val="%7."/>
      <w:lvlJc w:val="left"/>
      <w:pPr>
        <w:ind w:left="7920" w:hanging="360"/>
      </w:pPr>
    </w:lvl>
    <w:lvl w:ilvl="7" w:tplc="08160019" w:tentative="1">
      <w:start w:val="1"/>
      <w:numFmt w:val="lowerLetter"/>
      <w:lvlText w:val="%8."/>
      <w:lvlJc w:val="left"/>
      <w:pPr>
        <w:ind w:left="8640" w:hanging="360"/>
      </w:pPr>
    </w:lvl>
    <w:lvl w:ilvl="8" w:tplc="081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7E537C18"/>
    <w:multiLevelType w:val="hybridMultilevel"/>
    <w:tmpl w:val="59021B20"/>
    <w:lvl w:ilvl="0" w:tplc="12943B32">
      <w:start w:val="2000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0242492">
    <w:abstractNumId w:val="9"/>
  </w:num>
  <w:num w:numId="2" w16cid:durableId="1064832968">
    <w:abstractNumId w:val="7"/>
  </w:num>
  <w:num w:numId="3" w16cid:durableId="417948227">
    <w:abstractNumId w:val="2"/>
  </w:num>
  <w:num w:numId="4" w16cid:durableId="1919052392">
    <w:abstractNumId w:val="1"/>
  </w:num>
  <w:num w:numId="5" w16cid:durableId="1690401440">
    <w:abstractNumId w:val="5"/>
  </w:num>
  <w:num w:numId="6" w16cid:durableId="212425015">
    <w:abstractNumId w:val="3"/>
  </w:num>
  <w:num w:numId="7" w16cid:durableId="1446386070">
    <w:abstractNumId w:val="8"/>
  </w:num>
  <w:num w:numId="8" w16cid:durableId="1395274512">
    <w:abstractNumId w:val="4"/>
  </w:num>
  <w:num w:numId="9" w16cid:durableId="720059481">
    <w:abstractNumId w:val="0"/>
  </w:num>
  <w:num w:numId="10" w16cid:durableId="1743798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10"/>
    <w:rsid w:val="002F4D10"/>
    <w:rsid w:val="00331533"/>
    <w:rsid w:val="004069E0"/>
    <w:rsid w:val="004D5C5C"/>
    <w:rsid w:val="005A1F8C"/>
    <w:rsid w:val="005C3BDA"/>
    <w:rsid w:val="00626110"/>
    <w:rsid w:val="00663C90"/>
    <w:rsid w:val="00A078F2"/>
    <w:rsid w:val="00C1284D"/>
    <w:rsid w:val="00C44D66"/>
    <w:rsid w:val="00C921B8"/>
    <w:rsid w:val="00E72DEF"/>
    <w:rsid w:val="00F7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4B740F"/>
  <w15:chartTrackingRefBased/>
  <w15:docId w15:val="{562B4E44-39A9-974B-8577-94AA8791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10"/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1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1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61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61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11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1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2611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26110"/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26110"/>
    <w:rPr>
      <w:rFonts w:asciiTheme="majorHAnsi" w:eastAsiaTheme="majorEastAsia" w:hAnsiTheme="majorHAnsi" w:cstheme="majorBidi"/>
      <w:i/>
      <w:iCs/>
      <w:color w:val="2F5496" w:themeColor="accent1" w:themeShade="BF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626110"/>
    <w:rPr>
      <w:rFonts w:asciiTheme="majorHAnsi" w:eastAsiaTheme="majorEastAsia" w:hAnsiTheme="majorHAnsi" w:cstheme="majorBidi"/>
      <w:color w:val="2F5496" w:themeColor="accent1" w:themeShade="BF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626110"/>
    <w:rPr>
      <w:color w:val="808080"/>
    </w:rPr>
  </w:style>
  <w:style w:type="paragraph" w:styleId="ListParagraph">
    <w:name w:val="List Paragraph"/>
    <w:basedOn w:val="Normal"/>
    <w:uiPriority w:val="34"/>
    <w:qFormat/>
    <w:rsid w:val="0062611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2611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2611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6110"/>
    <w:rPr>
      <w:color w:val="954F72"/>
      <w:u w:val="single"/>
    </w:rPr>
  </w:style>
  <w:style w:type="paragraph" w:customStyle="1" w:styleId="msonormal0">
    <w:name w:val="msonormal"/>
    <w:basedOn w:val="Normal"/>
    <w:rsid w:val="0062611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2611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6">
    <w:name w:val="font6"/>
    <w:basedOn w:val="Normal"/>
    <w:rsid w:val="00626110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65">
    <w:name w:val="xl65"/>
    <w:basedOn w:val="Normal"/>
    <w:rsid w:val="00626110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Normal"/>
    <w:rsid w:val="00626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Normal"/>
    <w:rsid w:val="006261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Normal"/>
    <w:rsid w:val="00626110"/>
    <w:pPr>
      <w:pBdr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Normal"/>
    <w:rsid w:val="006261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Normal"/>
    <w:rsid w:val="006261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1">
    <w:name w:val="xl71"/>
    <w:basedOn w:val="Normal"/>
    <w:rsid w:val="006261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Normal"/>
    <w:rsid w:val="006261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3">
    <w:name w:val="xl73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4">
    <w:name w:val="xl74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5">
    <w:name w:val="xl75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Normal"/>
    <w:rsid w:val="00626110"/>
    <w:pP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7">
    <w:name w:val="xl77"/>
    <w:basedOn w:val="Normal"/>
    <w:rsid w:val="00626110"/>
    <w:pPr>
      <w:spacing w:before="100" w:beforeAutospacing="1" w:after="100" w:afterAutospacing="1"/>
      <w:textAlignment w:val="top"/>
    </w:pPr>
  </w:style>
  <w:style w:type="paragraph" w:customStyle="1" w:styleId="xl78">
    <w:name w:val="xl78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0">
    <w:name w:val="xl80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2">
    <w:name w:val="xl82"/>
    <w:basedOn w:val="Normal"/>
    <w:rsid w:val="00626110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3">
    <w:name w:val="xl83"/>
    <w:basedOn w:val="Normal"/>
    <w:rsid w:val="0062611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4">
    <w:name w:val="xl84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Normal"/>
    <w:rsid w:val="00626110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6">
    <w:name w:val="xl86"/>
    <w:basedOn w:val="Normal"/>
    <w:rsid w:val="00626110"/>
    <w:pPr>
      <w:pBdr>
        <w:top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7">
    <w:name w:val="xl87"/>
    <w:basedOn w:val="Normal"/>
    <w:rsid w:val="00626110"/>
    <w:pP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8">
    <w:name w:val="xl88"/>
    <w:basedOn w:val="Normal"/>
    <w:rsid w:val="00626110"/>
    <w:pPr>
      <w:pBdr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9">
    <w:name w:val="xl89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0">
    <w:name w:val="xl90"/>
    <w:basedOn w:val="Normal"/>
    <w:rsid w:val="00626110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1">
    <w:name w:val="xl91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2">
    <w:name w:val="xl92"/>
    <w:basedOn w:val="Normal"/>
    <w:rsid w:val="00626110"/>
    <w:pPr>
      <w:pBdr>
        <w:top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3">
    <w:name w:val="xl93"/>
    <w:basedOn w:val="Normal"/>
    <w:rsid w:val="00626110"/>
    <w:pP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Normal"/>
    <w:rsid w:val="00626110"/>
    <w:pPr>
      <w:pBdr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5">
    <w:name w:val="xl95"/>
    <w:basedOn w:val="Normal"/>
    <w:rsid w:val="00626110"/>
    <w:pPr>
      <w:pBdr>
        <w:top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Normal"/>
    <w:rsid w:val="00626110"/>
    <w:pPr>
      <w:pBdr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98">
    <w:name w:val="xl98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9">
    <w:name w:val="xl99"/>
    <w:basedOn w:val="Normal"/>
    <w:rsid w:val="00626110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Normal"/>
    <w:rsid w:val="006261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table" w:styleId="TableGrid">
    <w:name w:val="Table Grid"/>
    <w:basedOn w:val="TableNormal"/>
    <w:uiPriority w:val="39"/>
    <w:rsid w:val="0062611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Normal"/>
    <w:rsid w:val="0062611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7">
    <w:name w:val="font7"/>
    <w:basedOn w:val="Normal"/>
    <w:rsid w:val="00626110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02">
    <w:name w:val="xl102"/>
    <w:basedOn w:val="Normal"/>
    <w:rsid w:val="00626110"/>
    <w:pP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3">
    <w:name w:val="xl103"/>
    <w:basedOn w:val="Normal"/>
    <w:rsid w:val="00626110"/>
    <w:pPr>
      <w:pBdr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4">
    <w:name w:val="xl104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5">
    <w:name w:val="xl105"/>
    <w:basedOn w:val="Normal"/>
    <w:rsid w:val="00626110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6">
    <w:name w:val="xl106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7">
    <w:name w:val="xl107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8">
    <w:name w:val="xl108"/>
    <w:basedOn w:val="Normal"/>
    <w:rsid w:val="00626110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0">
    <w:name w:val="xl110"/>
    <w:basedOn w:val="Normal"/>
    <w:rsid w:val="00626110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Normal"/>
    <w:rsid w:val="0062611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markedcontent">
    <w:name w:val="markedcontent"/>
    <w:basedOn w:val="DefaultParagraphFont"/>
    <w:rsid w:val="00626110"/>
  </w:style>
  <w:style w:type="character" w:styleId="UnresolvedMention">
    <w:name w:val="Unresolved Mention"/>
    <w:basedOn w:val="DefaultParagraphFont"/>
    <w:uiPriority w:val="99"/>
    <w:semiHidden/>
    <w:unhideWhenUsed/>
    <w:rsid w:val="0062611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261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110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626110"/>
  </w:style>
  <w:style w:type="paragraph" w:styleId="Footer">
    <w:name w:val="footer"/>
    <w:basedOn w:val="Normal"/>
    <w:link w:val="FooterChar"/>
    <w:uiPriority w:val="99"/>
    <w:unhideWhenUsed/>
    <w:rsid w:val="0062611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110"/>
    <w:rPr>
      <w:rFonts w:ascii="Times New Roman" w:eastAsia="Times New Roman" w:hAnsi="Times New Roman" w:cs="Times New Roman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626110"/>
  </w:style>
  <w:style w:type="paragraph" w:styleId="Header">
    <w:name w:val="header"/>
    <w:basedOn w:val="Normal"/>
    <w:link w:val="HeaderChar"/>
    <w:uiPriority w:val="99"/>
    <w:unhideWhenUsed/>
    <w:rsid w:val="005A1F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F8C"/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6502</Words>
  <Characters>37064</Characters>
  <Application>Microsoft Office Word</Application>
  <DocSecurity>0</DocSecurity>
  <Lines>308</Lines>
  <Paragraphs>86</Paragraphs>
  <ScaleCrop>false</ScaleCrop>
  <Company/>
  <LinksUpToDate>false</LinksUpToDate>
  <CharactersWithSpaces>43480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Erique Guedes Pinto</dc:creator>
  <cp:keywords/>
  <dc:description/>
  <cp:lastModifiedBy>ESR - Christoffel Irene</cp:lastModifiedBy>
  <cp:revision>7</cp:revision>
  <dcterms:created xsi:type="dcterms:W3CDTF">2023-03-07T12:34:00Z</dcterms:created>
  <dcterms:modified xsi:type="dcterms:W3CDTF">2023-07-17T13:53:00Z</dcterms:modified>
</cp:coreProperties>
</file>