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984"/>
        <w:tblW w:w="9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3973"/>
        <w:gridCol w:w="1701"/>
        <w:gridCol w:w="1560"/>
        <w:gridCol w:w="1486"/>
      </w:tblGrid>
      <w:tr w:rsidR="00042F92" w:rsidRPr="00014136" w14:paraId="1E5CDAC3" w14:textId="77777777" w:rsidTr="002250DA">
        <w:trPr>
          <w:trHeight w:val="341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347532A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val="en-US" w:eastAsia="nl-BE"/>
              </w:rPr>
              <w:t> </w:t>
            </w:r>
          </w:p>
        </w:tc>
        <w:tc>
          <w:tcPr>
            <w:tcW w:w="3973" w:type="dxa"/>
            <w:shd w:val="clear" w:color="auto" w:fill="auto"/>
            <w:hideMark/>
          </w:tcPr>
          <w:p w14:paraId="524E3864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val="en-US" w:eastAsia="nl-BE"/>
              </w:rPr>
              <w:t> 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  <w:hideMark/>
          </w:tcPr>
          <w:p w14:paraId="1DD62EC5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CT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3CCCF842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 </w:t>
            </w:r>
          </w:p>
        </w:tc>
      </w:tr>
      <w:tr w:rsidR="00042F92" w:rsidRPr="00014136" w14:paraId="70D8940D" w14:textId="77777777" w:rsidTr="002250DA">
        <w:trPr>
          <w:trHeight w:val="374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6B413C0F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 </w:t>
            </w:r>
          </w:p>
        </w:tc>
        <w:tc>
          <w:tcPr>
            <w:tcW w:w="3973" w:type="dxa"/>
            <w:shd w:val="clear" w:color="auto" w:fill="auto"/>
            <w:vAlign w:val="center"/>
            <w:hideMark/>
          </w:tcPr>
          <w:p w14:paraId="40AA07C1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14:paraId="55F85E23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val="en-US" w:eastAsia="nl-BE"/>
              </w:rPr>
              <w:t>Bony bridges present on CT</w:t>
            </w:r>
          </w:p>
        </w:tc>
        <w:tc>
          <w:tcPr>
            <w:tcW w:w="1560" w:type="dxa"/>
            <w:shd w:val="clear" w:color="auto" w:fill="auto"/>
            <w:hideMark/>
          </w:tcPr>
          <w:p w14:paraId="34405B8D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val="en-US" w:eastAsia="nl-BE"/>
              </w:rPr>
              <w:t>Bony bridges not present on CT</w:t>
            </w:r>
          </w:p>
        </w:tc>
        <w:tc>
          <w:tcPr>
            <w:tcW w:w="1486" w:type="dxa"/>
            <w:shd w:val="clear" w:color="auto" w:fill="auto"/>
            <w:noWrap/>
            <w:hideMark/>
          </w:tcPr>
          <w:p w14:paraId="24050D36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Total</w:t>
            </w:r>
          </w:p>
        </w:tc>
      </w:tr>
      <w:tr w:rsidR="00042F92" w:rsidRPr="00014136" w14:paraId="4BAB06BA" w14:textId="77777777" w:rsidTr="002250DA">
        <w:trPr>
          <w:trHeight w:val="325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3FB4A2D8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sCT</w:t>
            </w:r>
          </w:p>
        </w:tc>
        <w:tc>
          <w:tcPr>
            <w:tcW w:w="3973" w:type="dxa"/>
            <w:shd w:val="clear" w:color="auto" w:fill="auto"/>
            <w:hideMark/>
          </w:tcPr>
          <w:p w14:paraId="0FD81682" w14:textId="3CB9809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val="en-US" w:eastAsia="nl-BE"/>
              </w:rPr>
              <w:t xml:space="preserve">Bony bridges present on </w:t>
            </w:r>
            <w:proofErr w:type="spellStart"/>
            <w:r w:rsidRPr="00014136">
              <w:rPr>
                <w:rFonts w:ascii="Arial" w:eastAsia="Times New Roman" w:hAnsi="Arial" w:cs="Arial"/>
                <w:color w:val="000000"/>
                <w:lang w:val="en-US" w:eastAsia="nl-BE"/>
              </w:rPr>
              <w:t>sCT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E42B20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F5769C8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1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7781DA92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1</w:t>
            </w:r>
          </w:p>
        </w:tc>
      </w:tr>
      <w:tr w:rsidR="00042F92" w:rsidRPr="00014136" w14:paraId="326F8FEA" w14:textId="77777777" w:rsidTr="002250DA">
        <w:trPr>
          <w:trHeight w:val="341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B2DF8CA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 </w:t>
            </w:r>
          </w:p>
        </w:tc>
        <w:tc>
          <w:tcPr>
            <w:tcW w:w="3973" w:type="dxa"/>
            <w:shd w:val="clear" w:color="auto" w:fill="auto"/>
            <w:hideMark/>
          </w:tcPr>
          <w:p w14:paraId="2DAE5AD0" w14:textId="6BA5B2D3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val="en-US" w:eastAsia="nl-BE"/>
              </w:rPr>
              <w:t xml:space="preserve">Bony bridges not present on </w:t>
            </w:r>
            <w:proofErr w:type="spellStart"/>
            <w:r w:rsidRPr="00014136">
              <w:rPr>
                <w:rFonts w:ascii="Arial" w:eastAsia="Times New Roman" w:hAnsi="Arial" w:cs="Arial"/>
                <w:color w:val="000000"/>
                <w:lang w:val="en-US" w:eastAsia="nl-BE"/>
              </w:rPr>
              <w:t>sCT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DEBA1A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3F96376F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9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00D97BD0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9</w:t>
            </w:r>
          </w:p>
        </w:tc>
      </w:tr>
      <w:tr w:rsidR="00042F92" w:rsidRPr="00014136" w14:paraId="3F701653" w14:textId="77777777" w:rsidTr="002250DA">
        <w:trPr>
          <w:trHeight w:val="341"/>
        </w:trPr>
        <w:tc>
          <w:tcPr>
            <w:tcW w:w="553" w:type="dxa"/>
            <w:shd w:val="clear" w:color="auto" w:fill="auto"/>
            <w:noWrap/>
            <w:vAlign w:val="bottom"/>
            <w:hideMark/>
          </w:tcPr>
          <w:p w14:paraId="7CF0C412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 </w:t>
            </w:r>
          </w:p>
        </w:tc>
        <w:tc>
          <w:tcPr>
            <w:tcW w:w="3973" w:type="dxa"/>
            <w:shd w:val="clear" w:color="auto" w:fill="auto"/>
            <w:hideMark/>
          </w:tcPr>
          <w:p w14:paraId="3B9ED77E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Total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BDE30D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ABC413E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10</w:t>
            </w:r>
          </w:p>
        </w:tc>
        <w:tc>
          <w:tcPr>
            <w:tcW w:w="1486" w:type="dxa"/>
            <w:shd w:val="clear" w:color="auto" w:fill="auto"/>
            <w:noWrap/>
            <w:vAlign w:val="bottom"/>
            <w:hideMark/>
          </w:tcPr>
          <w:p w14:paraId="131FA0FF" w14:textId="77777777" w:rsidR="00042F92" w:rsidRPr="00014136" w:rsidRDefault="00042F92" w:rsidP="000141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BE"/>
              </w:rPr>
            </w:pPr>
            <w:r w:rsidRPr="00014136">
              <w:rPr>
                <w:rFonts w:ascii="Arial" w:eastAsia="Times New Roman" w:hAnsi="Arial" w:cs="Arial"/>
                <w:color w:val="000000"/>
                <w:lang w:eastAsia="nl-BE"/>
              </w:rPr>
              <w:t>20</w:t>
            </w:r>
          </w:p>
        </w:tc>
      </w:tr>
      <w:tr w:rsidR="00042F92" w:rsidRPr="00014136" w14:paraId="2FBC52D3" w14:textId="77777777" w:rsidTr="002250DA">
        <w:trPr>
          <w:trHeight w:val="341"/>
        </w:trPr>
        <w:tc>
          <w:tcPr>
            <w:tcW w:w="9273" w:type="dxa"/>
            <w:gridSpan w:val="5"/>
            <w:shd w:val="clear" w:color="auto" w:fill="auto"/>
            <w:noWrap/>
            <w:hideMark/>
          </w:tcPr>
          <w:p w14:paraId="4A155720" w14:textId="77777777" w:rsidR="00042F92" w:rsidRPr="00014136" w:rsidRDefault="00042F92" w:rsidP="0001413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lang w:val="en-US" w:eastAsia="nl-BE"/>
              </w:rPr>
            </w:pPr>
            <w:r w:rsidRPr="00014136">
              <w:rPr>
                <w:rFonts w:ascii="Arial" w:eastAsia="Times New Roman" w:hAnsi="Arial" w:cs="Arial"/>
                <w:i/>
                <w:iCs/>
                <w:color w:val="000000"/>
                <w:lang w:val="en-US" w:eastAsia="nl-BE"/>
              </w:rPr>
              <w:t xml:space="preserve">Abbreviations: </w:t>
            </w:r>
            <w:proofErr w:type="spellStart"/>
            <w:r w:rsidRPr="00014136">
              <w:rPr>
                <w:rFonts w:ascii="Arial" w:eastAsia="Times New Roman" w:hAnsi="Arial" w:cs="Arial"/>
                <w:i/>
                <w:iCs/>
                <w:color w:val="000000"/>
                <w:lang w:val="en-US" w:eastAsia="nl-BE"/>
              </w:rPr>
              <w:t>sCT</w:t>
            </w:r>
            <w:proofErr w:type="spellEnd"/>
            <w:r w:rsidRPr="00014136">
              <w:rPr>
                <w:rFonts w:ascii="Arial" w:eastAsia="Times New Roman" w:hAnsi="Arial" w:cs="Arial"/>
                <w:i/>
                <w:iCs/>
                <w:color w:val="000000"/>
                <w:lang w:val="en-US" w:eastAsia="nl-BE"/>
              </w:rPr>
              <w:t xml:space="preserve"> (Synthetic CT); SI joint (sacroiliac joint)</w:t>
            </w:r>
          </w:p>
        </w:tc>
      </w:tr>
    </w:tbl>
    <w:p w14:paraId="723E47FA" w14:textId="77777777" w:rsidR="00014136" w:rsidRPr="00014136" w:rsidRDefault="00014136" w:rsidP="00014136">
      <w:pPr>
        <w:jc w:val="center"/>
        <w:rPr>
          <w:rFonts w:ascii="Arial" w:hAnsi="Arial" w:cs="Arial"/>
          <w:b/>
          <w:bCs/>
          <w:lang w:val="en-US"/>
        </w:rPr>
      </w:pPr>
      <w:r w:rsidRPr="00014136">
        <w:rPr>
          <w:rFonts w:ascii="Arial" w:hAnsi="Arial" w:cs="Arial"/>
          <w:b/>
          <w:bCs/>
          <w:lang w:val="en-US"/>
        </w:rPr>
        <w:t>MRI-based synthetic CT for assessment of the bony elements of the sacroiliac joints in children</w:t>
      </w:r>
    </w:p>
    <w:p w14:paraId="5A5C3E93" w14:textId="65530203" w:rsidR="00014136" w:rsidRDefault="00014136" w:rsidP="00014136">
      <w:pPr>
        <w:jc w:val="center"/>
        <w:rPr>
          <w:rFonts w:ascii="Arial" w:hAnsi="Arial" w:cs="Arial"/>
          <w:b/>
          <w:bCs/>
          <w:lang w:val="en-US"/>
        </w:rPr>
      </w:pPr>
      <w:r w:rsidRPr="00014136">
        <w:rPr>
          <w:rFonts w:ascii="Arial" w:hAnsi="Arial" w:cs="Arial"/>
          <w:b/>
          <w:bCs/>
          <w:lang w:val="en-US"/>
        </w:rPr>
        <w:t>ELECTRONIC SUPPLEMENTARY MATERIAL</w:t>
      </w:r>
    </w:p>
    <w:p w14:paraId="4A36FF2C" w14:textId="77777777" w:rsidR="00014136" w:rsidRPr="00014136" w:rsidRDefault="00014136" w:rsidP="00014136">
      <w:pPr>
        <w:jc w:val="center"/>
        <w:rPr>
          <w:rFonts w:ascii="Arial" w:hAnsi="Arial" w:cs="Arial"/>
          <w:lang w:val="en-US"/>
        </w:rPr>
      </w:pPr>
    </w:p>
    <w:p w14:paraId="6747A5B5" w14:textId="77777777" w:rsidR="00014136" w:rsidRPr="00526603" w:rsidRDefault="00014136" w:rsidP="00014136">
      <w:pPr>
        <w:spacing w:line="360" w:lineRule="auto"/>
        <w:jc w:val="both"/>
        <w:rPr>
          <w:rFonts w:ascii="Arial" w:hAnsi="Arial" w:cs="Arial"/>
          <w:lang w:val="en-US"/>
        </w:rPr>
      </w:pPr>
      <w:r w:rsidRPr="00526603">
        <w:rPr>
          <w:rFonts w:ascii="Arial" w:hAnsi="Arial" w:cs="Arial"/>
          <w:b/>
          <w:bCs/>
          <w:lang w:val="en-US"/>
        </w:rPr>
        <w:t>Table S1.</w:t>
      </w:r>
      <w:r w:rsidRPr="00526603">
        <w:rPr>
          <w:rFonts w:ascii="Arial" w:hAnsi="Arial" w:cs="Arial"/>
          <w:lang w:val="en-US"/>
        </w:rPr>
        <w:t xml:space="preserve"> Contingency table for categorical scoring of bony bridges of the SI joint (left side) on </w:t>
      </w:r>
      <w:proofErr w:type="spellStart"/>
      <w:r w:rsidRPr="00526603">
        <w:rPr>
          <w:rFonts w:ascii="Arial" w:hAnsi="Arial" w:cs="Arial"/>
          <w:lang w:val="en-US"/>
        </w:rPr>
        <w:t>sCT</w:t>
      </w:r>
      <w:proofErr w:type="spellEnd"/>
      <w:r w:rsidRPr="00526603">
        <w:rPr>
          <w:rFonts w:ascii="Arial" w:hAnsi="Arial" w:cs="Arial"/>
          <w:lang w:val="en-US"/>
        </w:rPr>
        <w:t xml:space="preserve"> and CT.</w:t>
      </w:r>
    </w:p>
    <w:p w14:paraId="1FD977E1" w14:textId="77777777" w:rsidR="00014136" w:rsidRDefault="00014136" w:rsidP="00014136">
      <w:pPr>
        <w:rPr>
          <w:rFonts w:ascii="Arial" w:hAnsi="Arial" w:cs="Arial"/>
          <w:lang w:val="en-US"/>
        </w:rPr>
      </w:pPr>
    </w:p>
    <w:p w14:paraId="2A1F696B" w14:textId="690A9B2B" w:rsidR="00014136" w:rsidRDefault="00014136" w:rsidP="00014136">
      <w:pPr>
        <w:rPr>
          <w:rFonts w:ascii="Arial" w:hAnsi="Arial" w:cs="Arial"/>
          <w:lang w:val="en-US"/>
        </w:rPr>
      </w:pPr>
    </w:p>
    <w:p w14:paraId="56EFA759" w14:textId="42F3DC4C" w:rsidR="0080739C" w:rsidRDefault="0080739C" w:rsidP="00014136">
      <w:pPr>
        <w:rPr>
          <w:rFonts w:ascii="Arial" w:hAnsi="Arial" w:cs="Arial"/>
          <w:lang w:val="en-US"/>
        </w:rPr>
      </w:pPr>
    </w:p>
    <w:p w14:paraId="205716B8" w14:textId="480F52C8" w:rsidR="0080739C" w:rsidRDefault="0080739C" w:rsidP="00014136">
      <w:pPr>
        <w:rPr>
          <w:rFonts w:ascii="Arial" w:hAnsi="Arial" w:cs="Arial"/>
          <w:lang w:val="en-US"/>
        </w:rPr>
      </w:pPr>
    </w:p>
    <w:p w14:paraId="0EE79681" w14:textId="65859027" w:rsidR="0080739C" w:rsidRDefault="0080739C" w:rsidP="00014136">
      <w:pPr>
        <w:rPr>
          <w:rFonts w:ascii="Arial" w:hAnsi="Arial" w:cs="Arial"/>
          <w:lang w:val="en-US"/>
        </w:rPr>
      </w:pPr>
    </w:p>
    <w:p w14:paraId="4FF81856" w14:textId="7BCA71DB" w:rsidR="0080739C" w:rsidRDefault="0080739C" w:rsidP="00014136">
      <w:pPr>
        <w:rPr>
          <w:rFonts w:ascii="Arial" w:hAnsi="Arial" w:cs="Arial"/>
          <w:lang w:val="en-US"/>
        </w:rPr>
      </w:pPr>
    </w:p>
    <w:p w14:paraId="207EDDDD" w14:textId="3E123224" w:rsidR="0080739C" w:rsidRDefault="0080739C" w:rsidP="00014136">
      <w:pPr>
        <w:rPr>
          <w:rFonts w:ascii="Arial" w:hAnsi="Arial" w:cs="Arial"/>
          <w:lang w:val="en-US"/>
        </w:rPr>
      </w:pPr>
    </w:p>
    <w:p w14:paraId="5B1A5429" w14:textId="1C1B94DE" w:rsidR="0080739C" w:rsidRDefault="0080739C" w:rsidP="00014136">
      <w:pPr>
        <w:rPr>
          <w:rFonts w:ascii="Arial" w:hAnsi="Arial" w:cs="Arial"/>
          <w:lang w:val="en-US"/>
        </w:rPr>
      </w:pPr>
    </w:p>
    <w:p w14:paraId="692AD8AB" w14:textId="2BC71806" w:rsidR="0080739C" w:rsidRDefault="0080739C" w:rsidP="00014136">
      <w:pPr>
        <w:rPr>
          <w:rFonts w:ascii="Arial" w:hAnsi="Arial" w:cs="Arial"/>
          <w:lang w:val="en-US"/>
        </w:rPr>
      </w:pPr>
    </w:p>
    <w:p w14:paraId="0FF17A58" w14:textId="3DEF457B" w:rsidR="0080739C" w:rsidRDefault="0080739C" w:rsidP="00014136">
      <w:pPr>
        <w:rPr>
          <w:rFonts w:ascii="Arial" w:hAnsi="Arial" w:cs="Arial"/>
          <w:lang w:val="en-US"/>
        </w:rPr>
      </w:pPr>
    </w:p>
    <w:p w14:paraId="1F494C6A" w14:textId="5A0531FB" w:rsidR="0080739C" w:rsidRDefault="0080739C" w:rsidP="00014136">
      <w:pPr>
        <w:rPr>
          <w:rFonts w:ascii="Arial" w:hAnsi="Arial" w:cs="Arial"/>
          <w:lang w:val="en-US"/>
        </w:rPr>
      </w:pPr>
    </w:p>
    <w:p w14:paraId="145B6239" w14:textId="10D3D7BD" w:rsidR="0080739C" w:rsidRDefault="0080739C" w:rsidP="00014136">
      <w:pPr>
        <w:rPr>
          <w:rFonts w:ascii="Arial" w:hAnsi="Arial" w:cs="Arial"/>
          <w:lang w:val="en-US"/>
        </w:rPr>
      </w:pPr>
    </w:p>
    <w:p w14:paraId="2A081586" w14:textId="132E816F" w:rsidR="0080739C" w:rsidRDefault="0080739C" w:rsidP="00014136">
      <w:pPr>
        <w:rPr>
          <w:rFonts w:ascii="Arial" w:hAnsi="Arial" w:cs="Arial"/>
          <w:lang w:val="en-US"/>
        </w:rPr>
      </w:pPr>
    </w:p>
    <w:p w14:paraId="7A284B4C" w14:textId="76DDA9DA" w:rsidR="0080739C" w:rsidRDefault="0080739C" w:rsidP="00014136">
      <w:pPr>
        <w:rPr>
          <w:rFonts w:ascii="Arial" w:hAnsi="Arial" w:cs="Arial"/>
          <w:lang w:val="en-US"/>
        </w:rPr>
      </w:pPr>
    </w:p>
    <w:p w14:paraId="30CA0B27" w14:textId="521AB3DA" w:rsidR="0080739C" w:rsidRDefault="0080739C" w:rsidP="00014136">
      <w:pPr>
        <w:rPr>
          <w:rFonts w:ascii="Arial" w:hAnsi="Arial" w:cs="Arial"/>
          <w:lang w:val="en-US"/>
        </w:rPr>
      </w:pPr>
    </w:p>
    <w:p w14:paraId="6572A67B" w14:textId="7A69B949" w:rsidR="0080739C" w:rsidRDefault="0080739C" w:rsidP="00014136">
      <w:pPr>
        <w:rPr>
          <w:rFonts w:ascii="Arial" w:hAnsi="Arial" w:cs="Arial"/>
          <w:lang w:val="en-US"/>
        </w:rPr>
      </w:pPr>
    </w:p>
    <w:p w14:paraId="44F62858" w14:textId="32769781" w:rsidR="0080739C" w:rsidRDefault="0080739C" w:rsidP="00014136">
      <w:pPr>
        <w:rPr>
          <w:rFonts w:ascii="Arial" w:hAnsi="Arial" w:cs="Arial"/>
          <w:lang w:val="en-US"/>
        </w:rPr>
      </w:pPr>
    </w:p>
    <w:p w14:paraId="0A9EFA0C" w14:textId="0FEB4B18" w:rsidR="0080739C" w:rsidRDefault="0080739C" w:rsidP="00014136">
      <w:pPr>
        <w:rPr>
          <w:rFonts w:ascii="Arial" w:hAnsi="Arial" w:cs="Arial"/>
          <w:lang w:val="en-US"/>
        </w:rPr>
      </w:pPr>
    </w:p>
    <w:p w14:paraId="0F250343" w14:textId="77777777" w:rsidR="0080739C" w:rsidRDefault="0080739C" w:rsidP="00014136">
      <w:pPr>
        <w:spacing w:line="360" w:lineRule="auto"/>
        <w:jc w:val="both"/>
        <w:rPr>
          <w:rFonts w:ascii="Arial" w:hAnsi="Arial" w:cs="Arial"/>
          <w:lang w:val="en-US"/>
        </w:rPr>
      </w:pPr>
    </w:p>
    <w:p w14:paraId="62578EAF" w14:textId="0A4EE146" w:rsidR="00014136" w:rsidRPr="00526603" w:rsidRDefault="00014136" w:rsidP="00014136">
      <w:pPr>
        <w:spacing w:line="360" w:lineRule="auto"/>
        <w:jc w:val="both"/>
        <w:rPr>
          <w:rFonts w:ascii="Arial" w:hAnsi="Arial" w:cs="Arial"/>
          <w:lang w:val="en-US"/>
        </w:rPr>
      </w:pPr>
      <w:r w:rsidRPr="00526603">
        <w:rPr>
          <w:rFonts w:ascii="Arial" w:hAnsi="Arial" w:cs="Arial"/>
          <w:b/>
          <w:bCs/>
          <w:lang w:val="en-US"/>
        </w:rPr>
        <w:t>Fig. S1.</w:t>
      </w:r>
      <w:r w:rsidRPr="00526603">
        <w:rPr>
          <w:rFonts w:ascii="Arial" w:hAnsi="Arial" w:cs="Arial"/>
          <w:lang w:val="en-US"/>
        </w:rPr>
        <w:t xml:space="preserve"> Bland-Altman plots for maximum diagonal width (left) and height (right) of S1; maximum diagonal width (left) and height (right) of S2; maximum height of the intervertebral disc space L5-S1 and maximum spinal canal width.</w:t>
      </w:r>
    </w:p>
    <w:p w14:paraId="5409CB81" w14:textId="4CC1A482" w:rsidR="00014136" w:rsidRPr="00526603" w:rsidRDefault="00014136" w:rsidP="00014136">
      <w:pPr>
        <w:pStyle w:val="NormalWeb"/>
        <w:spacing w:before="0" w:beforeAutospacing="0" w:after="150" w:afterAutospacing="0" w:line="360" w:lineRule="auto"/>
        <w:jc w:val="both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noProof/>
          <w:sz w:val="22"/>
          <w:szCs w:val="22"/>
          <w:lang w:val="en-US" w:eastAsia="en-US"/>
        </w:rPr>
        <w:lastRenderedPageBreak/>
        <w:drawing>
          <wp:inline distT="0" distB="0" distL="0" distR="0" wp14:anchorId="3BD0E29F" wp14:editId="35F485A0">
            <wp:extent cx="5753100" cy="6134100"/>
            <wp:effectExtent l="0" t="0" r="0" b="0"/>
            <wp:docPr id="1282822702" name="Picture 1" descr="A group of graphs showing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822702" name="Picture 1" descr="A group of graphs showing different color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012D9" w14:textId="77777777" w:rsidR="00014136" w:rsidRDefault="00014136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16D0FE57" w14:textId="00B71F80" w:rsidR="00014136" w:rsidRPr="00526603" w:rsidRDefault="00014136" w:rsidP="00014136">
      <w:pPr>
        <w:spacing w:line="360" w:lineRule="auto"/>
        <w:rPr>
          <w:rFonts w:ascii="Arial" w:hAnsi="Arial" w:cs="Arial"/>
          <w:lang w:val="en-US"/>
        </w:rPr>
      </w:pPr>
      <w:r w:rsidRPr="00526603">
        <w:rPr>
          <w:rFonts w:ascii="Arial" w:hAnsi="Arial" w:cs="Arial"/>
          <w:b/>
          <w:bCs/>
          <w:lang w:val="en-US"/>
        </w:rPr>
        <w:lastRenderedPageBreak/>
        <w:t>Fig. S2.</w:t>
      </w:r>
      <w:r w:rsidRPr="00526603">
        <w:rPr>
          <w:rFonts w:ascii="Arial" w:hAnsi="Arial" w:cs="Arial"/>
          <w:lang w:val="en-US"/>
        </w:rPr>
        <w:t xml:space="preserve"> Comparison of MRI-based synthetic CT (</w:t>
      </w:r>
      <w:proofErr w:type="spellStart"/>
      <w:r w:rsidRPr="00526603">
        <w:rPr>
          <w:rFonts w:ascii="Arial" w:hAnsi="Arial" w:cs="Arial"/>
          <w:lang w:val="en-US"/>
        </w:rPr>
        <w:t>sCT</w:t>
      </w:r>
      <w:proofErr w:type="spellEnd"/>
      <w:r w:rsidRPr="00526603">
        <w:rPr>
          <w:rFonts w:ascii="Arial" w:hAnsi="Arial" w:cs="Arial"/>
          <w:lang w:val="en-US"/>
        </w:rPr>
        <w:t xml:space="preserve">) (left images a.- c.- e.) and CT (right images b.- d.- f.) in a 15-year-old girl (a.- b.), a 12-year-old boy (c.- d.) and a 15-year-old boy (e.- f.) in a </w:t>
      </w:r>
      <w:proofErr w:type="spellStart"/>
      <w:r w:rsidRPr="00526603">
        <w:rPr>
          <w:rFonts w:ascii="Arial" w:hAnsi="Arial" w:cs="Arial"/>
          <w:lang w:val="en-US"/>
        </w:rPr>
        <w:t>paracoronal</w:t>
      </w:r>
      <w:proofErr w:type="spellEnd"/>
      <w:r w:rsidRPr="00526603">
        <w:rPr>
          <w:rFonts w:ascii="Arial" w:hAnsi="Arial" w:cs="Arial"/>
          <w:lang w:val="en-US"/>
        </w:rPr>
        <w:t xml:space="preserve"> plane.</w:t>
      </w:r>
    </w:p>
    <w:p w14:paraId="57526EF2" w14:textId="09D8B25C" w:rsidR="00014136" w:rsidRDefault="00014136" w:rsidP="00014136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45F4AF90" wp14:editId="3568A041">
            <wp:extent cx="5753100" cy="2705100"/>
            <wp:effectExtent l="0" t="0" r="0" b="0"/>
            <wp:docPr id="928746840" name="Picture 2" descr="A close-up of a x-ray of a fo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46840" name="Picture 2" descr="A close-up of a x-ray of a foo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22315" w14:textId="77777777" w:rsidR="00014136" w:rsidRDefault="00014136" w:rsidP="00014136">
      <w:pPr>
        <w:rPr>
          <w:rFonts w:ascii="Arial" w:hAnsi="Arial" w:cs="Arial"/>
          <w:lang w:val="en-US"/>
        </w:rPr>
      </w:pPr>
    </w:p>
    <w:p w14:paraId="0B6535C3" w14:textId="672A1726" w:rsidR="00014136" w:rsidRDefault="00014136" w:rsidP="00014136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54C6FA20" wp14:editId="0BE60100">
            <wp:extent cx="5753100" cy="2133600"/>
            <wp:effectExtent l="0" t="0" r="0" b="0"/>
            <wp:docPr id="1953662752" name="Picture 3" descr="A close-up of a radio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62752" name="Picture 3" descr="A close-up of a radiograph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16B8" w14:textId="42D9B089" w:rsidR="00014136" w:rsidRPr="00014136" w:rsidRDefault="00014136" w:rsidP="00014136">
      <w:pPr>
        <w:rPr>
          <w:rFonts w:ascii="Arial" w:hAnsi="Arial" w:cs="Arial"/>
          <w:lang w:val="en-US"/>
        </w:rPr>
      </w:pPr>
      <w:bookmarkStart w:id="0" w:name="_GoBack"/>
      <w:bookmarkEnd w:id="0"/>
      <w:r>
        <w:rPr>
          <w:rFonts w:ascii="Arial" w:hAnsi="Arial" w:cs="Arial"/>
          <w:noProof/>
          <w:lang w:val="en-US"/>
        </w:rPr>
        <w:drawing>
          <wp:inline distT="0" distB="0" distL="0" distR="0" wp14:anchorId="34565701" wp14:editId="1B0C947D">
            <wp:extent cx="5753100" cy="2552700"/>
            <wp:effectExtent l="0" t="0" r="0" b="0"/>
            <wp:docPr id="1973083913" name="Picture 4" descr="A close-up of a radiograph of a fo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083913" name="Picture 4" descr="A close-up of a radiograph of a foo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4136" w:rsidRPr="0001413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BCBF5" w14:textId="77777777" w:rsidR="00A362FA" w:rsidRDefault="00A362FA" w:rsidP="00014136">
      <w:pPr>
        <w:spacing w:after="0" w:line="240" w:lineRule="auto"/>
      </w:pPr>
      <w:r>
        <w:separator/>
      </w:r>
    </w:p>
  </w:endnote>
  <w:endnote w:type="continuationSeparator" w:id="0">
    <w:p w14:paraId="7757EB6A" w14:textId="77777777" w:rsidR="00A362FA" w:rsidRDefault="00A362FA" w:rsidP="0001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9F60E" w14:textId="32C4531C" w:rsidR="00014136" w:rsidRPr="00014136" w:rsidRDefault="00014136">
    <w:pPr>
      <w:pStyle w:val="Footer"/>
      <w:rPr>
        <w:rFonts w:ascii="Arial" w:hAnsi="Arial" w:cs="Arial"/>
        <w:sz w:val="18"/>
        <w:szCs w:val="18"/>
      </w:rPr>
    </w:pPr>
    <w:r w:rsidRPr="00014136">
      <w:rPr>
        <w:rFonts w:ascii="Arial" w:hAnsi="Arial" w:cs="Arial"/>
        <w:sz w:val="18"/>
        <w:szCs w:val="18"/>
      </w:rPr>
      <w:t>Insights Imaging (2023) Schiettecatte E, Vereecke E, Jaremko JL et 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096DB" w14:textId="77777777" w:rsidR="00A362FA" w:rsidRDefault="00A362FA" w:rsidP="00014136">
      <w:pPr>
        <w:spacing w:after="0" w:line="240" w:lineRule="auto"/>
      </w:pPr>
      <w:r>
        <w:separator/>
      </w:r>
    </w:p>
  </w:footnote>
  <w:footnote w:type="continuationSeparator" w:id="0">
    <w:p w14:paraId="182975F5" w14:textId="77777777" w:rsidR="00A362FA" w:rsidRDefault="00A362FA" w:rsidP="000141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92"/>
    <w:rsid w:val="00014136"/>
    <w:rsid w:val="00042F92"/>
    <w:rsid w:val="002250DA"/>
    <w:rsid w:val="00241E7A"/>
    <w:rsid w:val="0070174C"/>
    <w:rsid w:val="007109FB"/>
    <w:rsid w:val="0080739C"/>
    <w:rsid w:val="009301D8"/>
    <w:rsid w:val="00A362FA"/>
    <w:rsid w:val="00CA275C"/>
    <w:rsid w:val="00D50A13"/>
    <w:rsid w:val="00F0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BCF3D"/>
  <w15:chartTrackingRefBased/>
  <w15:docId w15:val="{3249D527-893B-4D34-A97A-3B5F1BA5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4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0141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136"/>
  </w:style>
  <w:style w:type="paragraph" w:styleId="Footer">
    <w:name w:val="footer"/>
    <w:basedOn w:val="Normal"/>
    <w:link w:val="FooterChar"/>
    <w:uiPriority w:val="99"/>
    <w:unhideWhenUsed/>
    <w:rsid w:val="000141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Schiettecatte Eva</dc:creator>
  <cp:keywords/>
  <dc:description/>
  <cp:lastModifiedBy>Siacor, Renante</cp:lastModifiedBy>
  <cp:revision>10</cp:revision>
  <dcterms:created xsi:type="dcterms:W3CDTF">2023-07-31T13:56:00Z</dcterms:created>
  <dcterms:modified xsi:type="dcterms:W3CDTF">2024-01-12T11:24:00Z</dcterms:modified>
</cp:coreProperties>
</file>