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392" w:rsidRPr="00D1051E" w:rsidRDefault="00446392" w:rsidP="00446392">
      <w:pPr>
        <w:spacing w:after="0" w:line="480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>
        <w:rPr>
          <w:rFonts w:ascii="Times New Roman" w:eastAsia="굴림" w:hAnsi="Times New Roman" w:cs="Times New Roman"/>
          <w:b/>
          <w:color w:val="000000"/>
          <w:kern w:val="0"/>
          <w:sz w:val="22"/>
        </w:rPr>
        <w:t>Additional file</w:t>
      </w:r>
      <w:r w:rsidRPr="00446392">
        <w:rPr>
          <w:rFonts w:ascii="Times New Roman" w:eastAsia="굴림" w:hAnsi="Times New Roman" w:cs="Times New Roman"/>
          <w:b/>
          <w:color w:val="000000"/>
          <w:kern w:val="0"/>
          <w:sz w:val="22"/>
        </w:rPr>
        <w:t xml:space="preserve"> 1.</w:t>
      </w:r>
      <w:r w:rsidRPr="00446392">
        <w:rPr>
          <w:rFonts w:ascii="Times New Roman" w:eastAsia="굴림" w:hAnsi="Times New Roman" w:cs="Times New Roman"/>
          <w:color w:val="000000"/>
          <w:kern w:val="0"/>
          <w:sz w:val="22"/>
        </w:rPr>
        <w:t xml:space="preserve"> Detailed characteristics of World Health Organization (WHO) grade I meningiomas presenting with subdural </w:t>
      </w:r>
      <w:r>
        <w:rPr>
          <w:rFonts w:ascii="Times New Roman" w:eastAsia="굴림" w:hAnsi="Times New Roman" w:cs="Times New Roman"/>
          <w:color w:val="000000"/>
          <w:kern w:val="0"/>
          <w:sz w:val="22"/>
        </w:rPr>
        <w:t xml:space="preserve">hematoma. </w:t>
      </w:r>
    </w:p>
    <w:tbl>
      <w:tblPr>
        <w:tblStyle w:val="a3"/>
        <w:tblW w:w="9016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562"/>
        <w:gridCol w:w="2181"/>
        <w:gridCol w:w="709"/>
        <w:gridCol w:w="992"/>
        <w:gridCol w:w="1701"/>
        <w:gridCol w:w="1701"/>
        <w:gridCol w:w="1170"/>
      </w:tblGrid>
      <w:tr w:rsidR="00446392" w:rsidRPr="00D1051E" w:rsidTr="00D01AB4">
        <w:tc>
          <w:tcPr>
            <w:tcW w:w="562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No.</w:t>
            </w:r>
          </w:p>
        </w:tc>
        <w:tc>
          <w:tcPr>
            <w:tcW w:w="2181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Author</w:t>
            </w:r>
          </w:p>
        </w:tc>
        <w:tc>
          <w:tcPr>
            <w:tcW w:w="709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Year</w:t>
            </w:r>
          </w:p>
        </w:tc>
        <w:tc>
          <w:tcPr>
            <w:tcW w:w="992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Age/Sex</w:t>
            </w:r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Tumor location</w:t>
            </w:r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Histology</w:t>
            </w:r>
          </w:p>
        </w:tc>
        <w:tc>
          <w:tcPr>
            <w:tcW w:w="1170" w:type="dxa"/>
            <w:tcBorders>
              <w:left w:val="nil"/>
              <w:bottom w:val="double" w:sz="4" w:space="0" w:color="auto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Outcome</w:t>
            </w:r>
          </w:p>
        </w:tc>
      </w:tr>
      <w:tr w:rsidR="00446392" w:rsidRPr="00D1051E" w:rsidTr="00D01AB4">
        <w:tc>
          <w:tcPr>
            <w:tcW w:w="56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18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Bingas et al. 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1966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0736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65</w:t>
            </w:r>
            <w:r w:rsidR="00446392"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/F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Modesti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Parasagittal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Modesti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69/M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Modesti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59/M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Sphenoidal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Modesti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72/F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Parasagittal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Dead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Walsh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77/F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Dead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Everett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65/M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Reverdin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Patil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75/M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Baskinis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68/M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Tomita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Kotwica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Itoyama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63/F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Sphenoidal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Tokunaga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Jones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76/F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Skull base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Dead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Takahashi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46/F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Posterior fossa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Niikawa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Chang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56/F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Martinez-Lage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70/M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Renowden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Parasagittal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Chaskis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Chaskis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Dead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Chen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79/M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Russell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55F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Ueno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67/M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Pozzi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73/F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Pozzi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85/F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Koumtchev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26/F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Popovic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47/F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Tanaka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47/F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Spektor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73/F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Scarrow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77/F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Sunada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48/F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lastRenderedPageBreak/>
              <w:t>34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Shimizu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67/M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Moriyama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68/M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Timothy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64/M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Okuno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1999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78/F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Falcine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Sinha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68/M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Sinha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70/F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Lefranc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Dead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Lefranc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68/F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Lefranc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Bruno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77/M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Goyal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66/M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Falcine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De Silva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Sphenoidal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Di Rocco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Di Rocco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74/M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Transitional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Mitsuhara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60/F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Tentorial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Meningothelial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Kashimura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55/M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Worm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64/M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Falcine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lastRenderedPageBreak/>
              <w:t>51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Lakshmi Prasad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73/M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Sphenoidal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Deprez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66/M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 with deficit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Chonan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67/F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Convexity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Meningothelial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Rocha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NA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Hambra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59/M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Sphenoidal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Angiomatous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Levine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69/M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NS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Eljebbouri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51/M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Meningothelial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Kim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tabs>
                <w:tab w:val="center" w:pos="742"/>
              </w:tabs>
              <w:spacing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ab/>
              <w:t xml:space="preserve">Fibrous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Krishnan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62/M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Parasagittal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Fibrous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Suzuki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Falcine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Angiomatous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Sadegh Masoudi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36/F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Fibrous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Aloraidi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Angiomatous and microcystic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Aloraidi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49/F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Meningothelial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Matsuoka et al.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61/F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Falcine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Transitional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C029CC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Nery et al. 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85/F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Microcystic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Alive</w:t>
            </w:r>
          </w:p>
        </w:tc>
      </w:tr>
      <w:tr w:rsidR="00446392" w:rsidRPr="00D1051E" w:rsidTr="00D01AB4">
        <w:tc>
          <w:tcPr>
            <w:tcW w:w="562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2181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Present case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>53/F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Convexity 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Angiomatous 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</w:tcPr>
          <w:p w:rsidR="00446392" w:rsidRPr="00D1051E" w:rsidRDefault="00446392" w:rsidP="00D01AB4">
            <w:pPr>
              <w:spacing w:line="48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D1051E"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  <w:t xml:space="preserve">Alive </w:t>
            </w:r>
          </w:p>
        </w:tc>
      </w:tr>
    </w:tbl>
    <w:p w:rsidR="00446392" w:rsidRPr="00D1051E" w:rsidRDefault="00446392" w:rsidP="00446392">
      <w:pPr>
        <w:spacing w:after="0" w:line="480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D1051E">
        <w:rPr>
          <w:rFonts w:ascii="Times New Roman" w:eastAsia="굴림" w:hAnsi="Times New Roman" w:cs="Times New Roman"/>
          <w:color w:val="000000"/>
          <w:kern w:val="0"/>
          <w:sz w:val="22"/>
        </w:rPr>
        <w:t>M: male, F: female, NA: not available, NS: not further specified, just grade I histology</w:t>
      </w:r>
    </w:p>
    <w:p w:rsidR="00500A85" w:rsidRPr="00446392" w:rsidRDefault="00500A85"/>
    <w:sectPr w:rsidR="00500A85" w:rsidRPr="0044639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C26" w:rsidRDefault="00DB0C26" w:rsidP="00C029CC">
      <w:pPr>
        <w:spacing w:after="0" w:line="240" w:lineRule="auto"/>
      </w:pPr>
      <w:r>
        <w:separator/>
      </w:r>
    </w:p>
  </w:endnote>
  <w:endnote w:type="continuationSeparator" w:id="0">
    <w:p w:rsidR="00DB0C26" w:rsidRDefault="00DB0C26" w:rsidP="00C02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C26" w:rsidRDefault="00DB0C26" w:rsidP="00C029CC">
      <w:pPr>
        <w:spacing w:after="0" w:line="240" w:lineRule="auto"/>
      </w:pPr>
      <w:r>
        <w:separator/>
      </w:r>
    </w:p>
  </w:footnote>
  <w:footnote w:type="continuationSeparator" w:id="0">
    <w:p w:rsidR="00DB0C26" w:rsidRDefault="00DB0C26" w:rsidP="00C029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92"/>
    <w:rsid w:val="00073692"/>
    <w:rsid w:val="00446392"/>
    <w:rsid w:val="00500A85"/>
    <w:rsid w:val="00C029CC"/>
    <w:rsid w:val="00DB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5F56C"/>
  <w15:chartTrackingRefBased/>
  <w15:docId w15:val="{FE8AD427-45EE-4547-B93E-F752D785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392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029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029CC"/>
  </w:style>
  <w:style w:type="paragraph" w:styleId="a5">
    <w:name w:val="footer"/>
    <w:basedOn w:val="a"/>
    <w:link w:val="Char0"/>
    <w:uiPriority w:val="99"/>
    <w:unhideWhenUsed/>
    <w:rsid w:val="00C029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0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uuh</dc:creator>
  <cp:keywords/>
  <dc:description/>
  <cp:lastModifiedBy>uuh</cp:lastModifiedBy>
  <cp:revision>3</cp:revision>
  <dcterms:created xsi:type="dcterms:W3CDTF">2020-03-30T04:54:00Z</dcterms:created>
  <dcterms:modified xsi:type="dcterms:W3CDTF">2020-04-06T06:31:00Z</dcterms:modified>
</cp:coreProperties>
</file>