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017DBE" w14:textId="79D8765A" w:rsidR="00C949DC" w:rsidRPr="00ED096F" w:rsidRDefault="00500B7B">
      <w:pPr>
        <w:pStyle w:val="Standard"/>
        <w:rPr>
          <w:rFonts w:ascii="Times New Roman" w:hAnsi="Times New Roman" w:cs="Times New Roman"/>
          <w:b/>
          <w:sz w:val="28"/>
          <w:szCs w:val="28"/>
        </w:rPr>
      </w:pPr>
      <w:r>
        <w:rPr>
          <w:rFonts w:ascii="Times New Roman" w:hAnsi="Times New Roman" w:cs="Times New Roman"/>
          <w:b/>
          <w:sz w:val="28"/>
          <w:szCs w:val="28"/>
        </w:rPr>
        <w:t>I</w:t>
      </w:r>
      <w:r w:rsidR="00ED096F" w:rsidRPr="00ED096F">
        <w:rPr>
          <w:rFonts w:ascii="Times New Roman" w:hAnsi="Times New Roman" w:cs="Times New Roman"/>
          <w:b/>
          <w:sz w:val="28"/>
          <w:szCs w:val="28"/>
        </w:rPr>
        <w:t xml:space="preserve">leo-ilealna idiopatska intususcepcija u odrasloj dobi: dijagnostički i terapijski izazovi iz hitne službe – </w:t>
      </w:r>
      <w:r w:rsidR="00D54B40" w:rsidRPr="008266C3">
        <w:rPr>
          <w:rFonts w:ascii="Times New Roman" w:hAnsi="Times New Roman" w:cs="Times New Roman"/>
          <w:b/>
          <w:color w:val="000033"/>
          <w:sz w:val="28"/>
          <w:szCs w:val="28"/>
          <w:shd w:val="clear" w:color="auto" w:fill="FFFFFF"/>
        </w:rPr>
        <w:t>"</w:t>
      </w:r>
      <w:r w:rsidR="00ED096F" w:rsidRPr="00ED096F">
        <w:rPr>
          <w:rFonts w:ascii="Times New Roman" w:hAnsi="Times New Roman" w:cs="Times New Roman"/>
          <w:b/>
          <w:sz w:val="28"/>
          <w:szCs w:val="28"/>
        </w:rPr>
        <w:t>prikaz slučaja</w:t>
      </w:r>
      <w:r w:rsidR="00D54B40" w:rsidRPr="008266C3">
        <w:rPr>
          <w:rFonts w:ascii="Times New Roman" w:hAnsi="Times New Roman" w:cs="Times New Roman"/>
          <w:b/>
          <w:color w:val="000033"/>
          <w:sz w:val="28"/>
          <w:szCs w:val="28"/>
          <w:shd w:val="clear" w:color="auto" w:fill="FFFFFF"/>
        </w:rPr>
        <w:t>"</w:t>
      </w:r>
    </w:p>
    <w:p w14:paraId="1841ACBB" w14:textId="4E875CD2" w:rsidR="00C949DC" w:rsidRDefault="006F4610">
      <w:pPr>
        <w:pStyle w:val="Standard"/>
      </w:pPr>
      <w:r>
        <w:rPr>
          <w:rFonts w:ascii="Times New Roman" w:hAnsi="Times New Roman" w:cs="Times New Roman"/>
          <w:sz w:val="24"/>
          <w:szCs w:val="24"/>
        </w:rPr>
        <w:t>Andrea Blažinović</w:t>
      </w:r>
      <w:r w:rsidR="0017439E">
        <w:rPr>
          <w:rFonts w:ascii="Times New Roman" w:hAnsi="Times New Roman" w:cs="Times New Roman"/>
          <w:sz w:val="24"/>
          <w:szCs w:val="24"/>
        </w:rPr>
        <w:t>*</w:t>
      </w:r>
      <w:r>
        <w:rPr>
          <w:rFonts w:ascii="Times New Roman" w:hAnsi="Times New Roman" w:cs="Times New Roman"/>
          <w:sz w:val="24"/>
          <w:szCs w:val="24"/>
          <w:vertAlign w:val="superscript"/>
        </w:rPr>
        <w:t xml:space="preserve">1 </w:t>
      </w:r>
      <w:r>
        <w:rPr>
          <w:rFonts w:ascii="Times New Roman" w:hAnsi="Times New Roman" w:cs="Times New Roman"/>
          <w:sz w:val="24"/>
          <w:szCs w:val="24"/>
        </w:rPr>
        <w:t>, Jelena Popić</w:t>
      </w:r>
      <w:r>
        <w:rPr>
          <w:rFonts w:ascii="Times New Roman" w:hAnsi="Times New Roman" w:cs="Times New Roman"/>
          <w:sz w:val="24"/>
          <w:szCs w:val="24"/>
          <w:vertAlign w:val="superscript"/>
        </w:rPr>
        <w:t xml:space="preserve">2 </w:t>
      </w:r>
      <w:r>
        <w:rPr>
          <w:rFonts w:ascii="Times New Roman" w:hAnsi="Times New Roman" w:cs="Times New Roman"/>
          <w:sz w:val="24"/>
          <w:szCs w:val="24"/>
        </w:rPr>
        <w:t>, Stipe Radoš</w:t>
      </w:r>
      <w:r>
        <w:rPr>
          <w:rFonts w:ascii="Times New Roman" w:hAnsi="Times New Roman" w:cs="Times New Roman"/>
          <w:sz w:val="24"/>
          <w:szCs w:val="24"/>
          <w:vertAlign w:val="superscript"/>
        </w:rPr>
        <w:t>3</w:t>
      </w:r>
    </w:p>
    <w:p w14:paraId="2A8C3915" w14:textId="3A00CCE4" w:rsidR="00C949DC" w:rsidRDefault="006F4610">
      <w:pPr>
        <w:pStyle w:val="Standard"/>
        <w:rPr>
          <w:rFonts w:ascii="Times New Roman" w:hAnsi="Times New Roman" w:cs="Times New Roman"/>
          <w:sz w:val="16"/>
          <w:szCs w:val="16"/>
        </w:rPr>
      </w:pPr>
      <w:r>
        <w:rPr>
          <w:rFonts w:ascii="Times New Roman" w:hAnsi="Times New Roman" w:cs="Times New Roman"/>
          <w:sz w:val="16"/>
          <w:szCs w:val="16"/>
        </w:rPr>
        <w:t>1 Odjel za radiologiju, Opća bolnica Varaždin ; email: ablazino@gmail.com</w:t>
      </w:r>
      <w:r w:rsidR="0017439E">
        <w:rPr>
          <w:rFonts w:ascii="Times New Roman" w:hAnsi="Times New Roman" w:cs="Times New Roman"/>
          <w:sz w:val="16"/>
          <w:szCs w:val="16"/>
        </w:rPr>
        <w:t>*</w:t>
      </w:r>
    </w:p>
    <w:p w14:paraId="6076A87A" w14:textId="77777777" w:rsidR="00C949DC" w:rsidRDefault="006F4610">
      <w:pPr>
        <w:pStyle w:val="Standard"/>
      </w:pPr>
      <w:r>
        <w:rPr>
          <w:rFonts w:ascii="Times New Roman" w:hAnsi="Times New Roman" w:cs="Times New Roman"/>
          <w:sz w:val="16"/>
          <w:szCs w:val="16"/>
        </w:rPr>
        <w:t>2 Medicinski fakultet Sveučilište u Zagrebu; Klinički zavod za dijagnostičku i intervencijsku radiologiju, Klinička bolnica Dubrava</w:t>
      </w:r>
    </w:p>
    <w:p w14:paraId="432A45F5" w14:textId="77777777" w:rsidR="00C949DC" w:rsidRDefault="006F4610">
      <w:pPr>
        <w:pStyle w:val="Standard"/>
        <w:rPr>
          <w:rFonts w:ascii="Times New Roman" w:hAnsi="Times New Roman" w:cs="Times New Roman"/>
          <w:sz w:val="16"/>
          <w:szCs w:val="16"/>
        </w:rPr>
      </w:pPr>
      <w:r>
        <w:rPr>
          <w:rFonts w:ascii="Times New Roman" w:hAnsi="Times New Roman" w:cs="Times New Roman"/>
          <w:sz w:val="16"/>
          <w:szCs w:val="16"/>
        </w:rPr>
        <w:t>3 Klinički zavod za dijagnostičku i intervencijsku radiologiju, Klinička bolnica Dubrava</w:t>
      </w:r>
    </w:p>
    <w:p w14:paraId="47CAA896" w14:textId="77777777" w:rsidR="006F4610" w:rsidRDefault="006F4610" w:rsidP="006F4610">
      <w:pPr>
        <w:pStyle w:val="Standard"/>
        <w:spacing w:line="276" w:lineRule="auto"/>
        <w:rPr>
          <w:rFonts w:ascii="Times New Roman" w:hAnsi="Times New Roman" w:cs="Times New Roman"/>
          <w:sz w:val="28"/>
          <w:szCs w:val="28"/>
        </w:rPr>
      </w:pPr>
    </w:p>
    <w:p w14:paraId="44B26180" w14:textId="77777777" w:rsidR="006F4610" w:rsidRDefault="006F4610" w:rsidP="006F4610">
      <w:pPr>
        <w:pStyle w:val="Standard"/>
        <w:spacing w:line="276" w:lineRule="auto"/>
        <w:rPr>
          <w:rFonts w:ascii="Times New Roman" w:hAnsi="Times New Roman" w:cs="Times New Roman"/>
          <w:b/>
          <w:sz w:val="28"/>
          <w:szCs w:val="28"/>
        </w:rPr>
      </w:pPr>
      <w:r>
        <w:rPr>
          <w:rFonts w:ascii="Times New Roman" w:hAnsi="Times New Roman" w:cs="Times New Roman"/>
          <w:b/>
          <w:sz w:val="28"/>
          <w:szCs w:val="28"/>
        </w:rPr>
        <w:t>KLJUČNE RIJEČI: intususcepcija,</w:t>
      </w:r>
      <w:r w:rsidR="00500B7B">
        <w:rPr>
          <w:rFonts w:ascii="Times New Roman" w:hAnsi="Times New Roman" w:cs="Times New Roman"/>
          <w:b/>
          <w:sz w:val="28"/>
          <w:szCs w:val="28"/>
        </w:rPr>
        <w:t xml:space="preserve"> ileo-ilealna, idiopatska, </w:t>
      </w:r>
      <w:r>
        <w:rPr>
          <w:rFonts w:ascii="Times New Roman" w:hAnsi="Times New Roman" w:cs="Times New Roman"/>
          <w:b/>
          <w:sz w:val="28"/>
          <w:szCs w:val="28"/>
        </w:rPr>
        <w:t xml:space="preserve"> odrasli, kompjuterizirana tomografija, resekcija crijeva, intestinalna opstrukcija, prikaz slučaja</w:t>
      </w:r>
    </w:p>
    <w:p w14:paraId="0A5351A2" w14:textId="77777777" w:rsidR="006F4610" w:rsidRDefault="006F4610">
      <w:pPr>
        <w:pStyle w:val="Standard"/>
        <w:rPr>
          <w:rFonts w:ascii="Times New Roman" w:hAnsi="Times New Roman" w:cs="Times New Roman"/>
          <w:sz w:val="28"/>
          <w:szCs w:val="28"/>
        </w:rPr>
      </w:pPr>
    </w:p>
    <w:p w14:paraId="396F5712" w14:textId="77777777" w:rsidR="00C949DC" w:rsidRDefault="006F4610">
      <w:pPr>
        <w:pStyle w:val="Standard"/>
        <w:spacing w:line="276" w:lineRule="auto"/>
        <w:rPr>
          <w:rFonts w:ascii="Times New Roman" w:hAnsi="Times New Roman" w:cs="Times New Roman"/>
          <w:b/>
          <w:sz w:val="28"/>
          <w:szCs w:val="28"/>
        </w:rPr>
      </w:pPr>
      <w:r>
        <w:rPr>
          <w:rFonts w:ascii="Times New Roman" w:hAnsi="Times New Roman" w:cs="Times New Roman"/>
          <w:b/>
          <w:sz w:val="28"/>
          <w:szCs w:val="28"/>
        </w:rPr>
        <w:t>SAŽETAK</w:t>
      </w:r>
    </w:p>
    <w:p w14:paraId="7F6C0F3F" w14:textId="77777777" w:rsidR="00C949DC" w:rsidRDefault="006F4610">
      <w:pPr>
        <w:pStyle w:val="Standard"/>
        <w:spacing w:line="276" w:lineRule="auto"/>
        <w:rPr>
          <w:rFonts w:ascii="Times New Roman" w:hAnsi="Times New Roman" w:cs="Times New Roman"/>
          <w:bCs/>
          <w:sz w:val="28"/>
          <w:szCs w:val="28"/>
        </w:rPr>
      </w:pPr>
      <w:r>
        <w:rPr>
          <w:rFonts w:ascii="Times New Roman" w:hAnsi="Times New Roman" w:cs="Times New Roman"/>
          <w:b/>
          <w:sz w:val="28"/>
          <w:szCs w:val="28"/>
        </w:rPr>
        <w:t>UVOD:</w:t>
      </w:r>
      <w:r>
        <w:rPr>
          <w:rFonts w:ascii="Times New Roman" w:hAnsi="Times New Roman" w:cs="Times New Roman"/>
          <w:bCs/>
          <w:sz w:val="28"/>
          <w:szCs w:val="28"/>
        </w:rPr>
        <w:t xml:space="preserve"> Ovim prikazom slučaja želimo skrenuti pozornost na intususcepciju kao moguću diferencijalnu dijagnozu u hitnoj službi kod odraslih osoba s difuznom boli u abdomenu te na važnost slikovnih pretraga u postavljanju dijagnoze i kako je prepoznati s obzirom na moguće ozbiljne po život ugrožavajuće posljedice.</w:t>
      </w:r>
    </w:p>
    <w:p w14:paraId="6F91EF8D" w14:textId="2F4A9D9B" w:rsidR="00C949DC" w:rsidRDefault="006F4610">
      <w:pPr>
        <w:pStyle w:val="Standard"/>
        <w:spacing w:line="276" w:lineRule="auto"/>
        <w:rPr>
          <w:rFonts w:ascii="Times New Roman" w:hAnsi="Times New Roman" w:cs="Times New Roman"/>
          <w:bCs/>
          <w:sz w:val="28"/>
          <w:szCs w:val="28"/>
        </w:rPr>
      </w:pPr>
      <w:r>
        <w:rPr>
          <w:rFonts w:ascii="Times New Roman" w:hAnsi="Times New Roman" w:cs="Times New Roman"/>
          <w:b/>
          <w:sz w:val="28"/>
          <w:szCs w:val="28"/>
        </w:rPr>
        <w:t>PRIKAZ SLUČAJA</w:t>
      </w:r>
      <w:r>
        <w:rPr>
          <w:rFonts w:ascii="Times New Roman" w:hAnsi="Times New Roman" w:cs="Times New Roman"/>
          <w:bCs/>
          <w:sz w:val="28"/>
          <w:szCs w:val="28"/>
        </w:rPr>
        <w:t>: iz hitne službe intususcepcija u odraslog</w:t>
      </w:r>
      <w:r w:rsidR="0017439E">
        <w:rPr>
          <w:rFonts w:ascii="Times New Roman" w:hAnsi="Times New Roman" w:cs="Times New Roman"/>
          <w:bCs/>
          <w:sz w:val="28"/>
          <w:szCs w:val="28"/>
        </w:rPr>
        <w:t>, bijelog, hrvatskog,</w:t>
      </w:r>
      <w:r>
        <w:rPr>
          <w:rFonts w:ascii="Times New Roman" w:hAnsi="Times New Roman" w:cs="Times New Roman"/>
          <w:bCs/>
          <w:sz w:val="28"/>
          <w:szCs w:val="28"/>
        </w:rPr>
        <w:t xml:space="preserve"> muškog </w:t>
      </w:r>
      <w:r w:rsidR="0017439E">
        <w:rPr>
          <w:rFonts w:ascii="Times New Roman" w:hAnsi="Times New Roman" w:cs="Times New Roman"/>
          <w:bCs/>
          <w:sz w:val="28"/>
          <w:szCs w:val="28"/>
        </w:rPr>
        <w:t>pacijenta uz anamenzi s hipertenzijom, a</w:t>
      </w:r>
      <w:r>
        <w:rPr>
          <w:rFonts w:ascii="Times New Roman" w:hAnsi="Times New Roman" w:cs="Times New Roman"/>
          <w:bCs/>
          <w:sz w:val="28"/>
          <w:szCs w:val="28"/>
        </w:rPr>
        <w:t xml:space="preserve"> bez priležeće bolesti crijeva</w:t>
      </w:r>
      <w:r w:rsidR="0017439E">
        <w:rPr>
          <w:rFonts w:ascii="Times New Roman" w:hAnsi="Times New Roman" w:cs="Times New Roman"/>
          <w:bCs/>
          <w:sz w:val="28"/>
          <w:szCs w:val="28"/>
        </w:rPr>
        <w:t>; inače</w:t>
      </w:r>
      <w:r>
        <w:rPr>
          <w:rFonts w:ascii="Times New Roman" w:hAnsi="Times New Roman" w:cs="Times New Roman"/>
          <w:bCs/>
          <w:sz w:val="28"/>
          <w:szCs w:val="28"/>
        </w:rPr>
        <w:t xml:space="preserve"> osobna i obiteljska anamneza su </w:t>
      </w:r>
      <w:r w:rsidR="0017439E">
        <w:rPr>
          <w:rFonts w:ascii="Times New Roman" w:hAnsi="Times New Roman" w:cs="Times New Roman"/>
          <w:bCs/>
          <w:sz w:val="28"/>
          <w:szCs w:val="28"/>
        </w:rPr>
        <w:t xml:space="preserve">bile </w:t>
      </w:r>
      <w:r>
        <w:rPr>
          <w:rFonts w:ascii="Times New Roman" w:hAnsi="Times New Roman" w:cs="Times New Roman"/>
          <w:bCs/>
          <w:sz w:val="28"/>
          <w:szCs w:val="28"/>
        </w:rPr>
        <w:t>uredne</w:t>
      </w:r>
      <w:r w:rsidR="0017439E">
        <w:rPr>
          <w:rFonts w:ascii="Times New Roman" w:hAnsi="Times New Roman" w:cs="Times New Roman"/>
          <w:bCs/>
          <w:sz w:val="28"/>
          <w:szCs w:val="28"/>
        </w:rPr>
        <w:t>.</w:t>
      </w:r>
    </w:p>
    <w:p w14:paraId="4C9FE43D" w14:textId="07A50D1F" w:rsidR="00C949DC" w:rsidRDefault="006F4610">
      <w:pPr>
        <w:pStyle w:val="Standard"/>
        <w:spacing w:line="276" w:lineRule="auto"/>
        <w:rPr>
          <w:rFonts w:ascii="Times New Roman" w:hAnsi="Times New Roman" w:cs="Times New Roman"/>
          <w:bCs/>
          <w:sz w:val="28"/>
          <w:szCs w:val="28"/>
        </w:rPr>
      </w:pPr>
      <w:r>
        <w:rPr>
          <w:rFonts w:ascii="Times New Roman" w:hAnsi="Times New Roman" w:cs="Times New Roman"/>
          <w:bCs/>
          <w:sz w:val="28"/>
          <w:szCs w:val="28"/>
        </w:rPr>
        <w:t>67 godišnji muškarac</w:t>
      </w:r>
      <w:r w:rsidR="00D54B40">
        <w:rPr>
          <w:rFonts w:ascii="Times New Roman" w:hAnsi="Times New Roman" w:cs="Times New Roman"/>
          <w:bCs/>
          <w:sz w:val="28"/>
          <w:szCs w:val="28"/>
        </w:rPr>
        <w:t>,</w:t>
      </w:r>
      <w:r w:rsidR="00D146F7">
        <w:rPr>
          <w:rFonts w:ascii="Times New Roman" w:hAnsi="Times New Roman" w:cs="Times New Roman"/>
          <w:bCs/>
          <w:sz w:val="28"/>
          <w:szCs w:val="28"/>
        </w:rPr>
        <w:t xml:space="preserve"> Hrvat,</w:t>
      </w:r>
      <w:r w:rsidR="00D54B40">
        <w:rPr>
          <w:rFonts w:ascii="Times New Roman" w:hAnsi="Times New Roman" w:cs="Times New Roman"/>
          <w:bCs/>
          <w:sz w:val="28"/>
          <w:szCs w:val="28"/>
        </w:rPr>
        <w:t xml:space="preserve"> bijelac,</w:t>
      </w:r>
      <w:r>
        <w:rPr>
          <w:rFonts w:ascii="Times New Roman" w:hAnsi="Times New Roman" w:cs="Times New Roman"/>
          <w:bCs/>
          <w:sz w:val="28"/>
          <w:szCs w:val="28"/>
        </w:rPr>
        <w:t xml:space="preserve"> prezentirao </w:t>
      </w:r>
      <w:r w:rsidR="00D54B40">
        <w:rPr>
          <w:rFonts w:ascii="Times New Roman" w:hAnsi="Times New Roman" w:cs="Times New Roman"/>
          <w:bCs/>
          <w:sz w:val="28"/>
          <w:szCs w:val="28"/>
        </w:rPr>
        <w:t xml:space="preserve">se </w:t>
      </w:r>
      <w:r>
        <w:rPr>
          <w:rFonts w:ascii="Times New Roman" w:hAnsi="Times New Roman" w:cs="Times New Roman"/>
          <w:bCs/>
          <w:sz w:val="28"/>
          <w:szCs w:val="28"/>
        </w:rPr>
        <w:t>u hitnoj službi s akutnom difuznom boli u abdomenu , mučninom, regurgutacijom kiseline i povraćanjem unazad 3 dana.</w:t>
      </w:r>
    </w:p>
    <w:p w14:paraId="2D03E748" w14:textId="77777777" w:rsidR="00C949DC" w:rsidRDefault="006F4610">
      <w:pPr>
        <w:pStyle w:val="Standard"/>
        <w:spacing w:line="276" w:lineRule="auto"/>
        <w:rPr>
          <w:rFonts w:ascii="Times New Roman" w:hAnsi="Times New Roman" w:cs="Times New Roman"/>
          <w:bCs/>
          <w:sz w:val="28"/>
          <w:szCs w:val="28"/>
        </w:rPr>
      </w:pPr>
      <w:r>
        <w:rPr>
          <w:rFonts w:ascii="Times New Roman" w:hAnsi="Times New Roman" w:cs="Times New Roman"/>
          <w:bCs/>
          <w:sz w:val="28"/>
          <w:szCs w:val="28"/>
        </w:rPr>
        <w:t>Učinjeni laboratorijski nalazi pokazali su leukocitozu, mikrocitozu, anizocitozu i hipokromiju. Vrijednost serumskog CRP je bila 181.9 mg/L.</w:t>
      </w:r>
    </w:p>
    <w:p w14:paraId="09CC76F2" w14:textId="77777777" w:rsidR="00C949DC" w:rsidRDefault="006F4610">
      <w:pPr>
        <w:pStyle w:val="Standard"/>
        <w:spacing w:line="276" w:lineRule="auto"/>
        <w:rPr>
          <w:rFonts w:ascii="Times New Roman" w:hAnsi="Times New Roman" w:cs="Times New Roman"/>
          <w:bCs/>
          <w:sz w:val="28"/>
          <w:szCs w:val="28"/>
        </w:rPr>
      </w:pPr>
      <w:r>
        <w:rPr>
          <w:rFonts w:ascii="Times New Roman" w:hAnsi="Times New Roman" w:cs="Times New Roman"/>
          <w:bCs/>
          <w:sz w:val="28"/>
          <w:szCs w:val="28"/>
        </w:rPr>
        <w:t>Nativna rtg snimka abdomena pokazala je ileus tankog crijeva.</w:t>
      </w:r>
    </w:p>
    <w:p w14:paraId="03FBE7D3" w14:textId="77777777" w:rsidR="00D209CE" w:rsidRDefault="006F4610">
      <w:pPr>
        <w:pStyle w:val="Standard"/>
        <w:spacing w:line="276" w:lineRule="auto"/>
        <w:rPr>
          <w:rFonts w:ascii="Times New Roman" w:hAnsi="Times New Roman" w:cs="Times New Roman"/>
          <w:bCs/>
          <w:sz w:val="28"/>
          <w:szCs w:val="28"/>
        </w:rPr>
      </w:pPr>
      <w:r>
        <w:rPr>
          <w:rFonts w:ascii="Times New Roman" w:hAnsi="Times New Roman" w:cs="Times New Roman"/>
          <w:bCs/>
          <w:sz w:val="28"/>
          <w:szCs w:val="28"/>
        </w:rPr>
        <w:t>Pacijent je hitno upućen na CT pregled abdomena na kojem se opišu dilatirane vijuge tankog crijeva do dijela zone tranzicije u području ileuma u kojoj se nalazi znak mete</w:t>
      </w:r>
      <w:r w:rsidR="00D209CE">
        <w:rPr>
          <w:rFonts w:ascii="Times New Roman" w:hAnsi="Times New Roman" w:cs="Times New Roman"/>
          <w:bCs/>
          <w:sz w:val="28"/>
          <w:szCs w:val="28"/>
        </w:rPr>
        <w:t xml:space="preserve"> i znak bubrega</w:t>
      </w:r>
      <w:r>
        <w:rPr>
          <w:rFonts w:ascii="Times New Roman" w:hAnsi="Times New Roman" w:cs="Times New Roman"/>
          <w:bCs/>
          <w:sz w:val="28"/>
          <w:szCs w:val="28"/>
        </w:rPr>
        <w:t xml:space="preserve"> (crijevne vijuge unutar lumena druge crijevne vijuge)tj. s prikazom</w:t>
      </w:r>
      <w:r w:rsidR="00D209CE">
        <w:rPr>
          <w:rFonts w:ascii="Times New Roman" w:hAnsi="Times New Roman" w:cs="Times New Roman"/>
          <w:bCs/>
          <w:sz w:val="28"/>
          <w:szCs w:val="28"/>
        </w:rPr>
        <w:t xml:space="preserve"> ileo-ilealne</w:t>
      </w:r>
      <w:r>
        <w:rPr>
          <w:rFonts w:ascii="Times New Roman" w:hAnsi="Times New Roman" w:cs="Times New Roman"/>
          <w:bCs/>
          <w:sz w:val="28"/>
          <w:szCs w:val="28"/>
        </w:rPr>
        <w:t xml:space="preserve"> intususcepcije. </w:t>
      </w:r>
    </w:p>
    <w:p w14:paraId="71F94F2F" w14:textId="77777777" w:rsidR="00C949DC" w:rsidRDefault="006F4610">
      <w:pPr>
        <w:pStyle w:val="Standard"/>
        <w:spacing w:line="276" w:lineRule="auto"/>
        <w:rPr>
          <w:rFonts w:ascii="Times New Roman" w:hAnsi="Times New Roman" w:cs="Times New Roman"/>
          <w:bCs/>
          <w:sz w:val="28"/>
          <w:szCs w:val="28"/>
        </w:rPr>
      </w:pPr>
      <w:r>
        <w:rPr>
          <w:rFonts w:ascii="Times New Roman" w:hAnsi="Times New Roman" w:cs="Times New Roman"/>
          <w:bCs/>
          <w:sz w:val="28"/>
          <w:szCs w:val="28"/>
        </w:rPr>
        <w:t>Opisano stanje zahtjeva</w:t>
      </w:r>
      <w:r w:rsidR="00D209CE">
        <w:rPr>
          <w:rFonts w:ascii="Times New Roman" w:hAnsi="Times New Roman" w:cs="Times New Roman"/>
          <w:bCs/>
          <w:sz w:val="28"/>
          <w:szCs w:val="28"/>
        </w:rPr>
        <w:t>lo je</w:t>
      </w:r>
      <w:r>
        <w:rPr>
          <w:rFonts w:ascii="Times New Roman" w:hAnsi="Times New Roman" w:cs="Times New Roman"/>
          <w:bCs/>
          <w:sz w:val="28"/>
          <w:szCs w:val="28"/>
        </w:rPr>
        <w:t xml:space="preserve"> hitno kirurško zbrinjavanje.</w:t>
      </w:r>
    </w:p>
    <w:p w14:paraId="045FAD7F" w14:textId="77777777" w:rsidR="00C949DC" w:rsidRDefault="006F4610">
      <w:pPr>
        <w:pStyle w:val="Standard"/>
        <w:spacing w:line="276" w:lineRule="auto"/>
        <w:rPr>
          <w:rFonts w:ascii="Times New Roman" w:hAnsi="Times New Roman" w:cs="Times New Roman"/>
          <w:bCs/>
          <w:sz w:val="28"/>
          <w:szCs w:val="28"/>
        </w:rPr>
      </w:pPr>
      <w:r>
        <w:rPr>
          <w:rFonts w:ascii="Times New Roman" w:hAnsi="Times New Roman" w:cs="Times New Roman"/>
          <w:bCs/>
          <w:sz w:val="28"/>
          <w:szCs w:val="28"/>
        </w:rPr>
        <w:lastRenderedPageBreak/>
        <w:t>Učinjena je resekcija zahvaćenog dijela tankog crijeva (ileuma) s TT anastomozom te je uzorak poslan na PhD.</w:t>
      </w:r>
    </w:p>
    <w:p w14:paraId="658F9882" w14:textId="77777777" w:rsidR="00C949DC" w:rsidRDefault="00E77C7F">
      <w:pPr>
        <w:pStyle w:val="Standard"/>
        <w:spacing w:line="276" w:lineRule="auto"/>
        <w:rPr>
          <w:rFonts w:ascii="Times New Roman" w:hAnsi="Times New Roman" w:cs="Times New Roman"/>
          <w:bCs/>
          <w:sz w:val="28"/>
          <w:szCs w:val="28"/>
        </w:rPr>
      </w:pPr>
      <w:r>
        <w:rPr>
          <w:rFonts w:ascii="Times New Roman" w:hAnsi="Times New Roman" w:cs="Times New Roman"/>
          <w:bCs/>
          <w:sz w:val="28"/>
          <w:szCs w:val="28"/>
        </w:rPr>
        <w:t xml:space="preserve">Nalaz PhD-a je odgovarao </w:t>
      </w:r>
      <w:r w:rsidR="006F4610">
        <w:rPr>
          <w:rFonts w:ascii="Times New Roman" w:hAnsi="Times New Roman" w:cs="Times New Roman"/>
          <w:bCs/>
          <w:sz w:val="28"/>
          <w:szCs w:val="28"/>
        </w:rPr>
        <w:t>uputnoj kliničkoj dijagnozi: K56.2 Intususceptio et volvulus intestini ilei.</w:t>
      </w:r>
    </w:p>
    <w:p w14:paraId="50DA95FB" w14:textId="77777777" w:rsidR="00C949DC" w:rsidRDefault="006F4610">
      <w:pPr>
        <w:pStyle w:val="Standard"/>
        <w:spacing w:line="276" w:lineRule="auto"/>
        <w:rPr>
          <w:rFonts w:ascii="Times New Roman" w:hAnsi="Times New Roman" w:cs="Times New Roman"/>
          <w:bCs/>
          <w:sz w:val="28"/>
          <w:szCs w:val="28"/>
        </w:rPr>
      </w:pPr>
      <w:r>
        <w:rPr>
          <w:rFonts w:ascii="Times New Roman" w:hAnsi="Times New Roman" w:cs="Times New Roman"/>
          <w:bCs/>
          <w:sz w:val="28"/>
          <w:szCs w:val="28"/>
        </w:rPr>
        <w:t>Pacijent se uspješno oporavio te je nakon nekoliko dana otpušten na kućnu njegu.</w:t>
      </w:r>
    </w:p>
    <w:p w14:paraId="6CB8A775" w14:textId="77777777" w:rsidR="00C949DC" w:rsidRDefault="00C949DC">
      <w:pPr>
        <w:pStyle w:val="Standard"/>
        <w:spacing w:line="276" w:lineRule="auto"/>
        <w:rPr>
          <w:rFonts w:ascii="Times New Roman" w:hAnsi="Times New Roman" w:cs="Times New Roman"/>
          <w:b/>
          <w:sz w:val="28"/>
          <w:szCs w:val="28"/>
        </w:rPr>
      </w:pPr>
    </w:p>
    <w:p w14:paraId="02FD1537" w14:textId="77777777" w:rsidR="00B225A7" w:rsidRDefault="006F4610">
      <w:pPr>
        <w:pStyle w:val="Standard"/>
        <w:spacing w:line="276" w:lineRule="auto"/>
        <w:rPr>
          <w:rFonts w:ascii="Times New Roman" w:hAnsi="Times New Roman" w:cs="Times New Roman"/>
          <w:bCs/>
          <w:sz w:val="28"/>
          <w:szCs w:val="28"/>
        </w:rPr>
      </w:pPr>
      <w:r>
        <w:rPr>
          <w:rFonts w:ascii="Times New Roman" w:hAnsi="Times New Roman" w:cs="Times New Roman"/>
          <w:b/>
          <w:sz w:val="28"/>
          <w:szCs w:val="28"/>
        </w:rPr>
        <w:t xml:space="preserve">ZAKLJUČAK: </w:t>
      </w:r>
      <w:r>
        <w:rPr>
          <w:rFonts w:ascii="Times New Roman" w:hAnsi="Times New Roman" w:cs="Times New Roman"/>
          <w:bCs/>
          <w:sz w:val="28"/>
          <w:szCs w:val="28"/>
        </w:rPr>
        <w:t>Iako se intususcepcija u 95% slučajeva javlja u djece potrebno je posumnjati u intususcepciju kod odraslih osoba</w:t>
      </w:r>
      <w:r w:rsidR="00174F90">
        <w:rPr>
          <w:rFonts w:ascii="Times New Roman" w:hAnsi="Times New Roman" w:cs="Times New Roman"/>
          <w:bCs/>
          <w:sz w:val="28"/>
          <w:szCs w:val="28"/>
        </w:rPr>
        <w:t xml:space="preserve"> kao životno ugrožavajuće stanje</w:t>
      </w:r>
      <w:r w:rsidR="00B225A7">
        <w:rPr>
          <w:rFonts w:ascii="Times New Roman" w:hAnsi="Times New Roman" w:cs="Times New Roman"/>
          <w:bCs/>
          <w:sz w:val="28"/>
          <w:szCs w:val="28"/>
        </w:rPr>
        <w:t>.</w:t>
      </w:r>
    </w:p>
    <w:p w14:paraId="42238D10" w14:textId="7B70F34A" w:rsidR="00B225A7" w:rsidRDefault="00B225A7">
      <w:pPr>
        <w:pStyle w:val="Standard"/>
        <w:spacing w:line="276" w:lineRule="auto"/>
        <w:rPr>
          <w:rFonts w:ascii="Times New Roman" w:hAnsi="Times New Roman" w:cs="Times New Roman"/>
          <w:bCs/>
          <w:sz w:val="28"/>
          <w:szCs w:val="28"/>
        </w:rPr>
      </w:pPr>
      <w:r>
        <w:rPr>
          <w:rFonts w:ascii="Times New Roman" w:hAnsi="Times New Roman" w:cs="Times New Roman"/>
          <w:bCs/>
          <w:sz w:val="28"/>
          <w:szCs w:val="28"/>
        </w:rPr>
        <w:t xml:space="preserve">U našem slučaju </w:t>
      </w:r>
      <w:r w:rsidR="00D54B40">
        <w:rPr>
          <w:rFonts w:ascii="Times New Roman" w:hAnsi="Times New Roman" w:cs="Times New Roman"/>
          <w:bCs/>
          <w:sz w:val="28"/>
          <w:szCs w:val="28"/>
        </w:rPr>
        <w:t>odrasli pacijent, bijelac,</w:t>
      </w:r>
      <w:r>
        <w:rPr>
          <w:rFonts w:ascii="Times New Roman" w:hAnsi="Times New Roman" w:cs="Times New Roman"/>
          <w:bCs/>
          <w:sz w:val="28"/>
          <w:szCs w:val="28"/>
        </w:rPr>
        <w:t xml:space="preserve"> prezenirao</w:t>
      </w:r>
      <w:r w:rsidR="00D54B40">
        <w:rPr>
          <w:rFonts w:ascii="Times New Roman" w:hAnsi="Times New Roman" w:cs="Times New Roman"/>
          <w:bCs/>
          <w:sz w:val="28"/>
          <w:szCs w:val="28"/>
        </w:rPr>
        <w:t xml:space="preserve"> se</w:t>
      </w:r>
      <w:r w:rsidR="006F4610">
        <w:rPr>
          <w:rFonts w:ascii="Times New Roman" w:hAnsi="Times New Roman" w:cs="Times New Roman"/>
          <w:bCs/>
          <w:sz w:val="28"/>
          <w:szCs w:val="28"/>
        </w:rPr>
        <w:t xml:space="preserve"> putem hitne službe s difuznom boli u abdomenu uz mučninu i povraćanje.</w:t>
      </w:r>
    </w:p>
    <w:p w14:paraId="68E76D7D" w14:textId="77777777" w:rsidR="00C949DC" w:rsidRDefault="00B225A7">
      <w:pPr>
        <w:pStyle w:val="Standard"/>
        <w:spacing w:line="276" w:lineRule="auto"/>
        <w:rPr>
          <w:rFonts w:ascii="Times New Roman" w:hAnsi="Times New Roman" w:cs="Times New Roman"/>
          <w:bCs/>
          <w:sz w:val="28"/>
          <w:szCs w:val="28"/>
        </w:rPr>
      </w:pPr>
      <w:r>
        <w:rPr>
          <w:rFonts w:ascii="Times New Roman" w:hAnsi="Times New Roman" w:cs="Times New Roman"/>
          <w:bCs/>
          <w:sz w:val="28"/>
          <w:szCs w:val="28"/>
        </w:rPr>
        <w:t>Slikovnom obradom dokazali smo ozbiljno</w:t>
      </w:r>
      <w:r w:rsidR="006F4610">
        <w:rPr>
          <w:rFonts w:ascii="Times New Roman" w:hAnsi="Times New Roman" w:cs="Times New Roman"/>
          <w:bCs/>
          <w:sz w:val="28"/>
          <w:szCs w:val="28"/>
        </w:rPr>
        <w:t xml:space="preserve"> </w:t>
      </w:r>
      <w:r>
        <w:rPr>
          <w:rFonts w:ascii="Times New Roman" w:hAnsi="Times New Roman" w:cs="Times New Roman"/>
          <w:bCs/>
          <w:sz w:val="28"/>
          <w:szCs w:val="28"/>
        </w:rPr>
        <w:t xml:space="preserve">stanje: </w:t>
      </w:r>
      <w:r w:rsidR="006F4610">
        <w:rPr>
          <w:rFonts w:ascii="Times New Roman" w:hAnsi="Times New Roman" w:cs="Times New Roman"/>
          <w:bCs/>
          <w:sz w:val="28"/>
          <w:szCs w:val="28"/>
        </w:rPr>
        <w:t xml:space="preserve"> u ovom slučaju CT-om abdomena </w:t>
      </w:r>
      <w:r>
        <w:rPr>
          <w:rFonts w:ascii="Times New Roman" w:hAnsi="Times New Roman" w:cs="Times New Roman"/>
          <w:bCs/>
          <w:sz w:val="28"/>
          <w:szCs w:val="28"/>
        </w:rPr>
        <w:t xml:space="preserve"> verificirana dilatacija tankog crijeva s</w:t>
      </w:r>
      <w:r w:rsidR="006F4610">
        <w:rPr>
          <w:rFonts w:ascii="Times New Roman" w:hAnsi="Times New Roman" w:cs="Times New Roman"/>
          <w:bCs/>
          <w:sz w:val="28"/>
          <w:szCs w:val="28"/>
        </w:rPr>
        <w:t xml:space="preserve"> karakterističnim znakom mete</w:t>
      </w:r>
      <w:r>
        <w:rPr>
          <w:rFonts w:ascii="Times New Roman" w:hAnsi="Times New Roman" w:cs="Times New Roman"/>
          <w:bCs/>
          <w:sz w:val="28"/>
          <w:szCs w:val="28"/>
        </w:rPr>
        <w:t xml:space="preserve"> i znakon bubrega</w:t>
      </w:r>
      <w:r w:rsidR="006F4610">
        <w:rPr>
          <w:rFonts w:ascii="Times New Roman" w:hAnsi="Times New Roman" w:cs="Times New Roman"/>
          <w:bCs/>
          <w:sz w:val="28"/>
          <w:szCs w:val="28"/>
        </w:rPr>
        <w:t xml:space="preserve"> (crijevne vijuge unutar lumena druge crijevne vijuge)</w:t>
      </w:r>
      <w:r>
        <w:rPr>
          <w:rFonts w:ascii="Times New Roman" w:hAnsi="Times New Roman" w:cs="Times New Roman"/>
          <w:bCs/>
          <w:sz w:val="28"/>
          <w:szCs w:val="28"/>
        </w:rPr>
        <w:t xml:space="preserve"> što radiomorfološki dokazuje ileo-ilealnu intususcepciju.</w:t>
      </w:r>
    </w:p>
    <w:p w14:paraId="11603A9E" w14:textId="77777777" w:rsidR="00C949DC" w:rsidRDefault="006F4610">
      <w:pPr>
        <w:pStyle w:val="Standard"/>
        <w:spacing w:line="276" w:lineRule="auto"/>
        <w:rPr>
          <w:rFonts w:ascii="Times New Roman" w:hAnsi="Times New Roman" w:cs="Times New Roman"/>
          <w:bCs/>
          <w:sz w:val="28"/>
          <w:szCs w:val="28"/>
        </w:rPr>
      </w:pPr>
      <w:r>
        <w:rPr>
          <w:rFonts w:ascii="Times New Roman" w:hAnsi="Times New Roman" w:cs="Times New Roman"/>
          <w:bCs/>
          <w:sz w:val="28"/>
          <w:szCs w:val="28"/>
        </w:rPr>
        <w:t>Indicirana</w:t>
      </w:r>
      <w:r w:rsidR="00B225A7">
        <w:rPr>
          <w:rFonts w:ascii="Times New Roman" w:hAnsi="Times New Roman" w:cs="Times New Roman"/>
          <w:bCs/>
          <w:sz w:val="28"/>
          <w:szCs w:val="28"/>
        </w:rPr>
        <w:t xml:space="preserve"> </w:t>
      </w:r>
      <w:r>
        <w:rPr>
          <w:rFonts w:ascii="Times New Roman" w:hAnsi="Times New Roman" w:cs="Times New Roman"/>
          <w:bCs/>
          <w:sz w:val="28"/>
          <w:szCs w:val="28"/>
        </w:rPr>
        <w:t xml:space="preserve">je </w:t>
      </w:r>
      <w:r w:rsidR="00E77C7F">
        <w:rPr>
          <w:rFonts w:ascii="Times New Roman" w:hAnsi="Times New Roman" w:cs="Times New Roman"/>
          <w:bCs/>
          <w:sz w:val="28"/>
          <w:szCs w:val="28"/>
        </w:rPr>
        <w:t>bila</w:t>
      </w:r>
      <w:r>
        <w:rPr>
          <w:rFonts w:ascii="Times New Roman" w:hAnsi="Times New Roman" w:cs="Times New Roman"/>
          <w:bCs/>
          <w:sz w:val="28"/>
          <w:szCs w:val="28"/>
        </w:rPr>
        <w:t xml:space="preserve"> terapija kirurškim putem.</w:t>
      </w:r>
    </w:p>
    <w:p w14:paraId="33B56996" w14:textId="77777777" w:rsidR="00C949DC" w:rsidRDefault="006F4610">
      <w:pPr>
        <w:pStyle w:val="Standard"/>
        <w:spacing w:line="276" w:lineRule="auto"/>
        <w:rPr>
          <w:rFonts w:ascii="Times New Roman" w:hAnsi="Times New Roman" w:cs="Times New Roman"/>
          <w:bCs/>
          <w:sz w:val="28"/>
          <w:szCs w:val="28"/>
        </w:rPr>
      </w:pPr>
      <w:r>
        <w:rPr>
          <w:rFonts w:ascii="Times New Roman" w:hAnsi="Times New Roman" w:cs="Times New Roman"/>
          <w:bCs/>
          <w:sz w:val="28"/>
          <w:szCs w:val="28"/>
        </w:rPr>
        <w:t>Zahvaljujući brzoj i pravovremenoj intervenciji liječnika u hitnoj službi kao i pravovremenoj radiološkoj dijagnostici potencijalno ugrožavajuće stanje u kojem se našao naš pacijent brzo je dijagnosticirano i pacijent je uspješno liječen.</w:t>
      </w:r>
    </w:p>
    <w:p w14:paraId="51A05D15" w14:textId="77777777" w:rsidR="00C949DC" w:rsidRDefault="00C949DC">
      <w:pPr>
        <w:pStyle w:val="Standard"/>
        <w:spacing w:line="276" w:lineRule="auto"/>
        <w:rPr>
          <w:rFonts w:ascii="Times New Roman" w:hAnsi="Times New Roman" w:cs="Times New Roman"/>
          <w:b/>
          <w:sz w:val="28"/>
          <w:szCs w:val="28"/>
        </w:rPr>
      </w:pPr>
    </w:p>
    <w:p w14:paraId="101FD44F" w14:textId="77777777" w:rsidR="00C949DC" w:rsidRDefault="00C949DC">
      <w:pPr>
        <w:pStyle w:val="Standard"/>
        <w:spacing w:line="276" w:lineRule="auto"/>
        <w:rPr>
          <w:rFonts w:ascii="Times New Roman" w:hAnsi="Times New Roman" w:cs="Times New Roman"/>
          <w:b/>
          <w:sz w:val="28"/>
          <w:szCs w:val="28"/>
        </w:rPr>
      </w:pPr>
    </w:p>
    <w:p w14:paraId="3020A0D5" w14:textId="77777777" w:rsidR="00C949DC" w:rsidRDefault="00C949DC">
      <w:pPr>
        <w:pStyle w:val="Standard"/>
        <w:spacing w:line="276" w:lineRule="auto"/>
        <w:rPr>
          <w:rFonts w:ascii="Times New Roman" w:hAnsi="Times New Roman" w:cs="Times New Roman"/>
          <w:sz w:val="28"/>
          <w:szCs w:val="28"/>
        </w:rPr>
      </w:pPr>
    </w:p>
    <w:p w14:paraId="6EC6E5D1" w14:textId="77777777" w:rsidR="00C949DC" w:rsidRDefault="00C949DC">
      <w:pPr>
        <w:pStyle w:val="Standard"/>
        <w:spacing w:line="276" w:lineRule="auto"/>
        <w:rPr>
          <w:rFonts w:ascii="Times New Roman" w:hAnsi="Times New Roman" w:cs="Times New Roman"/>
          <w:sz w:val="28"/>
          <w:szCs w:val="28"/>
        </w:rPr>
      </w:pPr>
    </w:p>
    <w:p w14:paraId="5F6B65FB" w14:textId="77777777" w:rsidR="00C949DC" w:rsidRDefault="00C949DC">
      <w:pPr>
        <w:pStyle w:val="Standard"/>
        <w:spacing w:line="276" w:lineRule="auto"/>
        <w:rPr>
          <w:rFonts w:ascii="Times New Roman" w:hAnsi="Times New Roman" w:cs="Times New Roman"/>
          <w:sz w:val="28"/>
          <w:szCs w:val="28"/>
        </w:rPr>
      </w:pPr>
    </w:p>
    <w:p w14:paraId="36342D1E" w14:textId="77777777" w:rsidR="00C949DC" w:rsidRDefault="00C949DC">
      <w:pPr>
        <w:pStyle w:val="Standard"/>
        <w:spacing w:line="276" w:lineRule="auto"/>
        <w:rPr>
          <w:rFonts w:ascii="Times New Roman" w:hAnsi="Times New Roman" w:cs="Times New Roman"/>
          <w:sz w:val="28"/>
          <w:szCs w:val="28"/>
        </w:rPr>
      </w:pPr>
    </w:p>
    <w:p w14:paraId="0AB3B710" w14:textId="77777777" w:rsidR="00C949DC" w:rsidRDefault="00C949DC">
      <w:pPr>
        <w:pStyle w:val="Standard"/>
        <w:spacing w:line="276" w:lineRule="auto"/>
        <w:rPr>
          <w:rFonts w:ascii="Times New Roman" w:hAnsi="Times New Roman" w:cs="Times New Roman"/>
          <w:sz w:val="28"/>
          <w:szCs w:val="28"/>
        </w:rPr>
      </w:pPr>
    </w:p>
    <w:p w14:paraId="2B828827" w14:textId="77777777" w:rsidR="00C949DC" w:rsidRDefault="00C949DC">
      <w:pPr>
        <w:pStyle w:val="Standard"/>
        <w:spacing w:line="276" w:lineRule="auto"/>
        <w:rPr>
          <w:rFonts w:ascii="Times New Roman" w:hAnsi="Times New Roman" w:cs="Times New Roman"/>
          <w:sz w:val="28"/>
          <w:szCs w:val="28"/>
        </w:rPr>
      </w:pPr>
    </w:p>
    <w:p w14:paraId="49AE0181" w14:textId="77777777" w:rsidR="00C949DC" w:rsidRDefault="00C949DC">
      <w:pPr>
        <w:pStyle w:val="Standard"/>
        <w:spacing w:line="276" w:lineRule="auto"/>
        <w:rPr>
          <w:rFonts w:ascii="Times New Roman" w:hAnsi="Times New Roman" w:cs="Times New Roman"/>
          <w:sz w:val="28"/>
          <w:szCs w:val="28"/>
        </w:rPr>
      </w:pPr>
    </w:p>
    <w:p w14:paraId="337C9AB0" w14:textId="77777777" w:rsidR="00C949DC" w:rsidRPr="005971A2" w:rsidRDefault="006F4610">
      <w:pPr>
        <w:pStyle w:val="Standard"/>
        <w:spacing w:line="276" w:lineRule="auto"/>
        <w:rPr>
          <w:rFonts w:ascii="Times New Roman" w:hAnsi="Times New Roman" w:cs="Times New Roman"/>
          <w:b/>
          <w:sz w:val="28"/>
          <w:szCs w:val="28"/>
        </w:rPr>
      </w:pPr>
      <w:r w:rsidRPr="005971A2">
        <w:rPr>
          <w:rFonts w:ascii="Times New Roman" w:hAnsi="Times New Roman" w:cs="Times New Roman"/>
          <w:b/>
          <w:sz w:val="28"/>
          <w:szCs w:val="28"/>
        </w:rPr>
        <w:lastRenderedPageBreak/>
        <w:t>UVOD</w:t>
      </w:r>
    </w:p>
    <w:p w14:paraId="4E473032" w14:textId="77777777" w:rsidR="00C949DC" w:rsidRDefault="006F4610">
      <w:pPr>
        <w:pStyle w:val="Standard"/>
        <w:spacing w:line="276" w:lineRule="auto"/>
        <w:rPr>
          <w:rFonts w:ascii="Times New Roman" w:hAnsi="Times New Roman" w:cs="Times New Roman"/>
          <w:bCs/>
          <w:sz w:val="28"/>
          <w:szCs w:val="28"/>
        </w:rPr>
      </w:pPr>
      <w:r>
        <w:rPr>
          <w:rFonts w:ascii="Times New Roman" w:hAnsi="Times New Roman" w:cs="Times New Roman"/>
          <w:bCs/>
          <w:sz w:val="28"/>
          <w:szCs w:val="28"/>
        </w:rPr>
        <w:t>Ovim prikazom slučaja želimo skrenuti pozornost na intususcepciju kao moguću diferencijalnu dijagnozu u hitnoj službi kod odraslih osoba s difuznom boli u abdomenu i na važnost slikovnih pretraga u postavljanju dijagnoze zbog mogućih ozbiljnih posljedica.</w:t>
      </w:r>
    </w:p>
    <w:p w14:paraId="1C10DB56" w14:textId="450FB68A" w:rsidR="00C949DC" w:rsidRDefault="006F4610">
      <w:pPr>
        <w:pStyle w:val="Standard"/>
        <w:spacing w:line="276" w:lineRule="auto"/>
        <w:rPr>
          <w:rFonts w:ascii="Times New Roman" w:hAnsi="Times New Roman" w:cs="Times New Roman"/>
          <w:sz w:val="28"/>
          <w:szCs w:val="28"/>
        </w:rPr>
      </w:pPr>
      <w:r>
        <w:rPr>
          <w:rFonts w:ascii="Times New Roman" w:hAnsi="Times New Roman" w:cs="Times New Roman"/>
          <w:sz w:val="28"/>
          <w:szCs w:val="28"/>
        </w:rPr>
        <w:t xml:space="preserve">Intususcepcija je medicinski izraz za stanje u kojem se uvlači proksimalni segment crijeva (intususceptum) u lumen distalnoga segmenta crijeva (intususcipiens) (Slika 1). Rijetko dolazi do retrogradne intususcepcije, odnosno uvlačenja distalnoga segmenta crijeva u </w:t>
      </w:r>
      <w:proofErr w:type="spellStart"/>
      <w:r>
        <w:rPr>
          <w:rFonts w:ascii="Times New Roman" w:hAnsi="Times New Roman" w:cs="Times New Roman"/>
          <w:sz w:val="28"/>
          <w:szCs w:val="28"/>
        </w:rPr>
        <w:t>proksimalni</w:t>
      </w:r>
      <w:proofErr w:type="spellEnd"/>
      <w:r>
        <w:rPr>
          <w:rFonts w:ascii="Times New Roman" w:hAnsi="Times New Roman" w:cs="Times New Roman"/>
          <w:sz w:val="28"/>
          <w:szCs w:val="28"/>
        </w:rPr>
        <w:t xml:space="preserve"> segment crijeva.</w:t>
      </w:r>
      <w:r w:rsidR="00BE06DA">
        <w:rPr>
          <w:rFonts w:ascii="Times New Roman" w:hAnsi="Times New Roman" w:cs="Times New Roman"/>
          <w:sz w:val="28"/>
          <w:szCs w:val="28"/>
        </w:rPr>
        <w:t>[1, 2</w:t>
      </w:r>
      <w:r w:rsidR="00431E38">
        <w:rPr>
          <w:rFonts w:ascii="Times New Roman" w:hAnsi="Times New Roman" w:cs="Times New Roman"/>
          <w:sz w:val="28"/>
          <w:szCs w:val="28"/>
        </w:rPr>
        <w:t xml:space="preserve">]           </w:t>
      </w:r>
    </w:p>
    <w:p w14:paraId="4DBB3EAB" w14:textId="6742C9B4" w:rsidR="00C949DC" w:rsidRDefault="006F4610">
      <w:pPr>
        <w:pStyle w:val="Standard"/>
        <w:spacing w:line="276" w:lineRule="auto"/>
        <w:rPr>
          <w:rFonts w:ascii="Times New Roman" w:hAnsi="Times New Roman" w:cs="Times New Roman"/>
          <w:sz w:val="28"/>
          <w:szCs w:val="28"/>
        </w:rPr>
      </w:pPr>
      <w:r>
        <w:rPr>
          <w:rFonts w:ascii="Times New Roman" w:hAnsi="Times New Roman" w:cs="Times New Roman"/>
          <w:sz w:val="28"/>
          <w:szCs w:val="28"/>
        </w:rPr>
        <w:t>Intususcepcija je hitno stanje , koja dovodi do zapreke prolaska crijevnog sadržaja i ukoliko se crijevo ne vrati u normalni položaj može se zaustaviti protok krvi kroz zahvaćeni dio crijeva što će onda dovesti do ishemije zahvaćenog dijela crijeva unutar nekoliko sati i u konačnici do odumiranja zahvaćenog dijela crijeva.</w:t>
      </w:r>
      <w:r w:rsidR="00BE06DA">
        <w:rPr>
          <w:rFonts w:ascii="Times New Roman" w:hAnsi="Times New Roman" w:cs="Times New Roman"/>
          <w:sz w:val="28"/>
          <w:szCs w:val="28"/>
        </w:rPr>
        <w:t>[3]</w:t>
      </w:r>
    </w:p>
    <w:p w14:paraId="23600A74" w14:textId="77777777" w:rsidR="00C949DC" w:rsidRDefault="006F4610">
      <w:pPr>
        <w:pStyle w:val="Standard"/>
        <w:spacing w:line="276" w:lineRule="auto"/>
        <w:rPr>
          <w:rFonts w:ascii="Times New Roman" w:hAnsi="Times New Roman" w:cs="Times New Roman"/>
          <w:sz w:val="28"/>
          <w:szCs w:val="28"/>
        </w:rPr>
      </w:pPr>
      <w:r>
        <w:rPr>
          <w:rFonts w:ascii="Times New Roman" w:hAnsi="Times New Roman" w:cs="Times New Roman"/>
          <w:sz w:val="28"/>
          <w:szCs w:val="28"/>
        </w:rPr>
        <w:t>Osim ishemije može nastati perforacija zahvaćenog dijela crijeva ili infekcija.</w:t>
      </w:r>
    </w:p>
    <w:p w14:paraId="367DBFEF" w14:textId="77777777" w:rsidR="00C949DC" w:rsidRDefault="006F4610">
      <w:pPr>
        <w:pStyle w:val="Standard"/>
        <w:spacing w:line="276" w:lineRule="auto"/>
        <w:rPr>
          <w:rFonts w:ascii="Times New Roman" w:hAnsi="Times New Roman" w:cs="Times New Roman"/>
          <w:sz w:val="28"/>
          <w:szCs w:val="28"/>
        </w:rPr>
      </w:pPr>
      <w:r>
        <w:rPr>
          <w:rFonts w:ascii="Times New Roman" w:hAnsi="Times New Roman" w:cs="Times New Roman"/>
          <w:sz w:val="28"/>
          <w:szCs w:val="28"/>
        </w:rPr>
        <w:t>Ova situacija zahtjeva hitno medicinsko zbrinjavanje i obično se tretira kirurškim putem.</w:t>
      </w:r>
    </w:p>
    <w:p w14:paraId="11390BB8" w14:textId="69EDBC98" w:rsidR="00C949DC" w:rsidRDefault="006F4610">
      <w:pPr>
        <w:pStyle w:val="Standard"/>
        <w:spacing w:line="276" w:lineRule="auto"/>
      </w:pPr>
      <w:r>
        <w:rPr>
          <w:rFonts w:ascii="Times New Roman" w:hAnsi="Times New Roman" w:cs="Times New Roman"/>
          <w:sz w:val="28"/>
          <w:szCs w:val="28"/>
        </w:rPr>
        <w:t xml:space="preserve">Intususcepcija se obično razvija u djece (95% invaginacija) između 6 mjeseci i 3 godine, vodeći je uzrok intestinalne opstrukcije. Najčešća intususcepcija u dječjoj dobi je ileokolična intususcepcija. </w:t>
      </w:r>
      <w:r>
        <w:rPr>
          <w:rFonts w:ascii="Times New Roman" w:eastAsia="Times New Roman" w:hAnsi="Times New Roman" w:cs="Times New Roman"/>
          <w:color w:val="000000"/>
          <w:sz w:val="28"/>
          <w:szCs w:val="28"/>
          <w:shd w:val="clear" w:color="auto" w:fill="FFFFFF"/>
          <w:lang w:eastAsia="hr-HR"/>
        </w:rPr>
        <w:t>U toj dobi u više od 90% pacijenata nema patološkog supstrata stijenke crijeva koji je uzrok nastanku invaginacije, već je ona nepoznatog uzroka. Međutim smatra se da se intususcepcija može češće pojaviti kod djece koja imaju obiteljsku povijest gastrointestinalnih poremećaja.</w:t>
      </w:r>
      <w:r w:rsidR="004A5FE3">
        <w:rPr>
          <w:rFonts w:ascii="Times New Roman" w:eastAsia="Times New Roman" w:hAnsi="Times New Roman" w:cs="Times New Roman"/>
          <w:color w:val="000000"/>
          <w:sz w:val="28"/>
          <w:szCs w:val="28"/>
          <w:shd w:val="clear" w:color="auto" w:fill="FFFFFF"/>
          <w:lang w:eastAsia="hr-HR"/>
        </w:rPr>
        <w:t xml:space="preserve"> [4, 5]</w:t>
      </w:r>
    </w:p>
    <w:p w14:paraId="548347CB" w14:textId="372B21FB" w:rsidR="00C949DC" w:rsidRDefault="006F4610">
      <w:pPr>
        <w:pStyle w:val="Standard"/>
        <w:spacing w:line="276" w:lineRule="auto"/>
        <w:rPr>
          <w:rFonts w:ascii="Times New Roman" w:eastAsia="Times New Roman" w:hAnsi="Times New Roman" w:cs="Times New Roman"/>
          <w:color w:val="000000"/>
          <w:sz w:val="28"/>
          <w:szCs w:val="28"/>
          <w:shd w:val="clear" w:color="auto" w:fill="FFFFFF"/>
          <w:lang w:eastAsia="hr-HR"/>
        </w:rPr>
      </w:pPr>
      <w:r>
        <w:rPr>
          <w:rFonts w:ascii="Times New Roman" w:eastAsia="Times New Roman" w:hAnsi="Times New Roman" w:cs="Times New Roman"/>
          <w:color w:val="000000"/>
          <w:sz w:val="28"/>
          <w:szCs w:val="28"/>
          <w:shd w:val="clear" w:color="auto" w:fill="FFFFFF"/>
          <w:lang w:eastAsia="hr-HR"/>
        </w:rPr>
        <w:t>Kod djece simptomi su nespecifični kao i kod odraslih, najčešći simptom je iznenadan, glasan plač. To je uzrokovano iznenadnom, jakom boli u trbuhu (abdomenu) kod inače zdravog djeteta.</w:t>
      </w:r>
      <w:r w:rsidR="004A5FE3">
        <w:rPr>
          <w:rFonts w:ascii="Times New Roman" w:eastAsia="Times New Roman" w:hAnsi="Times New Roman" w:cs="Times New Roman"/>
          <w:color w:val="000000"/>
          <w:sz w:val="28"/>
          <w:szCs w:val="28"/>
          <w:shd w:val="clear" w:color="auto" w:fill="FFFFFF"/>
          <w:lang w:eastAsia="hr-HR"/>
        </w:rPr>
        <w:t>[6]</w:t>
      </w:r>
    </w:p>
    <w:p w14:paraId="4B660831" w14:textId="77777777" w:rsidR="00C949DC" w:rsidRDefault="006F4610">
      <w:pPr>
        <w:pStyle w:val="Standard"/>
        <w:spacing w:line="276" w:lineRule="auto"/>
        <w:rPr>
          <w:rFonts w:ascii="Times New Roman" w:eastAsia="Times New Roman" w:hAnsi="Times New Roman" w:cs="Times New Roman"/>
          <w:color w:val="000000"/>
          <w:sz w:val="28"/>
          <w:szCs w:val="28"/>
          <w:shd w:val="clear" w:color="auto" w:fill="FFFFFF"/>
          <w:lang w:eastAsia="hr-HR"/>
        </w:rPr>
      </w:pPr>
      <w:r>
        <w:rPr>
          <w:rFonts w:ascii="Times New Roman" w:eastAsia="Times New Roman" w:hAnsi="Times New Roman" w:cs="Times New Roman"/>
          <w:color w:val="000000"/>
          <w:sz w:val="28"/>
          <w:szCs w:val="28"/>
          <w:shd w:val="clear" w:color="auto" w:fill="FFFFFF"/>
          <w:lang w:eastAsia="hr-HR"/>
        </w:rPr>
        <w:t>Ostali simptomi uključuju: povraćanje, krvavu stolicu, vrućicu, letargiju, povraćanje žuči, proljev, znojenje, dehidraciju, natečen trbuh.</w:t>
      </w:r>
    </w:p>
    <w:p w14:paraId="24552AA7" w14:textId="42B10B8E" w:rsidR="00C949DC" w:rsidRDefault="006F4610">
      <w:pPr>
        <w:pStyle w:val="Standard"/>
        <w:spacing w:line="276" w:lineRule="auto"/>
        <w:rPr>
          <w:rFonts w:ascii="Times New Roman" w:eastAsia="Times New Roman" w:hAnsi="Times New Roman" w:cs="Times New Roman"/>
          <w:color w:val="000000"/>
          <w:sz w:val="28"/>
          <w:szCs w:val="28"/>
          <w:shd w:val="clear" w:color="auto" w:fill="FFFFFF"/>
          <w:lang w:eastAsia="hr-HR"/>
        </w:rPr>
      </w:pPr>
      <w:r>
        <w:rPr>
          <w:rFonts w:ascii="Times New Roman" w:eastAsia="Times New Roman" w:hAnsi="Times New Roman" w:cs="Times New Roman"/>
          <w:color w:val="000000"/>
          <w:sz w:val="28"/>
          <w:szCs w:val="28"/>
          <w:shd w:val="clear" w:color="auto" w:fill="FFFFFF"/>
          <w:lang w:eastAsia="hr-HR"/>
        </w:rPr>
        <w:t>Ako se ne liječi, može uzrokovati infekciju ili čak smrt.</w:t>
      </w:r>
      <w:r w:rsidR="004A5FE3">
        <w:rPr>
          <w:rFonts w:ascii="Times New Roman" w:eastAsia="Times New Roman" w:hAnsi="Times New Roman" w:cs="Times New Roman"/>
          <w:color w:val="000000"/>
          <w:sz w:val="28"/>
          <w:szCs w:val="28"/>
          <w:shd w:val="clear" w:color="auto" w:fill="FFFFFF"/>
          <w:lang w:eastAsia="hr-HR"/>
        </w:rPr>
        <w:t xml:space="preserve"> [7]</w:t>
      </w:r>
    </w:p>
    <w:p w14:paraId="7251FCE4" w14:textId="77777777" w:rsidR="00C949DC" w:rsidRDefault="006F4610">
      <w:pPr>
        <w:pStyle w:val="Standard"/>
        <w:spacing w:line="276" w:lineRule="auto"/>
        <w:rPr>
          <w:rFonts w:ascii="Times New Roman" w:eastAsia="Times New Roman" w:hAnsi="Times New Roman" w:cs="Times New Roman"/>
          <w:color w:val="000000"/>
          <w:sz w:val="28"/>
          <w:szCs w:val="28"/>
          <w:shd w:val="clear" w:color="auto" w:fill="FFFFFF"/>
          <w:lang w:eastAsia="hr-HR"/>
        </w:rPr>
      </w:pPr>
      <w:r>
        <w:rPr>
          <w:rFonts w:ascii="Times New Roman" w:eastAsia="Times New Roman" w:hAnsi="Times New Roman" w:cs="Times New Roman"/>
          <w:color w:val="000000"/>
          <w:sz w:val="28"/>
          <w:szCs w:val="28"/>
          <w:shd w:val="clear" w:color="auto" w:fill="FFFFFF"/>
          <w:lang w:eastAsia="hr-HR"/>
        </w:rPr>
        <w:t>Slikovna obrada ima presudnu ulogu u postavljanje dijagnoze kod djece, prvenstveno ultrazvuk abdomena.</w:t>
      </w:r>
    </w:p>
    <w:p w14:paraId="4E5FA7D2" w14:textId="0DE5713B" w:rsidR="00C949DC" w:rsidRDefault="006F4610">
      <w:pPr>
        <w:pStyle w:val="Standard"/>
        <w:spacing w:line="276" w:lineRule="auto"/>
        <w:rPr>
          <w:rFonts w:ascii="Times New Roman" w:eastAsia="Times New Roman" w:hAnsi="Times New Roman" w:cs="Times New Roman"/>
          <w:color w:val="000000"/>
          <w:sz w:val="28"/>
          <w:szCs w:val="28"/>
          <w:shd w:val="clear" w:color="auto" w:fill="FFFFFF"/>
          <w:lang w:eastAsia="hr-HR"/>
        </w:rPr>
      </w:pPr>
      <w:r>
        <w:rPr>
          <w:rFonts w:ascii="Times New Roman" w:eastAsia="Times New Roman" w:hAnsi="Times New Roman" w:cs="Times New Roman"/>
          <w:color w:val="000000"/>
          <w:sz w:val="28"/>
          <w:szCs w:val="28"/>
          <w:shd w:val="clear" w:color="auto" w:fill="FFFFFF"/>
          <w:lang w:eastAsia="hr-HR"/>
        </w:rPr>
        <w:lastRenderedPageBreak/>
        <w:t>Kod djece kao metoda liječenja u obzir dolazi klizma zrakom ili vodotopivim kontrastnim sredstvom, a ukoliko je došlo do perforacije tada je potrebno hitno kirurško zbrinjavanje.</w:t>
      </w:r>
      <w:r w:rsidR="004A5FE3">
        <w:rPr>
          <w:rFonts w:ascii="Times New Roman" w:eastAsia="Times New Roman" w:hAnsi="Times New Roman" w:cs="Times New Roman"/>
          <w:color w:val="000000"/>
          <w:sz w:val="28"/>
          <w:szCs w:val="28"/>
          <w:shd w:val="clear" w:color="auto" w:fill="FFFFFF"/>
          <w:lang w:eastAsia="hr-HR"/>
        </w:rPr>
        <w:t>[8]</w:t>
      </w:r>
    </w:p>
    <w:p w14:paraId="46B5F9D5" w14:textId="07D8DDD5" w:rsidR="00C949DC" w:rsidRDefault="006F4610">
      <w:pPr>
        <w:pStyle w:val="Standard"/>
        <w:spacing w:line="276" w:lineRule="auto"/>
        <w:rPr>
          <w:rFonts w:ascii="Times New Roman" w:hAnsi="Times New Roman" w:cs="Times New Roman"/>
          <w:sz w:val="28"/>
          <w:szCs w:val="28"/>
        </w:rPr>
      </w:pPr>
      <w:r>
        <w:rPr>
          <w:rFonts w:ascii="Times New Roman" w:hAnsi="Times New Roman" w:cs="Times New Roman"/>
          <w:sz w:val="28"/>
          <w:szCs w:val="28"/>
        </w:rPr>
        <w:t>U odraslih intususcepcija čini 5% svih opstrukcija i obično je njena polazišna točka dobro definirana patološka promjena u čak 70-90% slučajeva, od čega je u većini slučajeva uzrok neoplastična ili "neneoplastična" promjena stijenke crijeva (neoplazma, polip, hematom, divertikul, duplikacija, limfom), dok su u preostalih 15% do 25% pacijenata s poznatim uzrokom invaginacije, uzrok adhezija crijeva ili postoperativne komplikacije.</w:t>
      </w:r>
      <w:r w:rsidR="004A5FE3">
        <w:rPr>
          <w:rFonts w:ascii="Times New Roman" w:hAnsi="Times New Roman" w:cs="Times New Roman"/>
          <w:sz w:val="28"/>
          <w:szCs w:val="28"/>
        </w:rPr>
        <w:t>[9, 10, 11]</w:t>
      </w:r>
    </w:p>
    <w:p w14:paraId="4E3E325A" w14:textId="0D40A7E0" w:rsidR="00C949DC" w:rsidRDefault="006F4610">
      <w:pPr>
        <w:pStyle w:val="Standard"/>
        <w:spacing w:line="276" w:lineRule="auto"/>
        <w:rPr>
          <w:rFonts w:ascii="Times New Roman" w:hAnsi="Times New Roman" w:cs="Times New Roman"/>
          <w:sz w:val="28"/>
          <w:szCs w:val="28"/>
        </w:rPr>
      </w:pPr>
      <w:r>
        <w:rPr>
          <w:rFonts w:ascii="Times New Roman" w:hAnsi="Times New Roman" w:cs="Times New Roman"/>
          <w:sz w:val="28"/>
          <w:szCs w:val="28"/>
        </w:rPr>
        <w:t xml:space="preserve">Osim navedenih uzroka kod pacijenata gdje postoji patološki supstrat stijenke crijeva mogućnost razvoja intususcepcije dovedena je u korelaciju s učestalim virusnim infekcijama, parazitima, upalom slijepog crijeva, celijakijom, cističnom fibrozom i </w:t>
      </w:r>
      <w:proofErr w:type="spellStart"/>
      <w:r>
        <w:rPr>
          <w:rFonts w:ascii="Times New Roman" w:hAnsi="Times New Roman" w:cs="Times New Roman"/>
          <w:sz w:val="28"/>
          <w:szCs w:val="28"/>
        </w:rPr>
        <w:t>Crohnovom</w:t>
      </w:r>
      <w:proofErr w:type="spellEnd"/>
      <w:r>
        <w:rPr>
          <w:rFonts w:ascii="Times New Roman" w:hAnsi="Times New Roman" w:cs="Times New Roman"/>
          <w:sz w:val="28"/>
          <w:szCs w:val="28"/>
        </w:rPr>
        <w:t xml:space="preserve"> bolesti.</w:t>
      </w:r>
      <w:r w:rsidR="004A5FE3">
        <w:rPr>
          <w:rFonts w:ascii="Times New Roman" w:hAnsi="Times New Roman" w:cs="Times New Roman"/>
          <w:sz w:val="28"/>
          <w:szCs w:val="28"/>
        </w:rPr>
        <w:t xml:space="preserve"> [12, 13]</w:t>
      </w:r>
    </w:p>
    <w:p w14:paraId="431E7598" w14:textId="77777777" w:rsidR="00500B7B" w:rsidRPr="00500B7B" w:rsidRDefault="00500B7B">
      <w:pPr>
        <w:pStyle w:val="Standard"/>
        <w:spacing w:line="276" w:lineRule="auto"/>
        <w:rPr>
          <w:rFonts w:ascii="Times New Roman" w:hAnsi="Times New Roman" w:cs="Times New Roman"/>
          <w:sz w:val="28"/>
          <w:szCs w:val="28"/>
        </w:rPr>
      </w:pPr>
      <w:r>
        <w:rPr>
          <w:rFonts w:ascii="Times New Roman" w:hAnsi="Times New Roman" w:cs="Times New Roman"/>
          <w:sz w:val="28"/>
          <w:szCs w:val="28"/>
        </w:rPr>
        <w:t>U</w:t>
      </w:r>
      <w:r w:rsidRPr="00500B7B">
        <w:rPr>
          <w:rFonts w:ascii="Times New Roman" w:hAnsi="Times New Roman" w:cs="Times New Roman"/>
          <w:sz w:val="28"/>
          <w:szCs w:val="28"/>
        </w:rPr>
        <w:t xml:space="preserve"> ovom slučaju radi se o idiopatskoj ileo-ilealnoj intususcepciji u odraslog muškarca s prikazanom aerolikvidnim nivoima na rtg te sa vidljivom dvostrukom stijenkom (crijeva unutar crijeva) na CT abdomena uz blaže zamućenje okolnog masnog tkiva. Stanje se prezentiralo abdominalnom boli, vrućicom i mučninom.</w:t>
      </w:r>
    </w:p>
    <w:p w14:paraId="02922C54" w14:textId="06BB5F61" w:rsidR="00C949DC" w:rsidRDefault="006F4610">
      <w:pPr>
        <w:pStyle w:val="Standard"/>
        <w:spacing w:line="276" w:lineRule="auto"/>
        <w:rPr>
          <w:rFonts w:ascii="Times New Roman" w:hAnsi="Times New Roman" w:cs="Times New Roman"/>
          <w:sz w:val="28"/>
          <w:szCs w:val="28"/>
        </w:rPr>
      </w:pPr>
      <w:r>
        <w:rPr>
          <w:rFonts w:ascii="Times New Roman" w:hAnsi="Times New Roman" w:cs="Times New Roman"/>
          <w:sz w:val="28"/>
          <w:szCs w:val="28"/>
        </w:rPr>
        <w:t>Za što bolji ishod po pacijenta, važno je rano prepoznavanje i dijagnosticiranje intususcepcije, a pritom je bitna dobra suradnja specijalista hitne medicine, kliničkog radiologa, abdominalnog kirurga, gastroenterologa, dobar klinički pregled i laboratorijski nalazi.</w:t>
      </w:r>
      <w:r w:rsidR="004A5FE3">
        <w:rPr>
          <w:rFonts w:ascii="Times New Roman" w:hAnsi="Times New Roman" w:cs="Times New Roman"/>
          <w:sz w:val="28"/>
          <w:szCs w:val="28"/>
        </w:rPr>
        <w:t xml:space="preserve"> </w:t>
      </w:r>
    </w:p>
    <w:p w14:paraId="7714F1B6" w14:textId="77777777" w:rsidR="004A5FE3" w:rsidRDefault="006F4610">
      <w:pPr>
        <w:pStyle w:val="Standard"/>
        <w:spacing w:line="276" w:lineRule="auto"/>
        <w:rPr>
          <w:rFonts w:ascii="Times New Roman" w:hAnsi="Times New Roman" w:cs="Times New Roman"/>
          <w:sz w:val="28"/>
          <w:szCs w:val="28"/>
        </w:rPr>
      </w:pPr>
      <w:r>
        <w:rPr>
          <w:rFonts w:ascii="Times New Roman" w:hAnsi="Times New Roman" w:cs="Times New Roman"/>
          <w:sz w:val="28"/>
          <w:szCs w:val="28"/>
        </w:rPr>
        <w:t xml:space="preserve">Presudna je važnost slikovne obrade, kod odraslih prednost se daje kompjutoriziranoj tomografiji. </w:t>
      </w:r>
    </w:p>
    <w:p w14:paraId="759608AC" w14:textId="1AF67F46" w:rsidR="00C949DC" w:rsidRDefault="006F4610" w:rsidP="004A5FE3">
      <w:pPr>
        <w:pStyle w:val="Standard"/>
        <w:spacing w:line="276" w:lineRule="auto"/>
        <w:sectPr w:rsidR="00C949DC">
          <w:pgSz w:w="11906" w:h="16838"/>
          <w:pgMar w:top="1417" w:right="1417" w:bottom="1417" w:left="1417" w:header="0" w:footer="0" w:gutter="0"/>
          <w:cols w:space="720"/>
          <w:formProt w:val="0"/>
          <w:docGrid w:linePitch="100" w:charSpace="4096"/>
        </w:sectPr>
      </w:pPr>
      <w:r>
        <w:rPr>
          <w:rFonts w:ascii="Times New Roman" w:hAnsi="Times New Roman" w:cs="Times New Roman"/>
          <w:sz w:val="28"/>
          <w:szCs w:val="28"/>
        </w:rPr>
        <w:t>A metoda liječenja je hitno kirurško zbrinjavanje.</w:t>
      </w:r>
      <w:r w:rsidR="004A5FE3">
        <w:rPr>
          <w:rFonts w:ascii="Times New Roman" w:hAnsi="Times New Roman" w:cs="Times New Roman"/>
          <w:sz w:val="28"/>
          <w:szCs w:val="28"/>
        </w:rPr>
        <w:t>[14, 15, 16]</w:t>
      </w:r>
    </w:p>
    <w:p w14:paraId="30E94661" w14:textId="7D7D5CAB" w:rsidR="004A5FE3" w:rsidRPr="004A5FE3" w:rsidRDefault="009350D9" w:rsidP="00646A69">
      <w:pPr>
        <w:pStyle w:val="Standard"/>
        <w:spacing w:line="276" w:lineRule="auto"/>
      </w:pPr>
      <w:r>
        <w:rPr>
          <w:noProof/>
          <w:lang w:val="en-US"/>
        </w:rPr>
        <w:lastRenderedPageBreak/>
        <w:drawing>
          <wp:inline distT="0" distB="0" distL="0" distR="0" wp14:anchorId="788599E3" wp14:editId="4E6AB351">
            <wp:extent cx="3108171" cy="2136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ussusception.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0701" cy="2138514"/>
                    </a:xfrm>
                    <a:prstGeom prst="rect">
                      <a:avLst/>
                    </a:prstGeom>
                  </pic:spPr>
                </pic:pic>
              </a:graphicData>
            </a:graphic>
          </wp:inline>
        </w:drawing>
      </w:r>
    </w:p>
    <w:p w14:paraId="237FDFD3" w14:textId="77777777" w:rsidR="005F494B" w:rsidRDefault="005F494B" w:rsidP="00646A69">
      <w:pPr>
        <w:pStyle w:val="Standard"/>
        <w:spacing w:line="276" w:lineRule="auto"/>
        <w:rPr>
          <w:rFonts w:ascii="Times New Roman" w:hAnsi="Times New Roman" w:cs="Times New Roman"/>
          <w:b/>
          <w:sz w:val="24"/>
          <w:szCs w:val="24"/>
        </w:rPr>
      </w:pPr>
    </w:p>
    <w:p w14:paraId="1E8C28C3" w14:textId="4DE12D09" w:rsidR="00646A69" w:rsidRPr="005F494B" w:rsidRDefault="006F4610" w:rsidP="00646A69">
      <w:pPr>
        <w:pStyle w:val="Standard"/>
        <w:spacing w:line="276" w:lineRule="auto"/>
        <w:rPr>
          <w:rFonts w:ascii="Times New Roman" w:hAnsi="Times New Roman" w:cs="Times New Roman"/>
          <w:color w:val="202122"/>
          <w:sz w:val="24"/>
          <w:szCs w:val="24"/>
          <w:shd w:val="clear" w:color="auto" w:fill="F8F9FA"/>
        </w:rPr>
      </w:pPr>
      <w:r w:rsidRPr="005F494B">
        <w:rPr>
          <w:rFonts w:ascii="Times New Roman" w:hAnsi="Times New Roman" w:cs="Times New Roman"/>
          <w:b/>
          <w:sz w:val="24"/>
          <w:szCs w:val="24"/>
        </w:rPr>
        <w:t>Slika 1</w:t>
      </w:r>
      <w:r w:rsidRPr="005F494B">
        <w:rPr>
          <w:rFonts w:ascii="Times New Roman" w:hAnsi="Times New Roman" w:cs="Times New Roman"/>
          <w:sz w:val="24"/>
          <w:szCs w:val="24"/>
        </w:rPr>
        <w:t xml:space="preserve"> Pokazuje </w:t>
      </w:r>
      <w:proofErr w:type="spellStart"/>
      <w:r w:rsidRPr="005F494B">
        <w:rPr>
          <w:rFonts w:ascii="Times New Roman" w:hAnsi="Times New Roman" w:cs="Times New Roman"/>
          <w:sz w:val="24"/>
          <w:szCs w:val="24"/>
        </w:rPr>
        <w:t>intususcepciju</w:t>
      </w:r>
      <w:proofErr w:type="spellEnd"/>
      <w:r w:rsidRPr="005F494B">
        <w:rPr>
          <w:rFonts w:ascii="Times New Roman" w:hAnsi="Times New Roman" w:cs="Times New Roman"/>
          <w:sz w:val="24"/>
          <w:szCs w:val="24"/>
        </w:rPr>
        <w:t xml:space="preserve"> kao uvlačenje </w:t>
      </w:r>
      <w:proofErr w:type="spellStart"/>
      <w:r w:rsidRPr="005F494B">
        <w:rPr>
          <w:rFonts w:ascii="Times New Roman" w:hAnsi="Times New Roman" w:cs="Times New Roman"/>
          <w:sz w:val="24"/>
          <w:szCs w:val="24"/>
        </w:rPr>
        <w:t>proksimal</w:t>
      </w:r>
      <w:r w:rsidR="009350D9" w:rsidRPr="005F494B">
        <w:rPr>
          <w:rFonts w:ascii="Times New Roman" w:hAnsi="Times New Roman" w:cs="Times New Roman"/>
          <w:sz w:val="24"/>
          <w:szCs w:val="24"/>
        </w:rPr>
        <w:t>nog</w:t>
      </w:r>
      <w:proofErr w:type="spellEnd"/>
      <w:r w:rsidR="009350D9" w:rsidRPr="005F494B">
        <w:rPr>
          <w:rFonts w:ascii="Times New Roman" w:hAnsi="Times New Roman" w:cs="Times New Roman"/>
          <w:sz w:val="24"/>
          <w:szCs w:val="24"/>
        </w:rPr>
        <w:t xml:space="preserve"> dijela crijeva u </w:t>
      </w:r>
      <w:proofErr w:type="spellStart"/>
      <w:r w:rsidR="009350D9" w:rsidRPr="005F494B">
        <w:rPr>
          <w:rFonts w:ascii="Times New Roman" w:hAnsi="Times New Roman" w:cs="Times New Roman"/>
          <w:sz w:val="24"/>
          <w:szCs w:val="24"/>
        </w:rPr>
        <w:t>distalni</w:t>
      </w:r>
      <w:proofErr w:type="spellEnd"/>
      <w:r w:rsidR="009350D9" w:rsidRPr="005F494B">
        <w:rPr>
          <w:rFonts w:ascii="Times New Roman" w:hAnsi="Times New Roman" w:cs="Times New Roman"/>
          <w:sz w:val="24"/>
          <w:szCs w:val="24"/>
        </w:rPr>
        <w:t xml:space="preserve"> </w:t>
      </w:r>
      <w:r w:rsidR="00646A69" w:rsidRPr="005F494B">
        <w:rPr>
          <w:rFonts w:ascii="Times New Roman" w:hAnsi="Times New Roman" w:cs="Times New Roman"/>
          <w:sz w:val="24"/>
          <w:szCs w:val="24"/>
        </w:rPr>
        <w:t xml:space="preserve">(preuzeto od </w:t>
      </w:r>
      <w:hyperlink r:id="rId9" w:history="1">
        <w:r w:rsidR="00646A69" w:rsidRPr="005F494B">
          <w:rPr>
            <w:rStyle w:val="Hyperlink"/>
            <w:rFonts w:ascii="Times New Roman" w:hAnsi="Times New Roman" w:cs="Times New Roman"/>
            <w:sz w:val="24"/>
            <w:szCs w:val="24"/>
          </w:rPr>
          <w:t>https://commons.wikimedia.org/wiki/File:Intussusception.svg</w:t>
        </w:r>
      </w:hyperlink>
      <w:r w:rsidR="00646A69" w:rsidRPr="005F494B">
        <w:rPr>
          <w:rFonts w:ascii="Times New Roman" w:hAnsi="Times New Roman" w:cs="Times New Roman"/>
          <w:sz w:val="24"/>
          <w:szCs w:val="24"/>
        </w:rPr>
        <w:t xml:space="preserve"> </w:t>
      </w:r>
      <w:r w:rsidR="00646A69" w:rsidRPr="005F494B">
        <w:rPr>
          <w:rFonts w:ascii="Times New Roman" w:hAnsi="Times New Roman" w:cs="Times New Roman"/>
          <w:color w:val="202122"/>
          <w:sz w:val="24"/>
          <w:szCs w:val="24"/>
          <w:shd w:val="clear" w:color="auto" w:fill="F8F9FA"/>
        </w:rPr>
        <w:t> </w:t>
      </w:r>
    </w:p>
    <w:p w14:paraId="0204816F" w14:textId="7D66AA76" w:rsidR="00646A69" w:rsidRPr="005F494B" w:rsidRDefault="004A3D81" w:rsidP="00646A69">
      <w:pPr>
        <w:pStyle w:val="Standard"/>
        <w:spacing w:line="276" w:lineRule="auto"/>
        <w:rPr>
          <w:rFonts w:ascii="Times New Roman" w:hAnsi="Times New Roman" w:cs="Times New Roman"/>
          <w:sz w:val="24"/>
          <w:szCs w:val="24"/>
        </w:rPr>
        <w:sectPr w:rsidR="00646A69" w:rsidRPr="005F494B" w:rsidSect="003126AC">
          <w:type w:val="continuous"/>
          <w:pgSz w:w="11906" w:h="16838"/>
          <w:pgMar w:top="1417" w:right="1417" w:bottom="1417" w:left="1417" w:header="708" w:footer="708" w:gutter="0"/>
          <w:cols w:num="2" w:space="708"/>
          <w:docGrid w:linePitch="360"/>
        </w:sectPr>
      </w:pPr>
      <w:hyperlink r:id="rId10" w:tooltip="w:en:Creative Commons" w:history="1">
        <w:proofErr w:type="spellStart"/>
        <w:r w:rsidR="00646A69" w:rsidRPr="005F494B">
          <w:rPr>
            <w:rStyle w:val="Hyperlink"/>
            <w:rFonts w:ascii="Times New Roman" w:hAnsi="Times New Roman" w:cs="Times New Roman"/>
            <w:color w:val="233566"/>
            <w:sz w:val="24"/>
            <w:szCs w:val="24"/>
            <w:shd w:val="clear" w:color="auto" w:fill="F8F9FA"/>
          </w:rPr>
          <w:t>Creative</w:t>
        </w:r>
        <w:proofErr w:type="spellEnd"/>
        <w:r w:rsidR="00646A69" w:rsidRPr="005F494B">
          <w:rPr>
            <w:rStyle w:val="Hyperlink"/>
            <w:rFonts w:ascii="Times New Roman" w:hAnsi="Times New Roman" w:cs="Times New Roman"/>
            <w:color w:val="233566"/>
            <w:sz w:val="24"/>
            <w:szCs w:val="24"/>
            <w:shd w:val="clear" w:color="auto" w:fill="F8F9FA"/>
          </w:rPr>
          <w:t xml:space="preserve"> </w:t>
        </w:r>
        <w:proofErr w:type="spellStart"/>
        <w:r w:rsidR="00646A69" w:rsidRPr="005F494B">
          <w:rPr>
            <w:rStyle w:val="Hyperlink"/>
            <w:rFonts w:ascii="Times New Roman" w:hAnsi="Times New Roman" w:cs="Times New Roman"/>
            <w:color w:val="233566"/>
            <w:sz w:val="24"/>
            <w:szCs w:val="24"/>
            <w:shd w:val="clear" w:color="auto" w:fill="F8F9FA"/>
          </w:rPr>
          <w:t>Commons</w:t>
        </w:r>
        <w:proofErr w:type="spellEnd"/>
      </w:hyperlink>
      <w:r w:rsidR="00646A69" w:rsidRPr="005F494B">
        <w:rPr>
          <w:rFonts w:ascii="Times New Roman" w:hAnsi="Times New Roman" w:cs="Times New Roman"/>
          <w:color w:val="202122"/>
          <w:sz w:val="24"/>
          <w:szCs w:val="24"/>
          <w:shd w:val="clear" w:color="auto" w:fill="F8F9FA"/>
        </w:rPr>
        <w:t> </w:t>
      </w:r>
      <w:proofErr w:type="spellStart"/>
      <w:r w:rsidR="00646A69" w:rsidRPr="005F494B">
        <w:rPr>
          <w:rFonts w:ascii="Times New Roman" w:hAnsi="Times New Roman" w:cs="Times New Roman"/>
          <w:sz w:val="24"/>
          <w:szCs w:val="24"/>
        </w:rPr>
        <w:fldChar w:fldCharType="begin"/>
      </w:r>
      <w:r w:rsidR="00646A69" w:rsidRPr="005F494B">
        <w:rPr>
          <w:rFonts w:ascii="Times New Roman" w:hAnsi="Times New Roman" w:cs="Times New Roman"/>
          <w:sz w:val="24"/>
          <w:szCs w:val="24"/>
        </w:rPr>
        <w:instrText xml:space="preserve"> HYPERLINK "https://creativecommons.org/licenses/by-sa/3.0/deed.en" \o "creativecommons:by-sa/3.0/deed.en" </w:instrText>
      </w:r>
      <w:r w:rsidR="00646A69" w:rsidRPr="005F494B">
        <w:rPr>
          <w:rFonts w:ascii="Times New Roman" w:hAnsi="Times New Roman" w:cs="Times New Roman"/>
          <w:sz w:val="24"/>
          <w:szCs w:val="24"/>
        </w:rPr>
        <w:fldChar w:fldCharType="separate"/>
      </w:r>
      <w:r w:rsidR="00646A69" w:rsidRPr="005F494B">
        <w:rPr>
          <w:rStyle w:val="Hyperlink"/>
          <w:rFonts w:ascii="Times New Roman" w:hAnsi="Times New Roman" w:cs="Times New Roman"/>
          <w:color w:val="3366CC"/>
          <w:sz w:val="24"/>
          <w:szCs w:val="24"/>
          <w:shd w:val="clear" w:color="auto" w:fill="F8F9FA"/>
        </w:rPr>
        <w:t>Attribution</w:t>
      </w:r>
      <w:proofErr w:type="spellEnd"/>
      <w:r w:rsidR="00646A69" w:rsidRPr="005F494B">
        <w:rPr>
          <w:rStyle w:val="Hyperlink"/>
          <w:rFonts w:ascii="Times New Roman" w:hAnsi="Times New Roman" w:cs="Times New Roman"/>
          <w:color w:val="3366CC"/>
          <w:sz w:val="24"/>
          <w:szCs w:val="24"/>
          <w:shd w:val="clear" w:color="auto" w:fill="F8F9FA"/>
        </w:rPr>
        <w:t>-</w:t>
      </w:r>
      <w:proofErr w:type="spellStart"/>
      <w:r w:rsidR="00646A69" w:rsidRPr="005F494B">
        <w:rPr>
          <w:rStyle w:val="Hyperlink"/>
          <w:rFonts w:ascii="Times New Roman" w:hAnsi="Times New Roman" w:cs="Times New Roman"/>
          <w:color w:val="3366CC"/>
          <w:sz w:val="24"/>
          <w:szCs w:val="24"/>
          <w:shd w:val="clear" w:color="auto" w:fill="F8F9FA"/>
        </w:rPr>
        <w:t>Share</w:t>
      </w:r>
      <w:proofErr w:type="spellEnd"/>
      <w:r w:rsidR="00646A69" w:rsidRPr="005F494B">
        <w:rPr>
          <w:rStyle w:val="Hyperlink"/>
          <w:rFonts w:ascii="Times New Roman" w:hAnsi="Times New Roman" w:cs="Times New Roman"/>
          <w:color w:val="3366CC"/>
          <w:sz w:val="24"/>
          <w:szCs w:val="24"/>
          <w:shd w:val="clear" w:color="auto" w:fill="F8F9FA"/>
        </w:rPr>
        <w:t xml:space="preserve"> </w:t>
      </w:r>
      <w:proofErr w:type="spellStart"/>
      <w:r w:rsidR="00646A69" w:rsidRPr="005F494B">
        <w:rPr>
          <w:rStyle w:val="Hyperlink"/>
          <w:rFonts w:ascii="Times New Roman" w:hAnsi="Times New Roman" w:cs="Times New Roman"/>
          <w:color w:val="3366CC"/>
          <w:sz w:val="24"/>
          <w:szCs w:val="24"/>
          <w:shd w:val="clear" w:color="auto" w:fill="F8F9FA"/>
        </w:rPr>
        <w:t>Alike</w:t>
      </w:r>
      <w:proofErr w:type="spellEnd"/>
      <w:r w:rsidR="00646A69" w:rsidRPr="005F494B">
        <w:rPr>
          <w:rStyle w:val="Hyperlink"/>
          <w:rFonts w:ascii="Times New Roman" w:hAnsi="Times New Roman" w:cs="Times New Roman"/>
          <w:color w:val="3366CC"/>
          <w:sz w:val="24"/>
          <w:szCs w:val="24"/>
          <w:shd w:val="clear" w:color="auto" w:fill="F8F9FA"/>
        </w:rPr>
        <w:t xml:space="preserve"> 3.0 </w:t>
      </w:r>
      <w:proofErr w:type="spellStart"/>
      <w:r w:rsidR="00646A69" w:rsidRPr="005F494B">
        <w:rPr>
          <w:rStyle w:val="Hyperlink"/>
          <w:rFonts w:ascii="Times New Roman" w:hAnsi="Times New Roman" w:cs="Times New Roman"/>
          <w:color w:val="3366CC"/>
          <w:sz w:val="24"/>
          <w:szCs w:val="24"/>
          <w:shd w:val="clear" w:color="auto" w:fill="F8F9FA"/>
        </w:rPr>
        <w:t>Unported</w:t>
      </w:r>
      <w:proofErr w:type="spellEnd"/>
      <w:r w:rsidR="00646A69" w:rsidRPr="005F494B">
        <w:rPr>
          <w:rFonts w:ascii="Times New Roman" w:hAnsi="Times New Roman" w:cs="Times New Roman"/>
          <w:sz w:val="24"/>
          <w:szCs w:val="24"/>
        </w:rPr>
        <w:fldChar w:fldCharType="end"/>
      </w:r>
      <w:r w:rsidR="00646A69" w:rsidRPr="005F494B">
        <w:rPr>
          <w:rFonts w:ascii="Times New Roman" w:hAnsi="Times New Roman" w:cs="Times New Roman"/>
          <w:color w:val="202122"/>
          <w:sz w:val="24"/>
          <w:szCs w:val="24"/>
          <w:shd w:val="clear" w:color="auto" w:fill="F8F9FA"/>
        </w:rPr>
        <w:t> </w:t>
      </w:r>
      <w:proofErr w:type="spellStart"/>
      <w:r w:rsidR="00646A69" w:rsidRPr="005F494B">
        <w:rPr>
          <w:rFonts w:ascii="Times New Roman" w:hAnsi="Times New Roman" w:cs="Times New Roman"/>
          <w:color w:val="202122"/>
          <w:sz w:val="24"/>
          <w:szCs w:val="24"/>
          <w:shd w:val="clear" w:color="auto" w:fill="F8F9FA"/>
        </w:rPr>
        <w:t>license</w:t>
      </w:r>
      <w:proofErr w:type="spellEnd"/>
      <w:r w:rsidR="00646A69" w:rsidRPr="005F494B">
        <w:rPr>
          <w:rFonts w:ascii="Times New Roman" w:hAnsi="Times New Roman" w:cs="Times New Roman"/>
          <w:color w:val="202122"/>
          <w:sz w:val="24"/>
          <w:szCs w:val="24"/>
          <w:shd w:val="clear" w:color="auto" w:fill="F8F9FA"/>
        </w:rPr>
        <w:t xml:space="preserve">. </w:t>
      </w:r>
      <w:proofErr w:type="spellStart"/>
      <w:r w:rsidR="00646A69" w:rsidRPr="005F494B">
        <w:rPr>
          <w:rFonts w:ascii="Times New Roman" w:hAnsi="Times New Roman" w:cs="Times New Roman"/>
          <w:color w:val="202122"/>
          <w:sz w:val="24"/>
          <w:szCs w:val="24"/>
          <w:shd w:val="clear" w:color="auto" w:fill="F8F9FA"/>
        </w:rPr>
        <w:t>Author</w:t>
      </w:r>
      <w:proofErr w:type="spellEnd"/>
      <w:r w:rsidR="00646A69" w:rsidRPr="005F494B">
        <w:rPr>
          <w:rFonts w:ascii="Times New Roman" w:hAnsi="Times New Roman" w:cs="Times New Roman"/>
          <w:color w:val="202122"/>
          <w:sz w:val="24"/>
          <w:szCs w:val="24"/>
          <w:shd w:val="clear" w:color="auto" w:fill="F8F9FA"/>
        </w:rPr>
        <w:t xml:space="preserve">: </w:t>
      </w:r>
      <w:proofErr w:type="spellStart"/>
      <w:r w:rsidR="00646A69" w:rsidRPr="005F494B">
        <w:rPr>
          <w:rFonts w:ascii="Times New Roman" w:hAnsi="Times New Roman" w:cs="Times New Roman"/>
          <w:color w:val="202122"/>
          <w:sz w:val="24"/>
          <w:szCs w:val="24"/>
          <w:shd w:val="clear" w:color="auto" w:fill="F8F9FA"/>
        </w:rPr>
        <w:t>Olek</w:t>
      </w:r>
      <w:proofErr w:type="spellEnd"/>
      <w:r w:rsidR="00646A69" w:rsidRPr="005F494B">
        <w:rPr>
          <w:rFonts w:ascii="Times New Roman" w:hAnsi="Times New Roman" w:cs="Times New Roman"/>
          <w:color w:val="202122"/>
          <w:sz w:val="24"/>
          <w:szCs w:val="24"/>
          <w:shd w:val="clear" w:color="auto" w:fill="F8F9FA"/>
        </w:rPr>
        <w:t xml:space="preserve"> </w:t>
      </w:r>
      <w:proofErr w:type="spellStart"/>
      <w:r w:rsidR="00646A69" w:rsidRPr="005F494B">
        <w:rPr>
          <w:rFonts w:ascii="Times New Roman" w:hAnsi="Times New Roman" w:cs="Times New Roman"/>
          <w:color w:val="202122"/>
          <w:sz w:val="24"/>
          <w:szCs w:val="24"/>
          <w:shd w:val="clear" w:color="auto" w:fill="F8F9FA"/>
        </w:rPr>
        <w:t>Remesz</w:t>
      </w:r>
      <w:proofErr w:type="spellEnd"/>
      <w:r w:rsidR="00646A69" w:rsidRPr="005F494B">
        <w:rPr>
          <w:rFonts w:ascii="Times New Roman" w:hAnsi="Times New Roman" w:cs="Times New Roman"/>
          <w:color w:val="202122"/>
          <w:sz w:val="24"/>
          <w:szCs w:val="24"/>
          <w:shd w:val="clear" w:color="auto" w:fill="F8F9FA"/>
        </w:rPr>
        <w:t xml:space="preserve"> (</w:t>
      </w:r>
      <w:proofErr w:type="spellStart"/>
      <w:r w:rsidR="00646A69" w:rsidRPr="005F494B">
        <w:rPr>
          <w:rFonts w:ascii="Times New Roman" w:hAnsi="Times New Roman" w:cs="Times New Roman"/>
          <w:color w:val="202122"/>
          <w:sz w:val="24"/>
          <w:szCs w:val="24"/>
          <w:shd w:val="clear" w:color="auto" w:fill="F8F9FA"/>
        </w:rPr>
        <w:t>wiki</w:t>
      </w:r>
      <w:proofErr w:type="spellEnd"/>
      <w:r w:rsidR="00646A69" w:rsidRPr="005F494B">
        <w:rPr>
          <w:rFonts w:ascii="Times New Roman" w:hAnsi="Times New Roman" w:cs="Times New Roman"/>
          <w:color w:val="202122"/>
          <w:sz w:val="24"/>
          <w:szCs w:val="24"/>
          <w:shd w:val="clear" w:color="auto" w:fill="F8F9FA"/>
        </w:rPr>
        <w:t>-</w:t>
      </w:r>
      <w:proofErr w:type="spellStart"/>
      <w:r w:rsidR="00646A69" w:rsidRPr="005F494B">
        <w:rPr>
          <w:rFonts w:ascii="Times New Roman" w:hAnsi="Times New Roman" w:cs="Times New Roman"/>
          <w:color w:val="202122"/>
          <w:sz w:val="24"/>
          <w:szCs w:val="24"/>
          <w:shd w:val="clear" w:color="auto" w:fill="F8F9FA"/>
        </w:rPr>
        <w:t>pl</w:t>
      </w:r>
      <w:proofErr w:type="spellEnd"/>
      <w:r w:rsidR="00646A69" w:rsidRPr="005F494B">
        <w:rPr>
          <w:rFonts w:ascii="Times New Roman" w:hAnsi="Times New Roman" w:cs="Times New Roman"/>
          <w:color w:val="202122"/>
          <w:sz w:val="24"/>
          <w:szCs w:val="24"/>
          <w:shd w:val="clear" w:color="auto" w:fill="F8F9FA"/>
        </w:rPr>
        <w:t>: </w:t>
      </w:r>
      <w:hyperlink r:id="rId11" w:tooltip="pl:Wikipedysta:Orem" w:history="1">
        <w:r w:rsidR="00646A69" w:rsidRPr="005F494B">
          <w:rPr>
            <w:rStyle w:val="Hyperlink"/>
            <w:rFonts w:ascii="Times New Roman" w:hAnsi="Times New Roman" w:cs="Times New Roman"/>
            <w:color w:val="3366CC"/>
            <w:sz w:val="24"/>
            <w:szCs w:val="24"/>
            <w:shd w:val="clear" w:color="auto" w:fill="F8F9FA"/>
          </w:rPr>
          <w:t>Orem</w:t>
        </w:r>
      </w:hyperlink>
      <w:r w:rsidR="00646A69" w:rsidRPr="005F494B">
        <w:rPr>
          <w:rFonts w:ascii="Times New Roman" w:hAnsi="Times New Roman" w:cs="Times New Roman"/>
          <w:color w:val="202122"/>
          <w:sz w:val="24"/>
          <w:szCs w:val="24"/>
          <w:shd w:val="clear" w:color="auto" w:fill="F8F9FA"/>
        </w:rPr>
        <w:t xml:space="preserve">, </w:t>
      </w:r>
      <w:proofErr w:type="spellStart"/>
      <w:r w:rsidR="00646A69" w:rsidRPr="005F494B">
        <w:rPr>
          <w:rFonts w:ascii="Times New Roman" w:hAnsi="Times New Roman" w:cs="Times New Roman"/>
          <w:color w:val="202122"/>
          <w:sz w:val="24"/>
          <w:szCs w:val="24"/>
          <w:shd w:val="clear" w:color="auto" w:fill="F8F9FA"/>
        </w:rPr>
        <w:t>commons</w:t>
      </w:r>
      <w:proofErr w:type="spellEnd"/>
      <w:r w:rsidR="00646A69" w:rsidRPr="005F494B">
        <w:rPr>
          <w:rFonts w:ascii="Times New Roman" w:hAnsi="Times New Roman" w:cs="Times New Roman"/>
          <w:color w:val="202122"/>
          <w:sz w:val="24"/>
          <w:szCs w:val="24"/>
          <w:shd w:val="clear" w:color="auto" w:fill="F8F9FA"/>
        </w:rPr>
        <w:t>: </w:t>
      </w:r>
      <w:hyperlink r:id="rId12" w:tooltip="User:Orem" w:history="1">
        <w:r w:rsidR="00646A69" w:rsidRPr="005F494B">
          <w:rPr>
            <w:rStyle w:val="Hyperlink"/>
            <w:rFonts w:ascii="Times New Roman" w:hAnsi="Times New Roman" w:cs="Times New Roman"/>
            <w:color w:val="3366CC"/>
            <w:sz w:val="24"/>
            <w:szCs w:val="24"/>
            <w:shd w:val="clear" w:color="auto" w:fill="F8F9FA"/>
          </w:rPr>
          <w:t>Orem</w:t>
        </w:r>
      </w:hyperlink>
      <w:r w:rsidR="00646A69" w:rsidRPr="005F494B">
        <w:rPr>
          <w:rFonts w:ascii="Times New Roman" w:hAnsi="Times New Roman" w:cs="Times New Roman"/>
          <w:color w:val="202122"/>
          <w:sz w:val="24"/>
          <w:szCs w:val="24"/>
          <w:shd w:val="clear" w:color="auto" w:fill="F8F9FA"/>
        </w:rPr>
        <w:t xml:space="preserve">) </w:t>
      </w:r>
    </w:p>
    <w:p w14:paraId="202E8F1F" w14:textId="77777777" w:rsidR="00C949DC" w:rsidRDefault="00C949DC">
      <w:pPr>
        <w:sectPr w:rsidR="00C949DC">
          <w:type w:val="continuous"/>
          <w:pgSz w:w="11906" w:h="16838"/>
          <w:pgMar w:top="1417" w:right="1417" w:bottom="1417" w:left="1417" w:header="0" w:footer="0" w:gutter="0"/>
          <w:cols w:num="2" w:space="708"/>
          <w:formProt w:val="0"/>
          <w:docGrid w:linePitch="100" w:charSpace="4096"/>
        </w:sectPr>
      </w:pPr>
    </w:p>
    <w:p w14:paraId="66A6666D" w14:textId="77777777" w:rsidR="004A5FE3" w:rsidRDefault="004A5FE3">
      <w:pPr>
        <w:pStyle w:val="Standard"/>
        <w:spacing w:line="276" w:lineRule="auto"/>
        <w:rPr>
          <w:rFonts w:ascii="Times New Roman" w:hAnsi="Times New Roman" w:cs="Times New Roman"/>
          <w:b/>
          <w:sz w:val="28"/>
          <w:szCs w:val="28"/>
        </w:rPr>
      </w:pPr>
    </w:p>
    <w:p w14:paraId="4F877DA8" w14:textId="77777777" w:rsidR="00C949DC" w:rsidRDefault="006F4610">
      <w:pPr>
        <w:pStyle w:val="Standard"/>
        <w:spacing w:line="276" w:lineRule="auto"/>
        <w:rPr>
          <w:rFonts w:ascii="Times New Roman" w:hAnsi="Times New Roman" w:cs="Times New Roman"/>
          <w:b/>
          <w:sz w:val="28"/>
          <w:szCs w:val="28"/>
        </w:rPr>
      </w:pPr>
      <w:r>
        <w:rPr>
          <w:rFonts w:ascii="Times New Roman" w:hAnsi="Times New Roman" w:cs="Times New Roman"/>
          <w:b/>
          <w:sz w:val="28"/>
          <w:szCs w:val="28"/>
        </w:rPr>
        <w:t>PRIKAZ SLUČAJA</w:t>
      </w:r>
    </w:p>
    <w:p w14:paraId="1BEC732B" w14:textId="07676F02" w:rsidR="00C949DC" w:rsidRDefault="006F4610">
      <w:pPr>
        <w:pStyle w:val="Standard"/>
        <w:spacing w:line="276" w:lineRule="auto"/>
        <w:rPr>
          <w:rFonts w:ascii="Times New Roman" w:hAnsi="Times New Roman" w:cs="Times New Roman"/>
          <w:sz w:val="28"/>
          <w:szCs w:val="28"/>
        </w:rPr>
      </w:pPr>
      <w:r>
        <w:rPr>
          <w:rFonts w:ascii="Times New Roman" w:hAnsi="Times New Roman" w:cs="Times New Roman"/>
          <w:sz w:val="28"/>
          <w:szCs w:val="28"/>
        </w:rPr>
        <w:t>Bijelac,</w:t>
      </w:r>
      <w:r w:rsidR="0017439E">
        <w:rPr>
          <w:rFonts w:ascii="Times New Roman" w:hAnsi="Times New Roman" w:cs="Times New Roman"/>
          <w:sz w:val="28"/>
          <w:szCs w:val="28"/>
        </w:rPr>
        <w:t xml:space="preserve"> Hrvat,</w:t>
      </w:r>
      <w:r>
        <w:rPr>
          <w:rFonts w:ascii="Times New Roman" w:hAnsi="Times New Roman" w:cs="Times New Roman"/>
          <w:sz w:val="28"/>
          <w:szCs w:val="28"/>
        </w:rPr>
        <w:t xml:space="preserve"> mušk</w:t>
      </w:r>
      <w:r w:rsidR="006350EE">
        <w:rPr>
          <w:rFonts w:ascii="Times New Roman" w:hAnsi="Times New Roman" w:cs="Times New Roman"/>
          <w:sz w:val="28"/>
          <w:szCs w:val="28"/>
        </w:rPr>
        <w:t>arac u dobi od 67 godina</w:t>
      </w:r>
      <w:r w:rsidR="0017439E">
        <w:rPr>
          <w:rFonts w:ascii="Times New Roman" w:hAnsi="Times New Roman" w:cs="Times New Roman"/>
          <w:sz w:val="28"/>
          <w:szCs w:val="28"/>
        </w:rPr>
        <w:t xml:space="preserve"> iz Zagreba s anamnezom hipertenzije,</w:t>
      </w:r>
      <w:r w:rsidR="006350EE">
        <w:rPr>
          <w:rFonts w:ascii="Times New Roman" w:hAnsi="Times New Roman" w:cs="Times New Roman"/>
          <w:sz w:val="28"/>
          <w:szCs w:val="28"/>
        </w:rPr>
        <w:t xml:space="preserve"> došao je </w:t>
      </w:r>
      <w:r>
        <w:rPr>
          <w:rFonts w:ascii="Times New Roman" w:hAnsi="Times New Roman" w:cs="Times New Roman"/>
          <w:sz w:val="28"/>
          <w:szCs w:val="28"/>
        </w:rPr>
        <w:t xml:space="preserve">u hitnu službu zbog </w:t>
      </w:r>
      <w:r w:rsidR="006350EE">
        <w:rPr>
          <w:rFonts w:ascii="Times New Roman" w:hAnsi="Times New Roman" w:cs="Times New Roman"/>
          <w:sz w:val="28"/>
          <w:szCs w:val="28"/>
        </w:rPr>
        <w:t xml:space="preserve">difuznih </w:t>
      </w:r>
      <w:r>
        <w:rPr>
          <w:rFonts w:ascii="Times New Roman" w:hAnsi="Times New Roman" w:cs="Times New Roman"/>
          <w:sz w:val="28"/>
          <w:szCs w:val="28"/>
        </w:rPr>
        <w:t>bolova u abdomenu uz osjećaj mučnine, nekoliko puta</w:t>
      </w:r>
      <w:r w:rsidR="006350EE">
        <w:rPr>
          <w:rFonts w:ascii="Times New Roman" w:hAnsi="Times New Roman" w:cs="Times New Roman"/>
          <w:sz w:val="28"/>
          <w:szCs w:val="28"/>
        </w:rPr>
        <w:t xml:space="preserve"> je povratio želučani sadržaj uz regurgitaciju</w:t>
      </w:r>
      <w:r>
        <w:rPr>
          <w:rFonts w:ascii="Times New Roman" w:hAnsi="Times New Roman" w:cs="Times New Roman"/>
          <w:sz w:val="28"/>
          <w:szCs w:val="28"/>
        </w:rPr>
        <w:t xml:space="preserve"> kiseline. Bolove</w:t>
      </w:r>
      <w:r w:rsidR="006350EE">
        <w:rPr>
          <w:rFonts w:ascii="Times New Roman" w:hAnsi="Times New Roman" w:cs="Times New Roman"/>
          <w:sz w:val="28"/>
          <w:szCs w:val="28"/>
        </w:rPr>
        <w:t xml:space="preserve"> je</w:t>
      </w:r>
      <w:r>
        <w:rPr>
          <w:rFonts w:ascii="Times New Roman" w:hAnsi="Times New Roman" w:cs="Times New Roman"/>
          <w:sz w:val="28"/>
          <w:szCs w:val="28"/>
        </w:rPr>
        <w:t xml:space="preserve"> osjeća</w:t>
      </w:r>
      <w:r w:rsidR="006350EE">
        <w:rPr>
          <w:rFonts w:ascii="Times New Roman" w:hAnsi="Times New Roman" w:cs="Times New Roman"/>
          <w:sz w:val="28"/>
          <w:szCs w:val="28"/>
        </w:rPr>
        <w:t>o</w:t>
      </w:r>
      <w:r>
        <w:rPr>
          <w:rFonts w:ascii="Times New Roman" w:hAnsi="Times New Roman" w:cs="Times New Roman"/>
          <w:sz w:val="28"/>
          <w:szCs w:val="28"/>
        </w:rPr>
        <w:t xml:space="preserve"> unazad 3 dana, bolovi su se pred dolazak na hitnu,</w:t>
      </w:r>
      <w:r w:rsidR="007004BF">
        <w:rPr>
          <w:rFonts w:ascii="Times New Roman" w:hAnsi="Times New Roman" w:cs="Times New Roman"/>
          <w:sz w:val="28"/>
          <w:szCs w:val="28"/>
        </w:rPr>
        <w:t xml:space="preserve"> unazad par sati, intenzivirali </w:t>
      </w:r>
      <w:r>
        <w:rPr>
          <w:rFonts w:ascii="Times New Roman" w:hAnsi="Times New Roman" w:cs="Times New Roman"/>
          <w:sz w:val="28"/>
          <w:szCs w:val="28"/>
        </w:rPr>
        <w:t xml:space="preserve">sa širenjem u područje epigastrija. </w:t>
      </w:r>
    </w:p>
    <w:p w14:paraId="590B09FE" w14:textId="77777777" w:rsidR="00C949DC" w:rsidRDefault="006F4610">
      <w:pPr>
        <w:pStyle w:val="Standard"/>
        <w:spacing w:line="276" w:lineRule="auto"/>
        <w:rPr>
          <w:rFonts w:ascii="Times New Roman" w:hAnsi="Times New Roman" w:cs="Times New Roman"/>
          <w:sz w:val="28"/>
          <w:szCs w:val="28"/>
        </w:rPr>
      </w:pPr>
      <w:r>
        <w:rPr>
          <w:rFonts w:ascii="Times New Roman" w:hAnsi="Times New Roman" w:cs="Times New Roman"/>
          <w:sz w:val="28"/>
          <w:szCs w:val="28"/>
        </w:rPr>
        <w:t>Prije dva dana je bio febrilan do 37.6, ostale dane afebrilan.</w:t>
      </w:r>
    </w:p>
    <w:p w14:paraId="178B3928" w14:textId="77777777" w:rsidR="00C949DC" w:rsidRDefault="006F4610">
      <w:pPr>
        <w:pStyle w:val="Standard"/>
        <w:spacing w:line="276" w:lineRule="auto"/>
        <w:rPr>
          <w:rFonts w:ascii="Times New Roman" w:hAnsi="Times New Roman" w:cs="Times New Roman"/>
          <w:sz w:val="28"/>
          <w:szCs w:val="28"/>
        </w:rPr>
      </w:pPr>
      <w:r>
        <w:rPr>
          <w:rFonts w:ascii="Times New Roman" w:hAnsi="Times New Roman" w:cs="Times New Roman"/>
          <w:sz w:val="28"/>
          <w:szCs w:val="28"/>
        </w:rPr>
        <w:t>Negira</w:t>
      </w:r>
      <w:r w:rsidR="006350EE">
        <w:rPr>
          <w:rFonts w:ascii="Times New Roman" w:hAnsi="Times New Roman" w:cs="Times New Roman"/>
          <w:sz w:val="28"/>
          <w:szCs w:val="28"/>
        </w:rPr>
        <w:t>o je</w:t>
      </w:r>
      <w:r>
        <w:rPr>
          <w:rFonts w:ascii="Times New Roman" w:hAnsi="Times New Roman" w:cs="Times New Roman"/>
          <w:sz w:val="28"/>
          <w:szCs w:val="28"/>
        </w:rPr>
        <w:t xml:space="preserve"> bolove u prsima i otežano disanje.</w:t>
      </w:r>
    </w:p>
    <w:p w14:paraId="531C6BE0" w14:textId="77777777" w:rsidR="00C949DC" w:rsidRDefault="006F4610">
      <w:pPr>
        <w:pStyle w:val="Standard"/>
        <w:spacing w:line="276" w:lineRule="auto"/>
        <w:rPr>
          <w:rFonts w:ascii="Times New Roman" w:hAnsi="Times New Roman" w:cs="Times New Roman"/>
          <w:sz w:val="28"/>
          <w:szCs w:val="28"/>
        </w:rPr>
      </w:pPr>
      <w:r>
        <w:rPr>
          <w:rFonts w:ascii="Times New Roman" w:hAnsi="Times New Roman" w:cs="Times New Roman"/>
          <w:sz w:val="28"/>
          <w:szCs w:val="28"/>
        </w:rPr>
        <w:t>Nekoliko puta nakon obroka povratio</w:t>
      </w:r>
      <w:r w:rsidR="006350EE">
        <w:rPr>
          <w:rFonts w:ascii="Times New Roman" w:hAnsi="Times New Roman" w:cs="Times New Roman"/>
          <w:sz w:val="28"/>
          <w:szCs w:val="28"/>
        </w:rPr>
        <w:t xml:space="preserve"> je</w:t>
      </w:r>
      <w:r>
        <w:rPr>
          <w:rFonts w:ascii="Times New Roman" w:hAnsi="Times New Roman" w:cs="Times New Roman"/>
          <w:sz w:val="28"/>
          <w:szCs w:val="28"/>
        </w:rPr>
        <w:t xml:space="preserve"> želučani sadržaj.</w:t>
      </w:r>
    </w:p>
    <w:p w14:paraId="046360FF" w14:textId="77777777" w:rsidR="00C949DC" w:rsidRDefault="006F4610">
      <w:pPr>
        <w:pStyle w:val="NormalWeb"/>
        <w:shd w:val="clear" w:color="auto" w:fill="FFFFFF"/>
        <w:spacing w:before="120" w:after="0" w:line="276" w:lineRule="auto"/>
        <w:rPr>
          <w:sz w:val="28"/>
          <w:szCs w:val="28"/>
        </w:rPr>
      </w:pPr>
      <w:r>
        <w:rPr>
          <w:sz w:val="28"/>
          <w:szCs w:val="28"/>
        </w:rPr>
        <w:t xml:space="preserve">Od dosadašnjih bolesti u anamnezi </w:t>
      </w:r>
      <w:r w:rsidR="006350EE">
        <w:rPr>
          <w:sz w:val="28"/>
          <w:szCs w:val="28"/>
        </w:rPr>
        <w:t xml:space="preserve">je </w:t>
      </w:r>
      <w:r>
        <w:rPr>
          <w:sz w:val="28"/>
          <w:szCs w:val="28"/>
        </w:rPr>
        <w:t>samo</w:t>
      </w:r>
      <w:r w:rsidR="006350EE">
        <w:rPr>
          <w:sz w:val="28"/>
          <w:szCs w:val="28"/>
        </w:rPr>
        <w:t xml:space="preserve"> imao arterijsku hipertenziju</w:t>
      </w:r>
      <w:r>
        <w:rPr>
          <w:sz w:val="28"/>
          <w:szCs w:val="28"/>
        </w:rPr>
        <w:t xml:space="preserve"> od koje boluje zadnjih 15tak godina. Bez priležeće bolesti crijeva. </w:t>
      </w:r>
    </w:p>
    <w:p w14:paraId="738CCA56" w14:textId="77777777" w:rsidR="00C949DC" w:rsidRDefault="006F4610">
      <w:pPr>
        <w:pStyle w:val="NormalWeb"/>
        <w:shd w:val="clear" w:color="auto" w:fill="FFFFFF"/>
        <w:spacing w:before="120" w:after="0" w:line="276" w:lineRule="auto"/>
        <w:rPr>
          <w:sz w:val="28"/>
          <w:szCs w:val="28"/>
        </w:rPr>
      </w:pPr>
      <w:r>
        <w:rPr>
          <w:sz w:val="28"/>
          <w:szCs w:val="28"/>
        </w:rPr>
        <w:t xml:space="preserve">Obiteljska anamneza nije </w:t>
      </w:r>
      <w:r w:rsidR="006350EE">
        <w:rPr>
          <w:sz w:val="28"/>
          <w:szCs w:val="28"/>
        </w:rPr>
        <w:t xml:space="preserve">bila </w:t>
      </w:r>
      <w:r>
        <w:rPr>
          <w:sz w:val="28"/>
          <w:szCs w:val="28"/>
        </w:rPr>
        <w:t>opterećena gastroenterološkim tegobama.</w:t>
      </w:r>
    </w:p>
    <w:p w14:paraId="7B3B2BD1" w14:textId="77777777" w:rsidR="00C949DC" w:rsidRDefault="006F4610">
      <w:pPr>
        <w:pStyle w:val="NormalWeb"/>
        <w:shd w:val="clear" w:color="auto" w:fill="FFFFFF"/>
        <w:spacing w:before="120" w:after="0" w:line="276" w:lineRule="auto"/>
        <w:rPr>
          <w:sz w:val="28"/>
          <w:szCs w:val="28"/>
        </w:rPr>
      </w:pPr>
      <w:r>
        <w:rPr>
          <w:sz w:val="28"/>
          <w:szCs w:val="28"/>
        </w:rPr>
        <w:t xml:space="preserve">Funkcije i navike: apetit </w:t>
      </w:r>
      <w:r w:rsidR="006350EE">
        <w:rPr>
          <w:sz w:val="28"/>
          <w:szCs w:val="28"/>
        </w:rPr>
        <w:t xml:space="preserve">mu je bio </w:t>
      </w:r>
      <w:r>
        <w:rPr>
          <w:sz w:val="28"/>
          <w:szCs w:val="28"/>
        </w:rPr>
        <w:t>aktualno slabiji, zadnja stolica prije 2 dana bez patoloških primjesa, mokrenje uredno, ne puši, alkohol ne konzumira.</w:t>
      </w:r>
    </w:p>
    <w:p w14:paraId="280CE464" w14:textId="77777777" w:rsidR="00C949DC" w:rsidRDefault="006F4610">
      <w:pPr>
        <w:pStyle w:val="NormalWeb"/>
        <w:shd w:val="clear" w:color="auto" w:fill="FFFFFF"/>
        <w:spacing w:before="120" w:after="0" w:line="276" w:lineRule="auto"/>
        <w:rPr>
          <w:sz w:val="28"/>
          <w:szCs w:val="28"/>
        </w:rPr>
      </w:pPr>
      <w:r>
        <w:rPr>
          <w:sz w:val="28"/>
          <w:szCs w:val="28"/>
        </w:rPr>
        <w:t>Pacijent upućen na rtg snimku abdomena.</w:t>
      </w:r>
    </w:p>
    <w:p w14:paraId="11A2A6B9" w14:textId="77777777" w:rsidR="00C949DC" w:rsidRDefault="006F4610">
      <w:pPr>
        <w:pStyle w:val="NormalWeb"/>
        <w:shd w:val="clear" w:color="auto" w:fill="FFFFFF"/>
        <w:spacing w:before="120" w:after="0" w:line="276" w:lineRule="auto"/>
        <w:rPr>
          <w:sz w:val="28"/>
          <w:szCs w:val="28"/>
        </w:rPr>
      </w:pPr>
      <w:r>
        <w:rPr>
          <w:sz w:val="28"/>
          <w:szCs w:val="28"/>
        </w:rPr>
        <w:t>Učinjena RTG snimka nativnog abdomena ležeći na lijevom boku: opisane su lučno oblikovane vijuge tankog crijeva s AL nivoima - patološki dilatirane vijuge tankoga crijeva u smislu ileusa (Slika 2).</w:t>
      </w:r>
    </w:p>
    <w:p w14:paraId="27E2CB3E" w14:textId="77777777" w:rsidR="00C949DC" w:rsidRDefault="006F4610">
      <w:pPr>
        <w:pStyle w:val="NormalWeb"/>
        <w:shd w:val="clear" w:color="auto" w:fill="FFFFFF"/>
        <w:spacing w:before="120" w:after="0" w:line="276" w:lineRule="auto"/>
        <w:jc w:val="center"/>
      </w:pPr>
      <w:r>
        <w:rPr>
          <w:noProof/>
          <w:lang w:val="en-US" w:eastAsia="en-US"/>
        </w:rPr>
        <w:lastRenderedPageBreak/>
        <w:drawing>
          <wp:inline distT="0" distB="0" distL="0" distR="0" wp14:anchorId="51F8901D" wp14:editId="47BD7DE1">
            <wp:extent cx="5495925" cy="351091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noChangeArrowheads="1"/>
                    </pic:cNvPicPr>
                  </pic:nvPicPr>
                  <pic:blipFill>
                    <a:blip r:embed="rId13"/>
                    <a:stretch>
                      <a:fillRect/>
                    </a:stretch>
                  </pic:blipFill>
                  <pic:spPr bwMode="auto">
                    <a:xfrm>
                      <a:off x="0" y="0"/>
                      <a:ext cx="5495925" cy="3510915"/>
                    </a:xfrm>
                    <a:prstGeom prst="rect">
                      <a:avLst/>
                    </a:prstGeom>
                  </pic:spPr>
                </pic:pic>
              </a:graphicData>
            </a:graphic>
          </wp:inline>
        </w:drawing>
      </w:r>
    </w:p>
    <w:p w14:paraId="429BE0AA" w14:textId="77777777" w:rsidR="00C949DC" w:rsidRPr="005F494B" w:rsidRDefault="006F4610" w:rsidP="00500124">
      <w:pPr>
        <w:pStyle w:val="NormalWeb"/>
        <w:shd w:val="clear" w:color="auto" w:fill="FFFFFF"/>
        <w:spacing w:before="120" w:after="0" w:line="276" w:lineRule="auto"/>
      </w:pPr>
      <w:r w:rsidRPr="005F494B">
        <w:rPr>
          <w:b/>
        </w:rPr>
        <w:t>Slika 2</w:t>
      </w:r>
      <w:r w:rsidRPr="005F494B">
        <w:t xml:space="preserve"> iz bolničke arhive: nativna snimka abdomena ležeći na lijevom boku.</w:t>
      </w:r>
    </w:p>
    <w:p w14:paraId="4AC1EABE" w14:textId="77777777" w:rsidR="00500124" w:rsidRDefault="00500124">
      <w:pPr>
        <w:pStyle w:val="NormalWeb"/>
        <w:shd w:val="clear" w:color="auto" w:fill="FFFFFF"/>
        <w:spacing w:before="120" w:after="0" w:line="276" w:lineRule="auto"/>
        <w:rPr>
          <w:sz w:val="28"/>
          <w:szCs w:val="28"/>
        </w:rPr>
      </w:pPr>
    </w:p>
    <w:p w14:paraId="7106BD1C" w14:textId="77777777" w:rsidR="00C949DC" w:rsidRDefault="006F4610">
      <w:pPr>
        <w:pStyle w:val="NormalWeb"/>
        <w:shd w:val="clear" w:color="auto" w:fill="FFFFFF"/>
        <w:spacing w:before="120" w:after="0" w:line="276" w:lineRule="auto"/>
        <w:rPr>
          <w:sz w:val="28"/>
          <w:szCs w:val="28"/>
        </w:rPr>
      </w:pPr>
      <w:r>
        <w:rPr>
          <w:sz w:val="28"/>
          <w:szCs w:val="28"/>
        </w:rPr>
        <w:t>Pacijentu su izvađeni krvni nalazi.</w:t>
      </w:r>
    </w:p>
    <w:p w14:paraId="2A91D5D5" w14:textId="77777777" w:rsidR="00B225A7" w:rsidRDefault="006F4610">
      <w:pPr>
        <w:pStyle w:val="NormalWeb"/>
        <w:shd w:val="clear" w:color="auto" w:fill="FFFFFF"/>
        <w:spacing w:before="120" w:after="0" w:line="276" w:lineRule="auto"/>
        <w:rPr>
          <w:b/>
        </w:rPr>
      </w:pPr>
      <w:r>
        <w:t xml:space="preserve">Laboratorijski nalazi: </w:t>
      </w:r>
      <w:r>
        <w:rPr>
          <w:b/>
        </w:rPr>
        <w:t>Leu 16.4 x10^9/L</w:t>
      </w:r>
      <w:r>
        <w:t xml:space="preserve">, </w:t>
      </w:r>
      <w:r w:rsidRPr="00B225A7">
        <w:rPr>
          <w:b/>
        </w:rPr>
        <w:t>MCV 79.1 fL</w:t>
      </w:r>
      <w:r>
        <w:t xml:space="preserve">, </w:t>
      </w:r>
      <w:r w:rsidRPr="00B225A7">
        <w:rPr>
          <w:b/>
        </w:rPr>
        <w:t>MCH 25.6 pg</w:t>
      </w:r>
      <w:r>
        <w:t xml:space="preserve">, </w:t>
      </w:r>
      <w:r w:rsidRPr="00B225A7">
        <w:rPr>
          <w:b/>
        </w:rPr>
        <w:t>RDW 16.1 %</w:t>
      </w:r>
      <w:r>
        <w:t xml:space="preserve">, </w:t>
      </w:r>
      <w:r w:rsidR="00B225A7">
        <w:rPr>
          <w:b/>
        </w:rPr>
        <w:t>DKS-neut% 85.90 %</w:t>
      </w:r>
      <w:r w:rsidR="00B225A7">
        <w:t xml:space="preserve"> ,</w:t>
      </w:r>
      <w:r>
        <w:t xml:space="preserve"> </w:t>
      </w:r>
      <w:r w:rsidRPr="00B225A7">
        <w:rPr>
          <w:b/>
        </w:rPr>
        <w:t>DKS-limf% 2.70 %</w:t>
      </w:r>
      <w:r>
        <w:t xml:space="preserve">, DKS-mono% 11.20 %, </w:t>
      </w:r>
      <w:r w:rsidRPr="00B225A7">
        <w:rPr>
          <w:b/>
        </w:rPr>
        <w:t>DKS-neut 14.10 x10^9/L</w:t>
      </w:r>
      <w:r>
        <w:t xml:space="preserve">, </w:t>
      </w:r>
      <w:r w:rsidRPr="00B225A7">
        <w:rPr>
          <w:b/>
        </w:rPr>
        <w:t>DKS-limf 0.40 x10^9/L</w:t>
      </w:r>
      <w:r>
        <w:t xml:space="preserve">, </w:t>
      </w:r>
      <w:r w:rsidRPr="00B225A7">
        <w:rPr>
          <w:b/>
        </w:rPr>
        <w:t>DKS-mono 1.80 x10^9/L</w:t>
      </w:r>
      <w:r>
        <w:t xml:space="preserve">, </w:t>
      </w:r>
      <w:r>
        <w:rPr>
          <w:b/>
        </w:rPr>
        <w:t>Mikrocitoza/Hipokromija/Anizocitoza</w:t>
      </w:r>
    </w:p>
    <w:p w14:paraId="37C50D31" w14:textId="77777777" w:rsidR="00C949DC" w:rsidRDefault="006F4610">
      <w:pPr>
        <w:pStyle w:val="NormalWeb"/>
        <w:shd w:val="clear" w:color="auto" w:fill="FFFFFF"/>
        <w:spacing w:before="120" w:after="0" w:line="276" w:lineRule="auto"/>
      </w:pPr>
      <w:r w:rsidRPr="00B225A7">
        <w:rPr>
          <w:b/>
        </w:rPr>
        <w:t>S-GUK 10.1 mmol/L</w:t>
      </w:r>
      <w:r>
        <w:t xml:space="preserve">, </w:t>
      </w:r>
      <w:r w:rsidRPr="00B225A7">
        <w:rPr>
          <w:b/>
        </w:rPr>
        <w:t>S-UREA 10.7 mmol/L</w:t>
      </w:r>
      <w:r>
        <w:t xml:space="preserve">, </w:t>
      </w:r>
      <w:r w:rsidRPr="00B225A7">
        <w:rPr>
          <w:b/>
        </w:rPr>
        <w:t>S-KREA 110 µmol/L</w:t>
      </w:r>
      <w:r w:rsidR="00B225A7">
        <w:t xml:space="preserve"> </w:t>
      </w:r>
      <w:r>
        <w:t xml:space="preserve">, </w:t>
      </w:r>
      <w:r w:rsidRPr="00B225A7">
        <w:rPr>
          <w:b/>
        </w:rPr>
        <w:t>S-Na 131 mmol/L</w:t>
      </w:r>
      <w:r w:rsidR="00B225A7">
        <w:t xml:space="preserve">, </w:t>
      </w:r>
      <w:r w:rsidRPr="00B225A7">
        <w:rPr>
          <w:b/>
        </w:rPr>
        <w:t>S-ALP 58 U/L</w:t>
      </w:r>
      <w:r>
        <w:t xml:space="preserve">, </w:t>
      </w:r>
      <w:r w:rsidRPr="00B225A7">
        <w:rPr>
          <w:b/>
        </w:rPr>
        <w:t>S-LIP 7 U/L</w:t>
      </w:r>
      <w:r>
        <w:t>, S-</w:t>
      </w:r>
      <w:r>
        <w:rPr>
          <w:b/>
        </w:rPr>
        <w:t>CRP 181.9 mg/L</w:t>
      </w:r>
      <w:r>
        <w:t xml:space="preserve">, </w:t>
      </w:r>
      <w:r w:rsidRPr="00B225A7">
        <w:rPr>
          <w:b/>
        </w:rPr>
        <w:t>P-hsTnI 68.2 ng/L</w:t>
      </w:r>
      <w:r w:rsidR="00B225A7">
        <w:t>.</w:t>
      </w:r>
    </w:p>
    <w:p w14:paraId="1D97EF36" w14:textId="77777777" w:rsidR="00C949DC" w:rsidRDefault="00C949DC">
      <w:pPr>
        <w:pStyle w:val="NormalWeb"/>
        <w:shd w:val="clear" w:color="auto" w:fill="FFFFFF"/>
        <w:spacing w:before="120" w:after="0" w:line="276" w:lineRule="auto"/>
      </w:pPr>
    </w:p>
    <w:p w14:paraId="68C0BF5C" w14:textId="77777777" w:rsidR="00C949DC" w:rsidRDefault="006F4610">
      <w:pPr>
        <w:pStyle w:val="NormalWeb"/>
        <w:shd w:val="clear" w:color="auto" w:fill="FFFFFF"/>
        <w:spacing w:before="120" w:after="0" w:line="276" w:lineRule="auto"/>
        <w:rPr>
          <w:sz w:val="28"/>
          <w:szCs w:val="28"/>
        </w:rPr>
      </w:pPr>
      <w:r>
        <w:rPr>
          <w:sz w:val="28"/>
          <w:szCs w:val="28"/>
        </w:rPr>
        <w:t>Nakon opisanih dilatiranih vijuga crijeva s aerolikvidnim nivoima i pridošlih laboratorijskih nalaza kreatinina na gornjoj granici fizioloških vrijednosti u brzoj suradnji dežurnog liječnika na hitnoj interni i dežurnog radiologa indicira</w:t>
      </w:r>
      <w:r w:rsidR="00BD343E">
        <w:rPr>
          <w:sz w:val="28"/>
          <w:szCs w:val="28"/>
        </w:rPr>
        <w:t>o</w:t>
      </w:r>
      <w:r>
        <w:rPr>
          <w:sz w:val="28"/>
          <w:szCs w:val="28"/>
        </w:rPr>
        <w:t xml:space="preserve"> se hitni CT abdomena i zdjelice.</w:t>
      </w:r>
    </w:p>
    <w:p w14:paraId="77D00D2B" w14:textId="77777777" w:rsidR="00C949DC" w:rsidRDefault="006F4610">
      <w:pPr>
        <w:pStyle w:val="NormalWeb"/>
        <w:shd w:val="clear" w:color="auto" w:fill="FFFFFF"/>
        <w:spacing w:before="120" w:after="0" w:line="276" w:lineRule="auto"/>
        <w:rPr>
          <w:sz w:val="28"/>
          <w:szCs w:val="28"/>
        </w:rPr>
      </w:pPr>
      <w:r>
        <w:rPr>
          <w:sz w:val="28"/>
          <w:szCs w:val="28"/>
        </w:rPr>
        <w:t xml:space="preserve">Učinjeni hitni MSCT abdomena i zdjelice, nativno i postkontrastno u portalno-venskoj fazi pokaže: </w:t>
      </w:r>
    </w:p>
    <w:p w14:paraId="03962C1A" w14:textId="45D987F9" w:rsidR="00C949DC" w:rsidRDefault="006F4610">
      <w:pPr>
        <w:pStyle w:val="NormalWeb"/>
        <w:shd w:val="clear" w:color="auto" w:fill="FFFFFF"/>
        <w:spacing w:before="120" w:after="0" w:line="276" w:lineRule="auto"/>
        <w:rPr>
          <w:sz w:val="28"/>
          <w:szCs w:val="28"/>
        </w:rPr>
      </w:pPr>
      <w:r>
        <w:rPr>
          <w:sz w:val="28"/>
          <w:szCs w:val="28"/>
        </w:rPr>
        <w:t>Ileus duodenuma, jejunuma i proksimalne polovine ileuma koji su širine lumena do 47mm na aksijalnim presjecima. Ileum zadebljane stijenke do 12 mm, vidi se zona tranzicije ileuma sa znakom mete</w:t>
      </w:r>
      <w:r w:rsidR="00DF2F57">
        <w:rPr>
          <w:sz w:val="28"/>
          <w:szCs w:val="28"/>
        </w:rPr>
        <w:t xml:space="preserve"> na koronarnom presjeku</w:t>
      </w:r>
      <w:r>
        <w:rPr>
          <w:sz w:val="28"/>
          <w:szCs w:val="28"/>
        </w:rPr>
        <w:t xml:space="preserve"> u smislu crijevne vijuge koja se nalazi u lumenu druge vijuge crijeva/</w:t>
      </w:r>
      <w:proofErr w:type="spellStart"/>
      <w:r>
        <w:rPr>
          <w:sz w:val="28"/>
          <w:szCs w:val="28"/>
        </w:rPr>
        <w:t>intususcepcije</w:t>
      </w:r>
      <w:proofErr w:type="spellEnd"/>
      <w:r w:rsidR="00DF2F57">
        <w:rPr>
          <w:sz w:val="28"/>
          <w:szCs w:val="28"/>
        </w:rPr>
        <w:t xml:space="preserve"> uz na</w:t>
      </w:r>
      <w:r w:rsidR="00500124">
        <w:rPr>
          <w:sz w:val="28"/>
          <w:szCs w:val="28"/>
        </w:rPr>
        <w:t xml:space="preserve"> </w:t>
      </w:r>
      <w:r w:rsidR="00DF2F57">
        <w:rPr>
          <w:sz w:val="28"/>
          <w:szCs w:val="28"/>
        </w:rPr>
        <w:t xml:space="preserve">aksijalnom presjeku vidljiv </w:t>
      </w:r>
      <w:proofErr w:type="spellStart"/>
      <w:r w:rsidR="00DF2F57">
        <w:rPr>
          <w:sz w:val="28"/>
          <w:szCs w:val="28"/>
        </w:rPr>
        <w:t>Kidney</w:t>
      </w:r>
      <w:proofErr w:type="spellEnd"/>
      <w:r w:rsidR="00DF2F57">
        <w:rPr>
          <w:sz w:val="28"/>
          <w:szCs w:val="28"/>
        </w:rPr>
        <w:t xml:space="preserve"> </w:t>
      </w:r>
      <w:proofErr w:type="spellStart"/>
      <w:r w:rsidR="00DF2F57">
        <w:rPr>
          <w:sz w:val="28"/>
          <w:szCs w:val="28"/>
        </w:rPr>
        <w:t>sign</w:t>
      </w:r>
      <w:proofErr w:type="spellEnd"/>
      <w:r w:rsidR="00DF2F57">
        <w:rPr>
          <w:sz w:val="28"/>
          <w:szCs w:val="28"/>
        </w:rPr>
        <w:t xml:space="preserve"> kao </w:t>
      </w:r>
      <w:proofErr w:type="spellStart"/>
      <w:r w:rsidR="00DF2F57">
        <w:rPr>
          <w:sz w:val="28"/>
          <w:szCs w:val="28"/>
        </w:rPr>
        <w:t>radiomorfološka</w:t>
      </w:r>
      <w:proofErr w:type="spellEnd"/>
      <w:r w:rsidR="00DF2F57">
        <w:rPr>
          <w:sz w:val="28"/>
          <w:szCs w:val="28"/>
        </w:rPr>
        <w:t xml:space="preserve"> potvrda dijagnoze</w:t>
      </w:r>
      <w:r>
        <w:rPr>
          <w:sz w:val="28"/>
          <w:szCs w:val="28"/>
        </w:rPr>
        <w:t xml:space="preserve">. </w:t>
      </w:r>
      <w:r>
        <w:rPr>
          <w:sz w:val="28"/>
          <w:szCs w:val="28"/>
        </w:rPr>
        <w:lastRenderedPageBreak/>
        <w:t>Slobodna tekućina vidi se interintestinalno, parakoli</w:t>
      </w:r>
      <w:r w:rsidR="00B17B9E">
        <w:rPr>
          <w:sz w:val="28"/>
          <w:szCs w:val="28"/>
        </w:rPr>
        <w:t>čno i u maloj zdjelici (Slika 3A i 3B te</w:t>
      </w:r>
      <w:r>
        <w:rPr>
          <w:sz w:val="28"/>
          <w:szCs w:val="28"/>
        </w:rPr>
        <w:t xml:space="preserve"> Slika 4</w:t>
      </w:r>
      <w:r w:rsidR="00B17B9E">
        <w:rPr>
          <w:sz w:val="28"/>
          <w:szCs w:val="28"/>
        </w:rPr>
        <w:t>A i 4B</w:t>
      </w:r>
      <w:r>
        <w:rPr>
          <w:sz w:val="28"/>
          <w:szCs w:val="28"/>
        </w:rPr>
        <w:t>).</w:t>
      </w:r>
    </w:p>
    <w:p w14:paraId="33269020" w14:textId="77777777" w:rsidR="00C949DC" w:rsidRDefault="006F4610">
      <w:pPr>
        <w:pStyle w:val="NormalWeb"/>
        <w:shd w:val="clear" w:color="auto" w:fill="FFFFFF"/>
        <w:spacing w:before="120" w:after="0" w:line="276" w:lineRule="auto"/>
        <w:rPr>
          <w:sz w:val="28"/>
          <w:szCs w:val="28"/>
        </w:rPr>
      </w:pPr>
      <w:r>
        <w:rPr>
          <w:sz w:val="28"/>
          <w:szCs w:val="28"/>
        </w:rPr>
        <w:t xml:space="preserve">Na učinjenom MSCT pregledu abdomena i zdjelice parenhimski organi su bili primjerenog prikaza, unutar fizioloških granica. </w:t>
      </w:r>
    </w:p>
    <w:p w14:paraId="218B3D2C" w14:textId="2ACC37C4" w:rsidR="00C949DC" w:rsidRDefault="006F4610">
      <w:pPr>
        <w:pStyle w:val="NormalWeb"/>
        <w:shd w:val="clear" w:color="auto" w:fill="FFFFFF"/>
        <w:spacing w:before="120" w:after="0" w:line="276" w:lineRule="auto"/>
        <w:rPr>
          <w:sz w:val="28"/>
          <w:szCs w:val="28"/>
        </w:rPr>
      </w:pPr>
      <w:r>
        <w:rPr>
          <w:sz w:val="28"/>
          <w:szCs w:val="28"/>
        </w:rPr>
        <w:t xml:space="preserve">Abdominalna aorta primjereno kalibrirana i </w:t>
      </w:r>
      <w:proofErr w:type="spellStart"/>
      <w:r>
        <w:rPr>
          <w:sz w:val="28"/>
          <w:szCs w:val="28"/>
        </w:rPr>
        <w:t>opacificirana</w:t>
      </w:r>
      <w:proofErr w:type="spellEnd"/>
      <w:r>
        <w:rPr>
          <w:sz w:val="28"/>
          <w:szCs w:val="28"/>
        </w:rPr>
        <w:t>.</w:t>
      </w:r>
    </w:p>
    <w:p w14:paraId="7408FFC0" w14:textId="1292F4F6" w:rsidR="00C949DC" w:rsidRDefault="006F4610">
      <w:pPr>
        <w:pStyle w:val="NormalWeb"/>
        <w:shd w:val="clear" w:color="auto" w:fill="FFFFFF"/>
        <w:spacing w:before="120" w:after="0" w:line="276" w:lineRule="auto"/>
        <w:rPr>
          <w:sz w:val="28"/>
          <w:szCs w:val="28"/>
        </w:rPr>
      </w:pPr>
      <w:r>
        <w:rPr>
          <w:sz w:val="28"/>
          <w:szCs w:val="28"/>
        </w:rPr>
        <w:t xml:space="preserve">Postavljena </w:t>
      </w:r>
      <w:proofErr w:type="spellStart"/>
      <w:r>
        <w:rPr>
          <w:sz w:val="28"/>
          <w:szCs w:val="28"/>
        </w:rPr>
        <w:t>nazogastrična</w:t>
      </w:r>
      <w:proofErr w:type="spellEnd"/>
      <w:r>
        <w:rPr>
          <w:sz w:val="28"/>
          <w:szCs w:val="28"/>
        </w:rPr>
        <w:t xml:space="preserve"> sonda.</w:t>
      </w:r>
    </w:p>
    <w:p w14:paraId="1848698E" w14:textId="77777777" w:rsidR="00C949DC" w:rsidRDefault="006F4610">
      <w:pPr>
        <w:pStyle w:val="NormalWeb"/>
        <w:shd w:val="clear" w:color="auto" w:fill="FFFFFF"/>
        <w:spacing w:before="120" w:after="0" w:line="276" w:lineRule="auto"/>
        <w:rPr>
          <w:sz w:val="28"/>
          <w:szCs w:val="28"/>
        </w:rPr>
      </w:pPr>
      <w:r>
        <w:rPr>
          <w:sz w:val="28"/>
          <w:szCs w:val="28"/>
        </w:rPr>
        <w:t xml:space="preserve">Učinjeni laboratorijski nalazi pokazali su leukocitozu, mikrocitozu, anizocitozu i hipokromiju. </w:t>
      </w:r>
    </w:p>
    <w:p w14:paraId="606D4772" w14:textId="0C5E23E0" w:rsidR="00C949DC" w:rsidRDefault="006F4610">
      <w:pPr>
        <w:pStyle w:val="NormalWeb"/>
        <w:shd w:val="clear" w:color="auto" w:fill="FFFFFF"/>
        <w:spacing w:before="120" w:after="0" w:line="276" w:lineRule="auto"/>
        <w:rPr>
          <w:sz w:val="28"/>
          <w:szCs w:val="28"/>
        </w:rPr>
      </w:pPr>
      <w:r>
        <w:rPr>
          <w:sz w:val="28"/>
          <w:szCs w:val="28"/>
        </w:rPr>
        <w:t>Vrijednost serumskog CRP je bila 181.9 mg/L.</w:t>
      </w:r>
    </w:p>
    <w:p w14:paraId="19233D85" w14:textId="7B5BD097" w:rsidR="00C949DC" w:rsidRDefault="006F4610">
      <w:pPr>
        <w:pStyle w:val="NormalWeb"/>
        <w:shd w:val="clear" w:color="auto" w:fill="FFFFFF"/>
        <w:spacing w:before="120" w:after="0" w:line="276" w:lineRule="auto"/>
        <w:rPr>
          <w:sz w:val="28"/>
          <w:szCs w:val="28"/>
        </w:rPr>
      </w:pPr>
      <w:r>
        <w:rPr>
          <w:sz w:val="28"/>
          <w:szCs w:val="28"/>
        </w:rPr>
        <w:t>Nalaz urina je bio uredan.</w:t>
      </w:r>
    </w:p>
    <w:p w14:paraId="77FBCC36" w14:textId="73C1F6D5" w:rsidR="00C949DC" w:rsidRDefault="00393D99">
      <w:pPr>
        <w:pStyle w:val="NormalWeb"/>
        <w:shd w:val="clear" w:color="auto" w:fill="FFFFFF"/>
        <w:spacing w:before="120" w:after="0" w:line="276" w:lineRule="auto"/>
        <w:rPr>
          <w:sz w:val="28"/>
          <w:szCs w:val="28"/>
        </w:rPr>
      </w:pPr>
      <w:r>
        <w:rPr>
          <w:noProof/>
          <w:sz w:val="28"/>
          <w:szCs w:val="28"/>
          <w:lang w:val="en-US" w:eastAsia="en-US"/>
        </w:rPr>
        <w:drawing>
          <wp:inline distT="0" distB="0" distL="0" distR="0" wp14:anchorId="73274861" wp14:editId="2E937904">
            <wp:extent cx="3282289" cy="280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83891" cy="2808070"/>
                    </a:xfrm>
                    <a:prstGeom prst="rect">
                      <a:avLst/>
                    </a:prstGeom>
                  </pic:spPr>
                </pic:pic>
              </a:graphicData>
            </a:graphic>
          </wp:inline>
        </w:drawing>
      </w:r>
    </w:p>
    <w:p w14:paraId="25DE65EC" w14:textId="16DDF1CD" w:rsidR="00393D99" w:rsidRPr="00393D99" w:rsidRDefault="00393D99">
      <w:pPr>
        <w:pStyle w:val="NormalWeb"/>
        <w:shd w:val="clear" w:color="auto" w:fill="FFFFFF"/>
        <w:spacing w:before="120" w:after="0" w:line="276" w:lineRule="auto"/>
      </w:pPr>
      <w:r>
        <w:rPr>
          <w:noProof/>
          <w:lang w:val="en-US" w:eastAsia="en-US"/>
        </w:rPr>
        <mc:AlternateContent>
          <mc:Choice Requires="wps">
            <w:drawing>
              <wp:anchor distT="45720" distB="45720" distL="114300" distR="114300" simplePos="0" relativeHeight="11" behindDoc="0" locked="0" layoutInCell="0" allowOverlap="1" wp14:anchorId="4B92F64E" wp14:editId="24582F8A">
                <wp:simplePos x="0" y="0"/>
                <wp:positionH relativeFrom="column">
                  <wp:posOffset>3513455</wp:posOffset>
                </wp:positionH>
                <wp:positionV relativeFrom="paragraph">
                  <wp:posOffset>1515110</wp:posOffset>
                </wp:positionV>
                <wp:extent cx="2552700" cy="1565275"/>
                <wp:effectExtent l="0" t="0" r="0" b="0"/>
                <wp:wrapSquare wrapText="bothSides"/>
                <wp:docPr id="3" name="Tekstni okvir 10"/>
                <wp:cNvGraphicFramePr/>
                <a:graphic xmlns:a="http://schemas.openxmlformats.org/drawingml/2006/main">
                  <a:graphicData uri="http://schemas.microsoft.com/office/word/2010/wordprocessingShape">
                    <wps:wsp>
                      <wps:cNvSpPr/>
                      <wps:spPr>
                        <a:xfrm>
                          <a:off x="0" y="0"/>
                          <a:ext cx="2552700" cy="1565275"/>
                        </a:xfrm>
                        <a:prstGeom prst="rect">
                          <a:avLst/>
                        </a:prstGeom>
                        <a:noFill/>
                        <a:ln w="6350">
                          <a:noFill/>
                        </a:ln>
                      </wps:spPr>
                      <wps:style>
                        <a:lnRef idx="0">
                          <a:scrgbClr r="0" g="0" b="0"/>
                        </a:lnRef>
                        <a:fillRef idx="0">
                          <a:scrgbClr r="0" g="0" b="0"/>
                        </a:fillRef>
                        <a:effectRef idx="0">
                          <a:scrgbClr r="0" g="0" b="0"/>
                        </a:effectRef>
                        <a:fontRef idx="minor"/>
                      </wps:style>
                      <wps:txbx>
                        <w:txbxContent>
                          <w:p w14:paraId="5ABBB6A0" w14:textId="77777777" w:rsidR="005F494B" w:rsidRDefault="005F494B">
                            <w:pPr>
                              <w:pStyle w:val="NormalWeb"/>
                              <w:shd w:val="clear" w:color="auto" w:fill="FFFFFF"/>
                              <w:spacing w:before="120" w:after="0"/>
                              <w:rPr>
                                <w:b/>
                              </w:rPr>
                            </w:pPr>
                          </w:p>
                          <w:p w14:paraId="0DC3A9F7" w14:textId="77777777" w:rsidR="005F494B" w:rsidRDefault="005F494B">
                            <w:pPr>
                              <w:pStyle w:val="NormalWeb"/>
                              <w:shd w:val="clear" w:color="auto" w:fill="FFFFFF"/>
                              <w:spacing w:before="120" w:after="0"/>
                              <w:rPr>
                                <w:b/>
                              </w:rPr>
                            </w:pPr>
                          </w:p>
                          <w:p w14:paraId="37B2EB39" w14:textId="13D4B0AE" w:rsidR="00C949DC" w:rsidRPr="005F494B" w:rsidRDefault="00DF1282">
                            <w:pPr>
                              <w:pStyle w:val="NormalWeb"/>
                              <w:shd w:val="clear" w:color="auto" w:fill="FFFFFF"/>
                              <w:spacing w:before="120" w:after="0"/>
                            </w:pPr>
                            <w:r w:rsidRPr="005F494B">
                              <w:rPr>
                                <w:b/>
                              </w:rPr>
                              <w:t>Slika 3 (A)</w:t>
                            </w:r>
                            <w:r w:rsidR="006F4610" w:rsidRPr="005F494B">
                              <w:t xml:space="preserve"> iz bolničke arhive: prikaz intususcepcije na učinjenom CT pregledu na aksijalnom presjeku.</w:t>
                            </w:r>
                            <w:r w:rsidR="00393D99" w:rsidRPr="005F494B">
                              <w:t xml:space="preserve"> </w:t>
                            </w:r>
                            <w:r w:rsidR="00393D99" w:rsidRPr="005F494B">
                              <w:rPr>
                                <w:b/>
                              </w:rPr>
                              <w:t xml:space="preserve">(B) </w:t>
                            </w:r>
                            <w:r w:rsidR="00393D99" w:rsidRPr="005F494B">
                              <w:t xml:space="preserve">iz bolničke arhive: na CT aksijalnom presjeku </w:t>
                            </w:r>
                            <w:proofErr w:type="spellStart"/>
                            <w:r w:rsidR="00393D99" w:rsidRPr="005F494B">
                              <w:t>Kidney</w:t>
                            </w:r>
                            <w:proofErr w:type="spellEnd"/>
                            <w:r w:rsidR="00393D99" w:rsidRPr="005F494B">
                              <w:t xml:space="preserve"> </w:t>
                            </w:r>
                            <w:proofErr w:type="spellStart"/>
                            <w:r w:rsidR="00393D99" w:rsidRPr="005F494B">
                              <w:t>sign</w:t>
                            </w:r>
                            <w:proofErr w:type="spellEnd"/>
                          </w:p>
                          <w:p w14:paraId="65F6B1DC" w14:textId="77777777" w:rsidR="00C949DC" w:rsidRDefault="00C949DC">
                            <w:pPr>
                              <w:pStyle w:val="Sadrajokvira"/>
                            </w:pPr>
                          </w:p>
                        </w:txbxContent>
                      </wps:txbx>
                      <wps:bodyPr wrap="square"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ekstni okvir 10" o:spid="_x0000_s1026" style="position:absolute;margin-left:276.65pt;margin-top:119.3pt;width:201pt;height:123.25pt;z-index: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Bg/AEAAE8EAAAOAAAAZHJzL2Uyb0RvYy54bWysVMtu2zAQvBfoPxC815IdyC0Ey0HRIL0U&#10;adC46JmmSIsIyWVJ2pL/vktKloP0lKIXmo+d2d2ZlTe3g9HkJHxQYBu6XJSUCMuhVfbQ0J+7+w+f&#10;KAmR2ZZpsKKhZxHo7fb9u03varGCDnQrPEESG+reNbSL0dVFEXgnDAsLcMLiowRvWMSjPxStZz2y&#10;G12synJd9OBb54GLEPD2bnyk28wvpeDxu5RBRKIbirXFvPq87tNabDesPnjmOsWnMtg/VGGYsph0&#10;prpjkZGjV39RGcU9BJBxwcEUIKXiIveA3SzLV908dcyJ3AuKE9wsU/h/tPzh9OiJaht6Q4llBi3a&#10;iecQrSLwfFKeLLNGvQs1hj65R4+KpVPAbWp4kN6kX2yFDFnX86yrGCLheLmqqtXHEuXn+Las1niq&#10;kvLFFe58iF8FGJI2DfVoXNaTnb6FOIZeQlI2C/dK62yetqRv6PqmKjNgfkFybTHHtdi8i2ctEoO2&#10;P4TExnPN6SJwf9h/0Z6M04HjiwVfZiSTISAFSsz8RuwESWiRh/KN+BmU84ONM94oCz5r+aK7tI3D&#10;fpis2kN7RpN7nPKGht9H5gUlzPIOsNVR5qTtbvjFvJsMiOjdA1wGkNWvfBhjUzUWPh8jSJVNSonH&#10;bJPwOLXZ5ukLS5/Fy3OOuv4PbP8AAAD//wMAUEsDBBQABgAIAAAAIQDW0Qrd4wAAAAsBAAAPAAAA&#10;ZHJzL2Rvd25yZXYueG1sTI/BTsMwDIbvSLxDZCQuiKVb6VZK3QkhEBKIA90uu6WN1xaapEqytvD0&#10;hBMcbX/6/f35dlY9G8m6zmiE5SICRro2stMNwn73dJ0Cc15oKXqjCeGLHGyL87NcZNJM+p3G0jcs&#10;hGiXCYTW+yHj3NUtKeEWZiAdbkdjlfBhtA2XVkwhXPV8FUVrrkSnw4dWDPTQUv1ZnhRC/LGZ9mPy&#10;+E1XZaWOL4fX592bRby8mO/vgHma/R8Mv/pBHYrgVJmTlo71CEkSxwFFWMXpGlggbsMKWIVwkyZL&#10;4EXO/3cofgAAAP//AwBQSwECLQAUAAYACAAAACEAtoM4kv4AAADhAQAAEwAAAAAAAAAAAAAAAAAA&#10;AAAAW0NvbnRlbnRfVHlwZXNdLnhtbFBLAQItABQABgAIAAAAIQA4/SH/1gAAAJQBAAALAAAAAAAA&#10;AAAAAAAAAC8BAABfcmVscy8ucmVsc1BLAQItABQABgAIAAAAIQCobnBg/AEAAE8EAAAOAAAAAAAA&#10;AAAAAAAAAC4CAABkcnMvZTJvRG9jLnhtbFBLAQItABQABgAIAAAAIQDW0Qrd4wAAAAsBAAAPAAAA&#10;AAAAAAAAAAAAAFYEAABkcnMvZG93bnJldi54bWxQSwUGAAAAAAQABADzAAAAZgUAAAAA&#10;" o:allowincell="f" filled="f" stroked="f" strokeweight=".5pt">
                <v:textbox>
                  <w:txbxContent>
                    <w:p w14:paraId="5ABBB6A0" w14:textId="77777777" w:rsidR="005F494B" w:rsidRDefault="005F494B">
                      <w:pPr>
                        <w:pStyle w:val="NormalWeb"/>
                        <w:shd w:val="clear" w:color="auto" w:fill="FFFFFF"/>
                        <w:spacing w:before="120" w:after="0"/>
                        <w:rPr>
                          <w:b/>
                        </w:rPr>
                      </w:pPr>
                    </w:p>
                    <w:p w14:paraId="0DC3A9F7" w14:textId="77777777" w:rsidR="005F494B" w:rsidRDefault="005F494B">
                      <w:pPr>
                        <w:pStyle w:val="NormalWeb"/>
                        <w:shd w:val="clear" w:color="auto" w:fill="FFFFFF"/>
                        <w:spacing w:before="120" w:after="0"/>
                        <w:rPr>
                          <w:b/>
                        </w:rPr>
                      </w:pPr>
                    </w:p>
                    <w:p w14:paraId="37B2EB39" w14:textId="13D4B0AE" w:rsidR="00C949DC" w:rsidRPr="005F494B" w:rsidRDefault="00DF1282">
                      <w:pPr>
                        <w:pStyle w:val="NormalWeb"/>
                        <w:shd w:val="clear" w:color="auto" w:fill="FFFFFF"/>
                        <w:spacing w:before="120" w:after="0"/>
                      </w:pPr>
                      <w:r w:rsidRPr="005F494B">
                        <w:rPr>
                          <w:b/>
                        </w:rPr>
                        <w:t>Slika 3 (A)</w:t>
                      </w:r>
                      <w:r w:rsidR="006F4610" w:rsidRPr="005F494B">
                        <w:t xml:space="preserve"> iz bolničke arhive: prikaz intususcepcije na učinjenom CT pregledu na aksijalnom presjeku.</w:t>
                      </w:r>
                      <w:r w:rsidR="00393D99" w:rsidRPr="005F494B">
                        <w:t xml:space="preserve"> </w:t>
                      </w:r>
                      <w:r w:rsidR="00393D99" w:rsidRPr="005F494B">
                        <w:rPr>
                          <w:b/>
                        </w:rPr>
                        <w:t xml:space="preserve">(B) </w:t>
                      </w:r>
                      <w:r w:rsidR="00393D99" w:rsidRPr="005F494B">
                        <w:t xml:space="preserve">iz bolničke arhive: na CT aksijalnom presjeku </w:t>
                      </w:r>
                      <w:proofErr w:type="spellStart"/>
                      <w:r w:rsidR="00393D99" w:rsidRPr="005F494B">
                        <w:t>Kidney</w:t>
                      </w:r>
                      <w:proofErr w:type="spellEnd"/>
                      <w:r w:rsidR="00393D99" w:rsidRPr="005F494B">
                        <w:t xml:space="preserve"> </w:t>
                      </w:r>
                      <w:proofErr w:type="spellStart"/>
                      <w:r w:rsidR="00393D99" w:rsidRPr="005F494B">
                        <w:t>sign</w:t>
                      </w:r>
                      <w:proofErr w:type="spellEnd"/>
                    </w:p>
                    <w:p w14:paraId="65F6B1DC" w14:textId="77777777" w:rsidR="00C949DC" w:rsidRDefault="00C949DC">
                      <w:pPr>
                        <w:pStyle w:val="Sadrajokvira"/>
                      </w:pPr>
                    </w:p>
                  </w:txbxContent>
                </v:textbox>
                <w10:wrap type="square"/>
              </v:rect>
            </w:pict>
          </mc:Fallback>
        </mc:AlternateContent>
      </w:r>
      <w:r>
        <w:rPr>
          <w:noProof/>
          <w:lang w:val="en-US" w:eastAsia="en-US"/>
        </w:rPr>
        <w:drawing>
          <wp:inline distT="0" distB="0" distL="0" distR="0" wp14:anchorId="1F96EDE3" wp14:editId="4A5037C9">
            <wp:extent cx="3318455" cy="3028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21660" cy="3031876"/>
                    </a:xfrm>
                    <a:prstGeom prst="rect">
                      <a:avLst/>
                    </a:prstGeom>
                  </pic:spPr>
                </pic:pic>
              </a:graphicData>
            </a:graphic>
          </wp:inline>
        </w:drawing>
      </w:r>
      <w:r w:rsidR="006F4610">
        <w:rPr>
          <w:noProof/>
          <w:lang w:val="en-US" w:eastAsia="en-US"/>
        </w:rPr>
        <mc:AlternateContent>
          <mc:Choice Requires="wps">
            <w:drawing>
              <wp:anchor distT="45085" distB="45720" distL="113665" distR="114300" simplePos="0" relativeHeight="9" behindDoc="0" locked="0" layoutInCell="0" allowOverlap="1" wp14:anchorId="78D47991" wp14:editId="0A489A3A">
                <wp:simplePos x="0" y="0"/>
                <wp:positionH relativeFrom="column">
                  <wp:posOffset>3824605</wp:posOffset>
                </wp:positionH>
                <wp:positionV relativeFrom="paragraph">
                  <wp:posOffset>2326005</wp:posOffset>
                </wp:positionV>
                <wp:extent cx="2642870" cy="1443355"/>
                <wp:effectExtent l="0" t="0" r="0" b="4445"/>
                <wp:wrapSquare wrapText="bothSides"/>
                <wp:docPr id="5" name="Tekstni okvir 9"/>
                <wp:cNvGraphicFramePr/>
                <a:graphic xmlns:a="http://schemas.openxmlformats.org/drawingml/2006/main">
                  <a:graphicData uri="http://schemas.microsoft.com/office/word/2010/wordprocessingShape">
                    <wps:wsp>
                      <wps:cNvSpPr/>
                      <wps:spPr>
                        <a:xfrm>
                          <a:off x="0" y="0"/>
                          <a:ext cx="2642870" cy="1443355"/>
                        </a:xfrm>
                        <a:prstGeom prst="rect">
                          <a:avLst/>
                        </a:prstGeom>
                        <a:noFill/>
                        <a:ln w="6350">
                          <a:noFill/>
                        </a:ln>
                      </wps:spPr>
                      <wps:style>
                        <a:lnRef idx="0">
                          <a:scrgbClr r="0" g="0" b="0"/>
                        </a:lnRef>
                        <a:fillRef idx="0">
                          <a:scrgbClr r="0" g="0" b="0"/>
                        </a:fillRef>
                        <a:effectRef idx="0">
                          <a:scrgbClr r="0" g="0" b="0"/>
                        </a:effectRef>
                        <a:fontRef idx="minor"/>
                      </wps:style>
                      <wps:txbx>
                        <w:txbxContent>
                          <w:p w14:paraId="4ECE7D7B" w14:textId="77777777" w:rsidR="00C949DC" w:rsidRDefault="00C949DC">
                            <w:pPr>
                              <w:pStyle w:val="Sadrajokvira"/>
                            </w:pPr>
                          </w:p>
                        </w:txbxContent>
                      </wps:txbx>
                      <wps:bodyPr wrap="square" anchor="t">
                        <a:prstTxWarp prst="textNoShape">
                          <a:avLst/>
                        </a:prstTxWarp>
                        <a:noAutofit/>
                      </wps:bodyPr>
                    </wps:wsp>
                  </a:graphicData>
                </a:graphic>
                <wp14:sizeRelV relativeFrom="margin">
                  <wp14:pctHeight>0</wp14:pctHeight>
                </wp14:sizeRelV>
              </wp:anchor>
            </w:drawing>
          </mc:Choice>
          <mc:Fallback>
            <w:pict>
              <v:rect id="Tekstni okvir 9" o:spid="_x0000_s1027" style="position:absolute;margin-left:301.15pt;margin-top:183.15pt;width:208.1pt;height:113.65pt;z-index:9;visibility:visible;mso-wrap-style:square;mso-height-percent:0;mso-wrap-distance-left:8.95pt;mso-wrap-distance-top:3.55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KvfAAIAAFUEAAAOAAAAZHJzL2Uyb0RvYy54bWysVMtu2zAQvBfoPxC81/K7qWA5KBqklyIN&#10;Ghc50xRpESG5LElb8t93SclKkJ4S9ELzsTO7O7Py5rozmpyEDwpsRWeTKSXCcqiVPVT09+720xUl&#10;ITJbMw1WVPQsAr3efvywaV0p5tCAroUnSGJD2bqKNjG6sigCb4RhYQJOWHyU4A2LePSHovasRXaj&#10;i/l0ui5a8LXzwEUIeHvTP9Jt5pdS8PhTyiAi0RXF2mJefV73aS22G1YePHON4kMZ7B1VGKYsJh2p&#10;blhk5OjVP1RGcQ8BZJxwMAVIqbjIPWA3s+mrbh4a5kTuBcUJbpQp/D9afne690TVFV1RYplBi3bi&#10;KUSrCDydlCdfkkStCyVGPrh7P5wCblO/nfQm/WInpMuynkdZRRcJx8v5ejm/+ozqc3ybLZeLxWqV&#10;WItnuPMhfhdgSNpU1KNvWU52+hFiH3oJSdks3Cqt8Z6V2pK2ouvFapoB4wuSa4s5Uul9sXkXz1r0&#10;sF9CYt+55nQRuD/sv2lP+uHA6cWCLyOSyRCQAiVmfiN2gCS0yDP5RvwIyvnBxhFvlAWftXzRXdrG&#10;bt9lW2cX//ZQn9HqFme9ouHPkXlBCbO8Aey4VztJvOsemXeDDxEtvIPLGLLylR19bCrKwtdjBKmy&#10;Vyl/n23QH2c3uz18Z+njeHnOUc//Btu/AAAA//8DAFBLAwQUAAYACAAAACEAtmjtOuMAAAAMAQAA&#10;DwAAAGRycy9kb3ducmV2LnhtbEyPsU7DMBCGdyTewTokFkTtNoppQ5wKIRASiIG0SzcnviaB2I5s&#10;Nwk8Pe4E253u13ffn29n3ZMRne+sEbBcMCBoaqs60wjY755v10B8kEbJ3hoU8I0etsXlRS4zZSfz&#10;gWMZGhIhxmdSQBvCkFHq6xa19As7oIm3o3Vahri6hionpwjXPV0xxqmWnYkfWjngY4v1V3nSApLP&#10;u2k/pk8/eFNW+vh6eHvZvTshrq/mh3sgAefwF4azflSHIjpV9mSUJ70AzlZJjEYY53E4J9hynQKp&#10;BKSbhAMtcvq/RPELAAD//wMAUEsBAi0AFAAGAAgAAAAhALaDOJL+AAAA4QEAABMAAAAAAAAAAAAA&#10;AAAAAAAAAFtDb250ZW50X1R5cGVzXS54bWxQSwECLQAUAAYACAAAACEAOP0h/9YAAACUAQAACwAA&#10;AAAAAAAAAAAAAAAvAQAAX3JlbHMvLnJlbHNQSwECLQAUAAYACAAAACEAWlyr3wACAABVBAAADgAA&#10;AAAAAAAAAAAAAAAuAgAAZHJzL2Uyb0RvYy54bWxQSwECLQAUAAYACAAAACEAtmjtOuMAAAAMAQAA&#10;DwAAAAAAAAAAAAAAAABaBAAAZHJzL2Rvd25yZXYueG1sUEsFBgAAAAAEAAQA8wAAAGoFAAAAAA==&#10;" o:allowincell="f" filled="f" stroked="f" strokeweight=".5pt">
                <v:textbox>
                  <w:txbxContent>
                    <w:p w14:paraId="4ECE7D7B" w14:textId="77777777" w:rsidR="00C949DC" w:rsidRDefault="00C949DC">
                      <w:pPr>
                        <w:pStyle w:val="Sadrajokvira"/>
                      </w:pPr>
                    </w:p>
                  </w:txbxContent>
                </v:textbox>
                <w10:wrap type="square"/>
              </v:rect>
            </w:pict>
          </mc:Fallback>
        </mc:AlternateContent>
      </w:r>
    </w:p>
    <w:p w14:paraId="21BD5412" w14:textId="49C65F94" w:rsidR="009350D9" w:rsidRDefault="00393D99" w:rsidP="009350D9">
      <w:pPr>
        <w:pStyle w:val="NormalWeb"/>
        <w:shd w:val="clear" w:color="auto" w:fill="FFFFFF"/>
        <w:spacing w:before="120" w:after="0" w:line="276" w:lineRule="auto"/>
      </w:pPr>
      <w:r>
        <w:rPr>
          <w:noProof/>
          <w:lang w:val="en-US" w:eastAsia="en-US"/>
        </w:rPr>
        <w:lastRenderedPageBreak/>
        <w:drawing>
          <wp:inline distT="0" distB="0" distL="0" distR="0" wp14:anchorId="5E9DF5C9" wp14:editId="6C8325B4">
            <wp:extent cx="2962275" cy="4381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2.jpg"/>
                    <pic:cNvPicPr/>
                  </pic:nvPicPr>
                  <pic:blipFill>
                    <a:blip r:embed="rId16">
                      <a:extLst>
                        <a:ext uri="{28A0092B-C50C-407E-A947-70E740481C1C}">
                          <a14:useLocalDpi xmlns:a14="http://schemas.microsoft.com/office/drawing/2010/main" val="0"/>
                        </a:ext>
                      </a:extLst>
                    </a:blip>
                    <a:stretch>
                      <a:fillRect/>
                    </a:stretch>
                  </pic:blipFill>
                  <pic:spPr>
                    <a:xfrm>
                      <a:off x="0" y="0"/>
                      <a:ext cx="2964792" cy="4385223"/>
                    </a:xfrm>
                    <a:prstGeom prst="rect">
                      <a:avLst/>
                    </a:prstGeom>
                  </pic:spPr>
                </pic:pic>
              </a:graphicData>
            </a:graphic>
          </wp:inline>
        </w:drawing>
      </w:r>
    </w:p>
    <w:p w14:paraId="4C849D4A" w14:textId="1D82A4FC" w:rsidR="00C949DC" w:rsidRDefault="00393D99">
      <w:pPr>
        <w:pStyle w:val="NormalWeb"/>
        <w:shd w:val="clear" w:color="auto" w:fill="FFFFFF"/>
        <w:spacing w:before="120" w:after="0" w:line="276" w:lineRule="auto"/>
      </w:pPr>
      <w:r w:rsidRPr="009350D9">
        <w:rPr>
          <w:b/>
          <w:noProof/>
          <w:sz w:val="28"/>
          <w:szCs w:val="28"/>
          <w:lang w:val="en-US" w:eastAsia="en-US"/>
        </w:rPr>
        <mc:AlternateContent>
          <mc:Choice Requires="wps">
            <w:drawing>
              <wp:anchor distT="0" distB="0" distL="114300" distR="114300" simplePos="0" relativeHeight="251659264" behindDoc="1" locked="0" layoutInCell="1" allowOverlap="1" wp14:anchorId="7178AA31" wp14:editId="32DB5606">
                <wp:simplePos x="0" y="0"/>
                <wp:positionH relativeFrom="column">
                  <wp:posOffset>3202305</wp:posOffset>
                </wp:positionH>
                <wp:positionV relativeFrom="paragraph">
                  <wp:posOffset>1578610</wp:posOffset>
                </wp:positionV>
                <wp:extent cx="2559050" cy="2479675"/>
                <wp:effectExtent l="0" t="0" r="0" b="0"/>
                <wp:wrapTight wrapText="bothSides">
                  <wp:wrapPolygon edited="0">
                    <wp:start x="482" y="0"/>
                    <wp:lineTo x="482" y="21406"/>
                    <wp:lineTo x="21064" y="21406"/>
                    <wp:lineTo x="21064" y="0"/>
                    <wp:lineTo x="482"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479675"/>
                        </a:xfrm>
                        <a:prstGeom prst="rect">
                          <a:avLst/>
                        </a:prstGeom>
                        <a:noFill/>
                        <a:ln w="9525">
                          <a:noFill/>
                          <a:miter lim="800000"/>
                          <a:headEnd/>
                          <a:tailEnd/>
                        </a:ln>
                      </wps:spPr>
                      <wps:txbx>
                        <w:txbxContent>
                          <w:p w14:paraId="5E3B73B4" w14:textId="77777777" w:rsidR="005F494B" w:rsidRDefault="005F494B" w:rsidP="00393D99">
                            <w:pPr>
                              <w:pStyle w:val="NormalWeb"/>
                              <w:shd w:val="clear" w:color="auto" w:fill="FFFFFF"/>
                              <w:spacing w:before="120" w:after="0" w:line="276" w:lineRule="auto"/>
                              <w:rPr>
                                <w:b/>
                              </w:rPr>
                            </w:pPr>
                          </w:p>
                          <w:p w14:paraId="29D2AD0A" w14:textId="77777777" w:rsidR="005F494B" w:rsidRDefault="005F494B" w:rsidP="00393D99">
                            <w:pPr>
                              <w:pStyle w:val="NormalWeb"/>
                              <w:shd w:val="clear" w:color="auto" w:fill="FFFFFF"/>
                              <w:spacing w:before="120" w:after="0" w:line="276" w:lineRule="auto"/>
                              <w:rPr>
                                <w:b/>
                              </w:rPr>
                            </w:pPr>
                          </w:p>
                          <w:p w14:paraId="12451AA6" w14:textId="77777777" w:rsidR="005F494B" w:rsidRDefault="005F494B" w:rsidP="00393D99">
                            <w:pPr>
                              <w:pStyle w:val="NormalWeb"/>
                              <w:shd w:val="clear" w:color="auto" w:fill="FFFFFF"/>
                              <w:spacing w:before="120" w:after="0" w:line="276" w:lineRule="auto"/>
                              <w:rPr>
                                <w:b/>
                              </w:rPr>
                            </w:pPr>
                          </w:p>
                          <w:p w14:paraId="3F564D24" w14:textId="77777777" w:rsidR="00393D99" w:rsidRPr="005F494B" w:rsidRDefault="009350D9" w:rsidP="00393D99">
                            <w:pPr>
                              <w:pStyle w:val="NormalWeb"/>
                              <w:shd w:val="clear" w:color="auto" w:fill="FFFFFF"/>
                              <w:spacing w:before="120" w:after="0" w:line="276" w:lineRule="auto"/>
                            </w:pPr>
                            <w:r w:rsidRPr="005F494B">
                              <w:rPr>
                                <w:b/>
                              </w:rPr>
                              <w:t>Slika 4</w:t>
                            </w:r>
                            <w:r w:rsidR="00DF1282" w:rsidRPr="005F494B">
                              <w:rPr>
                                <w:b/>
                              </w:rPr>
                              <w:t xml:space="preserve"> (A)</w:t>
                            </w:r>
                            <w:r w:rsidRPr="005F494B">
                              <w:t xml:space="preserve"> iz bolničke arhive: prikaz </w:t>
                            </w:r>
                            <w:proofErr w:type="spellStart"/>
                            <w:r w:rsidRPr="005F494B">
                              <w:t>intususcepcije</w:t>
                            </w:r>
                            <w:proofErr w:type="spellEnd"/>
                            <w:r w:rsidRPr="005F494B">
                              <w:t xml:space="preserve"> na učinjenom CT pregledu na sagitalnom presjeku (Target </w:t>
                            </w:r>
                            <w:proofErr w:type="spellStart"/>
                            <w:r w:rsidRPr="005F494B">
                              <w:t>sign</w:t>
                            </w:r>
                            <w:proofErr w:type="spellEnd"/>
                            <w:r w:rsidRPr="005F494B">
                              <w:t>).</w:t>
                            </w:r>
                            <w:r w:rsidR="00393D99" w:rsidRPr="005F494B">
                              <w:t xml:space="preserve"> </w:t>
                            </w:r>
                            <w:r w:rsidR="00393D99" w:rsidRPr="005F494B">
                              <w:rPr>
                                <w:b/>
                              </w:rPr>
                              <w:t>(B)</w:t>
                            </w:r>
                            <w:r w:rsidR="00393D99" w:rsidRPr="005F494B">
                              <w:t xml:space="preserve"> iz bolničke arhive: prikaz </w:t>
                            </w:r>
                            <w:proofErr w:type="spellStart"/>
                            <w:r w:rsidR="00393D99" w:rsidRPr="005F494B">
                              <w:t>intususcepcije</w:t>
                            </w:r>
                            <w:proofErr w:type="spellEnd"/>
                            <w:r w:rsidR="00393D99" w:rsidRPr="005F494B">
                              <w:t xml:space="preserve"> na učinjenom CT pregledu na koronarnom presjeku (Target </w:t>
                            </w:r>
                            <w:proofErr w:type="spellStart"/>
                            <w:r w:rsidR="00393D99" w:rsidRPr="005F494B">
                              <w:t>sign</w:t>
                            </w:r>
                            <w:proofErr w:type="spellEnd"/>
                            <w:r w:rsidR="00393D99" w:rsidRPr="005F494B">
                              <w:t>).</w:t>
                            </w:r>
                          </w:p>
                          <w:p w14:paraId="3294E284" w14:textId="21DD3C12" w:rsidR="009350D9" w:rsidRDefault="009350D9" w:rsidP="009350D9">
                            <w:pPr>
                              <w:pStyle w:val="NormalWeb"/>
                              <w:shd w:val="clear" w:color="auto" w:fill="FFFFFF"/>
                              <w:spacing w:before="120" w:after="0" w:line="276" w:lineRule="auto"/>
                            </w:pPr>
                          </w:p>
                          <w:p w14:paraId="11EBB7EA" w14:textId="0438D150" w:rsidR="009350D9" w:rsidRDefault="009350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52.15pt;margin-top:124.3pt;width:201.5pt;height:19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CbcDwIAAPwDAAAOAAAAZHJzL2Uyb0RvYy54bWysU9uO2yAQfa/Uf0C8N3bceLOxQlbb3W5V&#10;aXuRdvsBBOMYFRgKJHb69R1wNo3at6p+sIBhzsw5c1jfjEaTg/RBgWV0PispkVZAq+yO0W/PD2+u&#10;KQmR25ZrsJLRowz0ZvP61XpwjaygB91KTxDEhmZwjPYxuqYoguil4WEGTloMduANj7j1u6L1fEB0&#10;o4uqLK+KAXzrPAgZAp7eT0G6yfhdJ0X80nVBRqIZxd5i/vv836Z/sVnzZue565U4tcH/oQvDlcWi&#10;Z6h7HjnZe/UXlFHCQ4AuzgSYArpOCZk5IJt5+Qebp547mbmgOMGdZQr/D1Z8Pnz1RLWMvi2XlFhu&#10;cEjPcozkHYykSvoMLjR47cnhxTjiMc45cw3uEcT3QCzc9dzu5K33MPSSt9jfPGUWF6kTTkgg2+ET&#10;tFiG7yNkoLHzJomHchBExzkdz7NJrQg8rOp6VdYYEhirFsvV1bLONXjzku58iB8kGJIWjHocfobn&#10;h8cQUzu8ebmSqll4UFpnA2hLBkZXdVXnhIuIURH9qZVh9LpM3+SYxPK9bXNy5EpPayyg7Yl2Yjpx&#10;juN2zAqf1dxCe0QdPEx2xOeDix78T0oGtCKj4ceee0mJ/mhRy9V8sUjezZtFvaxw4y8j28sItwKh&#10;GI2UTMu7mP0+Ub5FzTuV1UjDmTo5tYwWyyKdnkPy8OU+3/r9aDe/AAAA//8DAFBLAwQUAAYACAAA&#10;ACEAzprqFN8AAAALAQAADwAAAGRycy9kb3ducmV2LnhtbEyPwU7DMAyG70i8Q2QkbizZ1pW1NJ0Q&#10;iCtog03iljVeW9E4VZOt5e0xJzja/vT7+4vN5DpxwSG0njTMZwoEUuVtS7WGj/eXuzWIEA1Z03lC&#10;Dd8YYFNeXxUmt36kLV52sRYcQiE3GpoY+1zKUDXoTJj5HolvJz84E3kcamkHM3K46+RCqVQ60xJ/&#10;aEyPTw1WX7uz07B/PX0eEvVWP7tVP/pJSXKZ1Pr2Znp8ABFxin8w/OqzOpTsdPRnskF0GlYqWTKq&#10;YZGsUxBMZOqeN0cN6TKbgywL+b9D+QMAAP//AwBQSwECLQAUAAYACAAAACEAtoM4kv4AAADhAQAA&#10;EwAAAAAAAAAAAAAAAAAAAAAAW0NvbnRlbnRfVHlwZXNdLnhtbFBLAQItABQABgAIAAAAIQA4/SH/&#10;1gAAAJQBAAALAAAAAAAAAAAAAAAAAC8BAABfcmVscy8ucmVsc1BLAQItABQABgAIAAAAIQAe7Cbc&#10;DwIAAPwDAAAOAAAAAAAAAAAAAAAAAC4CAABkcnMvZTJvRG9jLnhtbFBLAQItABQABgAIAAAAIQDO&#10;muoU3wAAAAsBAAAPAAAAAAAAAAAAAAAAAGkEAABkcnMvZG93bnJldi54bWxQSwUGAAAAAAQABADz&#10;AAAAdQUAAAAA&#10;" filled="f" stroked="f">
                <v:textbox>
                  <w:txbxContent>
                    <w:p w14:paraId="5E3B73B4" w14:textId="77777777" w:rsidR="005F494B" w:rsidRDefault="005F494B" w:rsidP="00393D99">
                      <w:pPr>
                        <w:pStyle w:val="NormalWeb"/>
                        <w:shd w:val="clear" w:color="auto" w:fill="FFFFFF"/>
                        <w:spacing w:before="120" w:after="0" w:line="276" w:lineRule="auto"/>
                        <w:rPr>
                          <w:b/>
                        </w:rPr>
                      </w:pPr>
                    </w:p>
                    <w:p w14:paraId="29D2AD0A" w14:textId="77777777" w:rsidR="005F494B" w:rsidRDefault="005F494B" w:rsidP="00393D99">
                      <w:pPr>
                        <w:pStyle w:val="NormalWeb"/>
                        <w:shd w:val="clear" w:color="auto" w:fill="FFFFFF"/>
                        <w:spacing w:before="120" w:after="0" w:line="276" w:lineRule="auto"/>
                        <w:rPr>
                          <w:b/>
                        </w:rPr>
                      </w:pPr>
                    </w:p>
                    <w:p w14:paraId="12451AA6" w14:textId="77777777" w:rsidR="005F494B" w:rsidRDefault="005F494B" w:rsidP="00393D99">
                      <w:pPr>
                        <w:pStyle w:val="NormalWeb"/>
                        <w:shd w:val="clear" w:color="auto" w:fill="FFFFFF"/>
                        <w:spacing w:before="120" w:after="0" w:line="276" w:lineRule="auto"/>
                        <w:rPr>
                          <w:b/>
                        </w:rPr>
                      </w:pPr>
                    </w:p>
                    <w:p w14:paraId="3F564D24" w14:textId="77777777" w:rsidR="00393D99" w:rsidRPr="005F494B" w:rsidRDefault="009350D9" w:rsidP="00393D99">
                      <w:pPr>
                        <w:pStyle w:val="NormalWeb"/>
                        <w:shd w:val="clear" w:color="auto" w:fill="FFFFFF"/>
                        <w:spacing w:before="120" w:after="0" w:line="276" w:lineRule="auto"/>
                      </w:pPr>
                      <w:r w:rsidRPr="005F494B">
                        <w:rPr>
                          <w:b/>
                        </w:rPr>
                        <w:t>Slika 4</w:t>
                      </w:r>
                      <w:r w:rsidR="00DF1282" w:rsidRPr="005F494B">
                        <w:rPr>
                          <w:b/>
                        </w:rPr>
                        <w:t xml:space="preserve"> (A)</w:t>
                      </w:r>
                      <w:r w:rsidRPr="005F494B">
                        <w:t xml:space="preserve"> iz bolničke arhive: prikaz </w:t>
                      </w:r>
                      <w:proofErr w:type="spellStart"/>
                      <w:r w:rsidRPr="005F494B">
                        <w:t>intususcepcije</w:t>
                      </w:r>
                      <w:proofErr w:type="spellEnd"/>
                      <w:r w:rsidRPr="005F494B">
                        <w:t xml:space="preserve"> na učinjenom CT pregledu na sagitalnom presjeku (Target </w:t>
                      </w:r>
                      <w:proofErr w:type="spellStart"/>
                      <w:r w:rsidRPr="005F494B">
                        <w:t>sign</w:t>
                      </w:r>
                      <w:proofErr w:type="spellEnd"/>
                      <w:r w:rsidRPr="005F494B">
                        <w:t>).</w:t>
                      </w:r>
                      <w:r w:rsidR="00393D99" w:rsidRPr="005F494B">
                        <w:t xml:space="preserve"> </w:t>
                      </w:r>
                      <w:r w:rsidR="00393D99" w:rsidRPr="005F494B">
                        <w:rPr>
                          <w:b/>
                        </w:rPr>
                        <w:t>(B)</w:t>
                      </w:r>
                      <w:r w:rsidR="00393D99" w:rsidRPr="005F494B">
                        <w:t xml:space="preserve"> iz bolničke arhive: prikaz </w:t>
                      </w:r>
                      <w:proofErr w:type="spellStart"/>
                      <w:r w:rsidR="00393D99" w:rsidRPr="005F494B">
                        <w:t>intususcepcije</w:t>
                      </w:r>
                      <w:proofErr w:type="spellEnd"/>
                      <w:r w:rsidR="00393D99" w:rsidRPr="005F494B">
                        <w:t xml:space="preserve"> na učinjenom CT pregledu na koronarnom presjeku (Target </w:t>
                      </w:r>
                      <w:proofErr w:type="spellStart"/>
                      <w:r w:rsidR="00393D99" w:rsidRPr="005F494B">
                        <w:t>sign</w:t>
                      </w:r>
                      <w:proofErr w:type="spellEnd"/>
                      <w:r w:rsidR="00393D99" w:rsidRPr="005F494B">
                        <w:t>).</w:t>
                      </w:r>
                    </w:p>
                    <w:p w14:paraId="3294E284" w14:textId="21DD3C12" w:rsidR="009350D9" w:rsidRDefault="009350D9" w:rsidP="009350D9">
                      <w:pPr>
                        <w:pStyle w:val="NormalWeb"/>
                        <w:shd w:val="clear" w:color="auto" w:fill="FFFFFF"/>
                        <w:spacing w:before="120" w:after="0" w:line="276" w:lineRule="auto"/>
                      </w:pPr>
                    </w:p>
                    <w:p w14:paraId="11EBB7EA" w14:textId="0438D150" w:rsidR="009350D9" w:rsidRDefault="009350D9"/>
                  </w:txbxContent>
                </v:textbox>
                <w10:wrap type="tight"/>
              </v:shape>
            </w:pict>
          </mc:Fallback>
        </mc:AlternateContent>
      </w:r>
      <w:r>
        <w:rPr>
          <w:noProof/>
          <w:lang w:val="en-US" w:eastAsia="en-US"/>
        </w:rPr>
        <w:drawing>
          <wp:inline distT="0" distB="0" distL="0" distR="0" wp14:anchorId="62C9466E" wp14:editId="757A0DED">
            <wp:extent cx="2891053" cy="3916528"/>
            <wp:effectExtent l="0" t="0" r="508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94127" cy="3920693"/>
                    </a:xfrm>
                    <a:prstGeom prst="rect">
                      <a:avLst/>
                    </a:prstGeom>
                  </pic:spPr>
                </pic:pic>
              </a:graphicData>
            </a:graphic>
          </wp:inline>
        </w:drawing>
      </w:r>
    </w:p>
    <w:p w14:paraId="1E410E5E" w14:textId="384DC0DC" w:rsidR="00C949DC" w:rsidRDefault="00C949DC">
      <w:pPr>
        <w:pStyle w:val="NormalWeb"/>
        <w:shd w:val="clear" w:color="auto" w:fill="FFFFFF"/>
        <w:spacing w:before="120" w:after="0" w:line="276" w:lineRule="auto"/>
        <w:rPr>
          <w:sz w:val="28"/>
          <w:szCs w:val="28"/>
        </w:rPr>
      </w:pPr>
    </w:p>
    <w:p w14:paraId="40D0E060" w14:textId="77777777" w:rsidR="00C949DC" w:rsidRDefault="006F4610">
      <w:pPr>
        <w:pStyle w:val="NormalWeb"/>
        <w:shd w:val="clear" w:color="auto" w:fill="FFFFFF"/>
        <w:spacing w:before="120" w:after="0" w:line="276" w:lineRule="auto"/>
        <w:rPr>
          <w:sz w:val="28"/>
          <w:szCs w:val="28"/>
        </w:rPr>
      </w:pPr>
      <w:r>
        <w:rPr>
          <w:sz w:val="28"/>
          <w:szCs w:val="28"/>
        </w:rPr>
        <w:lastRenderedPageBreak/>
        <w:t>U nastavku je indicirana hitna operacija:</w:t>
      </w:r>
    </w:p>
    <w:p w14:paraId="283C8D81" w14:textId="77777777" w:rsidR="00C949DC" w:rsidRDefault="006F4610">
      <w:pPr>
        <w:pStyle w:val="NormalWeb"/>
        <w:shd w:val="clear" w:color="auto" w:fill="FFFFFF"/>
        <w:spacing w:before="120" w:after="0" w:line="276" w:lineRule="auto"/>
        <w:rPr>
          <w:sz w:val="28"/>
          <w:szCs w:val="28"/>
        </w:rPr>
      </w:pPr>
      <w:r>
        <w:rPr>
          <w:sz w:val="28"/>
          <w:szCs w:val="28"/>
        </w:rPr>
        <w:t>Resectio intestini ilei cum TT anastomosis (medijalna laparotomija).</w:t>
      </w:r>
    </w:p>
    <w:p w14:paraId="360D6468" w14:textId="77777777" w:rsidR="00C949DC" w:rsidRDefault="006F4610">
      <w:pPr>
        <w:pStyle w:val="NormalWeb"/>
        <w:shd w:val="clear" w:color="auto" w:fill="FFFFFF"/>
        <w:spacing w:before="120" w:after="0" w:line="276" w:lineRule="auto"/>
        <w:rPr>
          <w:sz w:val="28"/>
          <w:szCs w:val="28"/>
        </w:rPr>
      </w:pPr>
      <w:r>
        <w:rPr>
          <w:sz w:val="28"/>
          <w:szCs w:val="28"/>
        </w:rPr>
        <w:t>Eksploracijom se nađe zarotirana vijuga ileuma uz vidljivu intususcepciju.</w:t>
      </w:r>
    </w:p>
    <w:p w14:paraId="3AD1BBC1" w14:textId="77777777" w:rsidR="00C949DC" w:rsidRDefault="006F4610">
      <w:pPr>
        <w:pStyle w:val="NormalWeb"/>
        <w:shd w:val="clear" w:color="auto" w:fill="FFFFFF"/>
        <w:spacing w:before="120" w:after="0" w:line="276" w:lineRule="auto"/>
        <w:rPr>
          <w:sz w:val="28"/>
          <w:szCs w:val="28"/>
        </w:rPr>
      </w:pPr>
      <w:r>
        <w:rPr>
          <w:sz w:val="28"/>
          <w:szCs w:val="28"/>
        </w:rPr>
        <w:t>Opisana vijuga gangrenozna te se resecira i učini TT anastomoza.</w:t>
      </w:r>
    </w:p>
    <w:p w14:paraId="1B1CAA04" w14:textId="77777777" w:rsidR="00C949DC" w:rsidRDefault="006F4610">
      <w:pPr>
        <w:pStyle w:val="NormalWeb"/>
        <w:shd w:val="clear" w:color="auto" w:fill="FFFFFF"/>
        <w:spacing w:before="120" w:after="0" w:line="276" w:lineRule="auto"/>
        <w:rPr>
          <w:sz w:val="28"/>
          <w:szCs w:val="28"/>
        </w:rPr>
      </w:pPr>
      <w:r>
        <w:rPr>
          <w:sz w:val="28"/>
          <w:szCs w:val="28"/>
        </w:rPr>
        <w:t>Lavaža trbušne šupljine, dren se postavi u malu zdjelicu izveden u DDK.</w:t>
      </w:r>
    </w:p>
    <w:p w14:paraId="35B31932" w14:textId="77777777" w:rsidR="00C949DC" w:rsidRDefault="006F4610">
      <w:pPr>
        <w:pStyle w:val="NormalWeb"/>
        <w:shd w:val="clear" w:color="auto" w:fill="FFFFFF"/>
        <w:spacing w:before="120" w:after="0" w:line="276" w:lineRule="auto"/>
        <w:rPr>
          <w:sz w:val="28"/>
          <w:szCs w:val="28"/>
        </w:rPr>
      </w:pPr>
      <w:r>
        <w:rPr>
          <w:sz w:val="28"/>
          <w:szCs w:val="28"/>
        </w:rPr>
        <w:t>Uredno je protekao postoperativni tijek.</w:t>
      </w:r>
    </w:p>
    <w:p w14:paraId="32DA606B" w14:textId="77777777" w:rsidR="00C949DC" w:rsidRDefault="00C949DC">
      <w:pPr>
        <w:pStyle w:val="NormalWeb"/>
        <w:shd w:val="clear" w:color="auto" w:fill="FFFFFF"/>
        <w:spacing w:before="120" w:after="0" w:line="276" w:lineRule="auto"/>
        <w:rPr>
          <w:sz w:val="28"/>
          <w:szCs w:val="28"/>
        </w:rPr>
      </w:pPr>
    </w:p>
    <w:p w14:paraId="7EB1A6C2" w14:textId="77777777" w:rsidR="00C949DC" w:rsidRDefault="006F4610">
      <w:pPr>
        <w:pStyle w:val="NormalWeb"/>
        <w:shd w:val="clear" w:color="auto" w:fill="FFFFFF"/>
        <w:spacing w:before="120" w:after="0" w:line="276" w:lineRule="auto"/>
      </w:pPr>
      <w:r>
        <w:rPr>
          <w:sz w:val="28"/>
          <w:szCs w:val="28"/>
        </w:rPr>
        <w:t>Nalaz PhD: Materijal je isječak tankog crijeva duljine 18 cm sa intususcepcijom stijenke tankog crijeva koja je gangrenozno tamno smeđe do crne boje, dijelom stanjene, dijelom edematozne  stijenke, lumena ispunjenog sukrvavim sadržajem. Na serozi se nalaze zelenkaste naslage. Histološki, vidljiva je nekroza svih slojeva crijevne stijenke uz područja ekstravazacije eritrocita i nakupine granulocita i gnojnih tjelešaca koji se šire i u podležeće masno tkivo.</w:t>
      </w:r>
    </w:p>
    <w:p w14:paraId="76F2CB80" w14:textId="77777777" w:rsidR="00191776" w:rsidRDefault="00191776">
      <w:pPr>
        <w:pStyle w:val="NormalWeb"/>
        <w:shd w:val="clear" w:color="auto" w:fill="FFFFFF"/>
        <w:spacing w:before="120" w:after="0" w:line="276" w:lineRule="auto"/>
        <w:rPr>
          <w:sz w:val="28"/>
          <w:szCs w:val="28"/>
        </w:rPr>
      </w:pPr>
    </w:p>
    <w:p w14:paraId="335882A2" w14:textId="77777777" w:rsidR="00C949DC" w:rsidRDefault="006F4610">
      <w:pPr>
        <w:pStyle w:val="NormalWeb"/>
        <w:shd w:val="clear" w:color="auto" w:fill="FFFFFF"/>
        <w:spacing w:before="120" w:after="0" w:line="276" w:lineRule="auto"/>
        <w:rPr>
          <w:sz w:val="28"/>
          <w:szCs w:val="28"/>
        </w:rPr>
      </w:pPr>
      <w:r>
        <w:rPr>
          <w:sz w:val="28"/>
          <w:szCs w:val="28"/>
        </w:rPr>
        <w:t>Nalaz odgovara</w:t>
      </w:r>
      <w:r w:rsidR="00BD343E">
        <w:rPr>
          <w:sz w:val="28"/>
          <w:szCs w:val="28"/>
        </w:rPr>
        <w:t>o je</w:t>
      </w:r>
      <w:r>
        <w:rPr>
          <w:sz w:val="28"/>
          <w:szCs w:val="28"/>
        </w:rPr>
        <w:t xml:space="preserve"> uputnoj kliničkoj dijagnozi: </w:t>
      </w:r>
    </w:p>
    <w:p w14:paraId="65983D65" w14:textId="77777777" w:rsidR="00C949DC" w:rsidRDefault="006F4610">
      <w:pPr>
        <w:pStyle w:val="NormalWeb"/>
        <w:shd w:val="clear" w:color="auto" w:fill="FFFFFF"/>
        <w:spacing w:before="120" w:after="0" w:line="276" w:lineRule="auto"/>
        <w:rPr>
          <w:sz w:val="28"/>
          <w:szCs w:val="28"/>
        </w:rPr>
      </w:pPr>
      <w:r>
        <w:rPr>
          <w:sz w:val="28"/>
          <w:szCs w:val="28"/>
        </w:rPr>
        <w:t>K56.2 Intususceptio et volvulus intestini ilei.</w:t>
      </w:r>
    </w:p>
    <w:p w14:paraId="1C782AEE" w14:textId="77777777" w:rsidR="00C949DC" w:rsidRDefault="00C949DC">
      <w:pPr>
        <w:pStyle w:val="NormalWeb"/>
        <w:shd w:val="clear" w:color="auto" w:fill="FFFFFF"/>
        <w:spacing w:before="120" w:after="0" w:line="276" w:lineRule="auto"/>
        <w:rPr>
          <w:sz w:val="28"/>
          <w:szCs w:val="28"/>
        </w:rPr>
      </w:pPr>
    </w:p>
    <w:p w14:paraId="49139AC4" w14:textId="77777777" w:rsidR="00C949DC" w:rsidRDefault="006F4610">
      <w:pPr>
        <w:pStyle w:val="NormalWeb"/>
        <w:shd w:val="clear" w:color="auto" w:fill="FFFFFF"/>
        <w:spacing w:before="120" w:after="0" w:line="276" w:lineRule="auto"/>
        <w:rPr>
          <w:sz w:val="28"/>
          <w:szCs w:val="28"/>
        </w:rPr>
      </w:pPr>
      <w:r>
        <w:rPr>
          <w:sz w:val="28"/>
          <w:szCs w:val="28"/>
        </w:rPr>
        <w:t>Pacijent je praćen nakon operativnog zahvata, subjektivno se osjećao dobro.</w:t>
      </w:r>
    </w:p>
    <w:p w14:paraId="102534C9" w14:textId="77777777" w:rsidR="00C949DC" w:rsidRDefault="006F4610">
      <w:pPr>
        <w:pStyle w:val="NormalWeb"/>
        <w:shd w:val="clear" w:color="auto" w:fill="FFFFFF"/>
        <w:spacing w:before="120" w:after="0" w:line="276" w:lineRule="auto"/>
        <w:rPr>
          <w:sz w:val="28"/>
          <w:szCs w:val="28"/>
        </w:rPr>
      </w:pPr>
      <w:r>
        <w:rPr>
          <w:sz w:val="28"/>
          <w:szCs w:val="28"/>
        </w:rPr>
        <w:t>Iz anamneze i kontrolnog kliničkog pregleda: Apetit uredan. Stolica uredna.</w:t>
      </w:r>
    </w:p>
    <w:p w14:paraId="7E66C5DA" w14:textId="77777777" w:rsidR="00C949DC" w:rsidRDefault="006F4610">
      <w:pPr>
        <w:pStyle w:val="NormalWeb"/>
        <w:shd w:val="clear" w:color="auto" w:fill="FFFFFF"/>
        <w:spacing w:before="120" w:after="0" w:line="276" w:lineRule="auto"/>
        <w:rPr>
          <w:sz w:val="28"/>
          <w:szCs w:val="28"/>
        </w:rPr>
      </w:pPr>
      <w:r>
        <w:rPr>
          <w:sz w:val="28"/>
          <w:szCs w:val="28"/>
        </w:rPr>
        <w:t>Vitalni parametri primjereni dobi.</w:t>
      </w:r>
    </w:p>
    <w:p w14:paraId="47C13D4C" w14:textId="77777777" w:rsidR="00C949DC" w:rsidRDefault="006F4610">
      <w:pPr>
        <w:pStyle w:val="NormalWeb"/>
        <w:shd w:val="clear" w:color="auto" w:fill="FFFFFF"/>
        <w:spacing w:before="120" w:after="0" w:line="276" w:lineRule="auto"/>
        <w:rPr>
          <w:sz w:val="28"/>
          <w:szCs w:val="28"/>
        </w:rPr>
      </w:pPr>
      <w:r>
        <w:rPr>
          <w:sz w:val="28"/>
          <w:szCs w:val="28"/>
        </w:rPr>
        <w:t>Iz statusa trbuh: mekan, palpacijski bezbolan, ožiljak urednog izgleda.</w:t>
      </w:r>
    </w:p>
    <w:p w14:paraId="5B596540" w14:textId="77777777" w:rsidR="00C949DC" w:rsidRDefault="006F4610">
      <w:pPr>
        <w:pStyle w:val="NormalWeb"/>
        <w:shd w:val="clear" w:color="auto" w:fill="FFFFFF"/>
        <w:spacing w:before="120" w:after="0" w:line="276" w:lineRule="auto"/>
        <w:rPr>
          <w:sz w:val="28"/>
          <w:szCs w:val="28"/>
        </w:rPr>
      </w:pPr>
      <w:r>
        <w:rPr>
          <w:sz w:val="28"/>
          <w:szCs w:val="28"/>
        </w:rPr>
        <w:t>Učinjena je kontrolna RTG snimka nativnog abdomena urednog nalaza.</w:t>
      </w:r>
    </w:p>
    <w:p w14:paraId="0F8E1D86" w14:textId="77777777" w:rsidR="00C949DC" w:rsidRDefault="006F4610">
      <w:pPr>
        <w:pStyle w:val="NormalWeb"/>
        <w:shd w:val="clear" w:color="auto" w:fill="FFFFFF"/>
        <w:spacing w:before="120" w:after="0" w:line="276" w:lineRule="auto"/>
        <w:rPr>
          <w:sz w:val="28"/>
          <w:szCs w:val="28"/>
        </w:rPr>
      </w:pPr>
      <w:r>
        <w:rPr>
          <w:sz w:val="28"/>
          <w:szCs w:val="28"/>
        </w:rPr>
        <w:t xml:space="preserve">Pacijent nakon nekoliko dana otpušten iz bolnice urednog statusa na kućnu </w:t>
      </w:r>
    </w:p>
    <w:p w14:paraId="5A0F45EA" w14:textId="77777777" w:rsidR="00C949DC" w:rsidRDefault="006F4610">
      <w:pPr>
        <w:pStyle w:val="NormalWeb"/>
        <w:shd w:val="clear" w:color="auto" w:fill="FFFFFF"/>
        <w:spacing w:before="120" w:after="0" w:line="276" w:lineRule="auto"/>
        <w:rPr>
          <w:sz w:val="28"/>
          <w:szCs w:val="28"/>
        </w:rPr>
      </w:pPr>
      <w:r>
        <w:rPr>
          <w:sz w:val="28"/>
          <w:szCs w:val="28"/>
        </w:rPr>
        <w:t xml:space="preserve">njegu, </w:t>
      </w:r>
      <w:r w:rsidR="00BD343E">
        <w:rPr>
          <w:sz w:val="28"/>
          <w:szCs w:val="28"/>
        </w:rPr>
        <w:t xml:space="preserve">preporučena mu je </w:t>
      </w:r>
      <w:r>
        <w:rPr>
          <w:sz w:val="28"/>
          <w:szCs w:val="28"/>
        </w:rPr>
        <w:t>daljnja kontrola prema nadležnom obiteljskom liječniku.</w:t>
      </w:r>
    </w:p>
    <w:p w14:paraId="16FA109B" w14:textId="77777777" w:rsidR="00C949DC" w:rsidRDefault="00C949DC">
      <w:pPr>
        <w:pStyle w:val="NormalWeb"/>
        <w:shd w:val="clear" w:color="auto" w:fill="FFFFFF"/>
        <w:spacing w:before="120" w:after="0" w:line="276" w:lineRule="auto"/>
        <w:rPr>
          <w:sz w:val="28"/>
          <w:szCs w:val="28"/>
        </w:rPr>
      </w:pPr>
    </w:p>
    <w:p w14:paraId="125BC1AF" w14:textId="77777777" w:rsidR="00C949DC" w:rsidRDefault="00C949DC">
      <w:pPr>
        <w:pStyle w:val="NormalWeb"/>
        <w:shd w:val="clear" w:color="auto" w:fill="FFFFFF"/>
        <w:spacing w:before="120" w:after="0" w:line="276" w:lineRule="auto"/>
        <w:rPr>
          <w:sz w:val="28"/>
          <w:szCs w:val="28"/>
        </w:rPr>
      </w:pPr>
    </w:p>
    <w:p w14:paraId="3CEC80DD" w14:textId="77777777" w:rsidR="00C949DC" w:rsidRDefault="00C949DC">
      <w:pPr>
        <w:pStyle w:val="NormalWeb"/>
        <w:shd w:val="clear" w:color="auto" w:fill="FFFFFF"/>
        <w:spacing w:before="120" w:after="0" w:line="276" w:lineRule="auto"/>
        <w:rPr>
          <w:sz w:val="28"/>
          <w:szCs w:val="28"/>
        </w:rPr>
      </w:pPr>
    </w:p>
    <w:p w14:paraId="45424435" w14:textId="77777777" w:rsidR="00500124" w:rsidRDefault="00500124">
      <w:pPr>
        <w:pStyle w:val="NormalWeb"/>
        <w:shd w:val="clear" w:color="auto" w:fill="FFFFFF"/>
        <w:spacing w:before="120" w:after="0" w:line="276" w:lineRule="auto"/>
        <w:rPr>
          <w:sz w:val="28"/>
          <w:szCs w:val="28"/>
        </w:rPr>
      </w:pPr>
    </w:p>
    <w:p w14:paraId="0346F66A" w14:textId="77777777" w:rsidR="00B17B9E" w:rsidRDefault="00B17B9E">
      <w:pPr>
        <w:pStyle w:val="NormalWeb"/>
        <w:shd w:val="clear" w:color="auto" w:fill="FFFFFF"/>
        <w:spacing w:before="120" w:after="0" w:line="276" w:lineRule="auto"/>
        <w:rPr>
          <w:b/>
          <w:sz w:val="28"/>
          <w:szCs w:val="28"/>
        </w:rPr>
      </w:pPr>
    </w:p>
    <w:p w14:paraId="5818688A" w14:textId="77777777" w:rsidR="00C949DC" w:rsidRDefault="006F4610">
      <w:pPr>
        <w:pStyle w:val="NormalWeb"/>
        <w:shd w:val="clear" w:color="auto" w:fill="FFFFFF"/>
        <w:spacing w:before="120" w:after="0" w:line="276" w:lineRule="auto"/>
        <w:rPr>
          <w:b/>
          <w:sz w:val="28"/>
          <w:szCs w:val="28"/>
        </w:rPr>
      </w:pPr>
      <w:r>
        <w:rPr>
          <w:b/>
          <w:sz w:val="28"/>
          <w:szCs w:val="28"/>
        </w:rPr>
        <w:lastRenderedPageBreak/>
        <w:t>RASPRAVA</w:t>
      </w:r>
    </w:p>
    <w:p w14:paraId="3B6F5032" w14:textId="435DFFF8" w:rsidR="00C949DC" w:rsidRDefault="006F4610">
      <w:pPr>
        <w:pStyle w:val="NormalWeb"/>
        <w:shd w:val="clear" w:color="auto" w:fill="FFFFFF"/>
        <w:spacing w:before="120" w:after="0" w:line="276" w:lineRule="auto"/>
        <w:rPr>
          <w:sz w:val="28"/>
          <w:szCs w:val="28"/>
        </w:rPr>
      </w:pPr>
      <w:r>
        <w:rPr>
          <w:sz w:val="28"/>
          <w:szCs w:val="28"/>
        </w:rPr>
        <w:t xml:space="preserve">Intususcepcija je rijedak uzrok intestinalne opstrukcije u odraslih te se u više od 95 % slučajeva pojavljuje u djece. Točan mehanizam nastanka/uzroka je nepoznat, ali vjeruje se da bilo koja lezija u stijenci crijeva ili iritacija unutar lumena koja remeti normalnu peristaltiku može pokrenuti nastanak </w:t>
      </w:r>
      <w:proofErr w:type="spellStart"/>
      <w:r>
        <w:rPr>
          <w:sz w:val="28"/>
          <w:szCs w:val="28"/>
        </w:rPr>
        <w:t>intususcepcije</w:t>
      </w:r>
      <w:proofErr w:type="spellEnd"/>
      <w:r>
        <w:rPr>
          <w:sz w:val="28"/>
          <w:szCs w:val="28"/>
        </w:rPr>
        <w:t>.</w:t>
      </w:r>
      <w:r w:rsidR="002E7B89">
        <w:rPr>
          <w:sz w:val="28"/>
          <w:szCs w:val="28"/>
        </w:rPr>
        <w:t>[4, 7]</w:t>
      </w:r>
    </w:p>
    <w:p w14:paraId="386474BE" w14:textId="1718FA29" w:rsidR="00C949DC" w:rsidRDefault="006F4610">
      <w:pPr>
        <w:pStyle w:val="NormalWeb"/>
        <w:shd w:val="clear" w:color="auto" w:fill="FFFFFF"/>
        <w:spacing w:before="120" w:after="0" w:line="276" w:lineRule="auto"/>
        <w:rPr>
          <w:sz w:val="28"/>
          <w:szCs w:val="28"/>
        </w:rPr>
      </w:pPr>
      <w:r>
        <w:rPr>
          <w:sz w:val="28"/>
          <w:szCs w:val="28"/>
        </w:rPr>
        <w:t>Hrana i peristaltika stijenke crijeva dovode do konstrikcije iznad polazišne točke i relaksaciju ispod polazišne, što dovodi do teleskopskoga uvlačenja proksimalnoga crijeva u distalno. Kako pritom dolazi i do uvlačenja mezenterija, dolazi do kompromitacije venskoga protoka i stvaranja edema te daljnje restrikcije krvnoga protoka.</w:t>
      </w:r>
    </w:p>
    <w:p w14:paraId="00DF6A0E" w14:textId="0BD2A656" w:rsidR="00C949DC" w:rsidRDefault="006F4610">
      <w:pPr>
        <w:pStyle w:val="NormalWeb"/>
        <w:shd w:val="clear" w:color="auto" w:fill="FFFFFF"/>
        <w:spacing w:before="120" w:after="0" w:line="276" w:lineRule="auto"/>
        <w:rPr>
          <w:sz w:val="28"/>
          <w:szCs w:val="28"/>
        </w:rPr>
      </w:pPr>
      <w:r>
        <w:rPr>
          <w:sz w:val="28"/>
          <w:szCs w:val="28"/>
        </w:rPr>
        <w:t xml:space="preserve">U konačnici dolazi do opstrukcije arterijskoga protoka koja dovodi do </w:t>
      </w:r>
      <w:proofErr w:type="spellStart"/>
      <w:r>
        <w:rPr>
          <w:sz w:val="28"/>
          <w:szCs w:val="28"/>
        </w:rPr>
        <w:t>ishemije</w:t>
      </w:r>
      <w:proofErr w:type="spellEnd"/>
      <w:r>
        <w:rPr>
          <w:sz w:val="28"/>
          <w:szCs w:val="28"/>
        </w:rPr>
        <w:t xml:space="preserve"> i nekroze </w:t>
      </w:r>
      <w:proofErr w:type="spellStart"/>
      <w:r>
        <w:rPr>
          <w:sz w:val="28"/>
          <w:szCs w:val="28"/>
        </w:rPr>
        <w:t>stijenke</w:t>
      </w:r>
      <w:proofErr w:type="spellEnd"/>
      <w:r>
        <w:rPr>
          <w:sz w:val="28"/>
          <w:szCs w:val="28"/>
        </w:rPr>
        <w:t xml:space="preserve"> zahvaćenog dijela crijeva.</w:t>
      </w:r>
      <w:r w:rsidR="0064404E" w:rsidRPr="0064404E">
        <w:rPr>
          <w:sz w:val="28"/>
          <w:szCs w:val="28"/>
        </w:rPr>
        <w:t xml:space="preserve"> </w:t>
      </w:r>
      <w:r w:rsidR="0064404E">
        <w:rPr>
          <w:sz w:val="28"/>
          <w:szCs w:val="28"/>
        </w:rPr>
        <w:t>[2, 17]</w:t>
      </w:r>
    </w:p>
    <w:p w14:paraId="15F44413" w14:textId="1D45212D" w:rsidR="00C949DC" w:rsidRDefault="006F4610">
      <w:pPr>
        <w:pStyle w:val="NormalWeb"/>
        <w:shd w:val="clear" w:color="auto" w:fill="FFFFFF"/>
        <w:spacing w:before="120" w:after="0" w:line="276" w:lineRule="auto"/>
        <w:rPr>
          <w:sz w:val="28"/>
          <w:szCs w:val="28"/>
        </w:rPr>
      </w:pPr>
      <w:r>
        <w:rPr>
          <w:sz w:val="28"/>
          <w:szCs w:val="28"/>
        </w:rPr>
        <w:t>Klinička je slika nespecifična i t</w:t>
      </w:r>
      <w:r w:rsidR="002E7B89">
        <w:rPr>
          <w:sz w:val="28"/>
          <w:szCs w:val="28"/>
        </w:rPr>
        <w:t>ime teška za dijagnosticiranje.</w:t>
      </w:r>
    </w:p>
    <w:p w14:paraId="56E44E17" w14:textId="77777777" w:rsidR="00C949DC" w:rsidRDefault="006F4610">
      <w:pPr>
        <w:pStyle w:val="NormalWeb"/>
        <w:shd w:val="clear" w:color="auto" w:fill="FFFFFF"/>
        <w:spacing w:before="120" w:after="0" w:line="276" w:lineRule="auto"/>
        <w:rPr>
          <w:sz w:val="28"/>
          <w:szCs w:val="28"/>
        </w:rPr>
      </w:pPr>
      <w:r>
        <w:rPr>
          <w:sz w:val="28"/>
          <w:szCs w:val="28"/>
        </w:rPr>
        <w:t>Bolovi u abdomenu, mučnina, povraćanje i krv u stolici najčešći su simptomi u odraslih osoba.</w:t>
      </w:r>
    </w:p>
    <w:p w14:paraId="0F94AEC0" w14:textId="77777777" w:rsidR="00C949DC" w:rsidRDefault="006F4610">
      <w:pPr>
        <w:pStyle w:val="NormalWeb"/>
        <w:shd w:val="clear" w:color="auto" w:fill="FFFFFF"/>
        <w:spacing w:before="120" w:after="0" w:line="276" w:lineRule="auto"/>
        <w:rPr>
          <w:sz w:val="28"/>
          <w:szCs w:val="28"/>
        </w:rPr>
      </w:pPr>
      <w:r>
        <w:rPr>
          <w:sz w:val="28"/>
          <w:szCs w:val="28"/>
        </w:rPr>
        <w:t>Vrlo važna je uloga dobre i pravovremene radiološke dijagnostike.</w:t>
      </w:r>
    </w:p>
    <w:p w14:paraId="5600A436" w14:textId="2006B7A1" w:rsidR="00C949DC" w:rsidRDefault="006F4610">
      <w:pPr>
        <w:pStyle w:val="Standard"/>
        <w:shd w:val="clear" w:color="auto" w:fill="FFFFFF"/>
        <w:spacing w:before="120" w:after="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Nativna snimka abdomena najčešće je prva dijagnostička metoda koja može pokazati znakove intestinalne opstrukcije u vidu prisutnih patoloških aerolikvidnih nivoa ili patološke distenzije crijevnih vijuga (tanko crijevo &gt;3cm širine lumena, cekum &gt;6cm, ostatak kolona &gt;9cm).</w:t>
      </w:r>
      <w:r w:rsidR="002E7B89">
        <w:rPr>
          <w:rFonts w:ascii="Times New Roman" w:eastAsia="Times New Roman" w:hAnsi="Times New Roman" w:cs="Times New Roman"/>
          <w:sz w:val="28"/>
          <w:szCs w:val="28"/>
          <w:lang w:eastAsia="hr-HR"/>
        </w:rPr>
        <w:t>[17]</w:t>
      </w:r>
    </w:p>
    <w:p w14:paraId="71A888C0" w14:textId="77777777" w:rsidR="00C949DC" w:rsidRDefault="006F4610">
      <w:pPr>
        <w:pStyle w:val="Standard"/>
        <w:shd w:val="clear" w:color="auto" w:fill="FFFFFF"/>
        <w:spacing w:before="120" w:after="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Nekoliko slikovnih metoda može pomoći u postavljanju dijagnoze: pregled barijevom kašom, ultrazvuk abdomena, kompjutorizirana tomografija.</w:t>
      </w:r>
    </w:p>
    <w:p w14:paraId="6993257C" w14:textId="1878363B" w:rsidR="00C949DC" w:rsidRDefault="006F4610">
      <w:pPr>
        <w:pStyle w:val="Standard"/>
        <w:shd w:val="clear" w:color="auto" w:fill="FFFFFF"/>
        <w:spacing w:before="120" w:after="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Pregled barijevom kašom i ultrazvuk abdomena zastupljeniji su u dijagnosticiranju akutne boli kod djece dok u odraslih odabir slikovne metode ovisi o kliničkom pitanju, dobi i stanju pacijenta, bubrežnoj funkciji te je u ovom slučaju indicirana kompjutorizirana tomografija.</w:t>
      </w:r>
    </w:p>
    <w:p w14:paraId="4D11EA13" w14:textId="77777777" w:rsidR="00C949DC" w:rsidRDefault="006F4610">
      <w:pPr>
        <w:pStyle w:val="Standard"/>
        <w:shd w:val="clear" w:color="auto" w:fill="FFFFFF"/>
        <w:spacing w:before="120" w:after="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CT pregled abdomena najkorisnija je metoda za dijagnosticiranje intususcepcije, superiornija je u odnosu na druge kontrastne pretrage, ultrazvuk i endoskopski pregled. Klasični je nalaz na pregledu CT-om „znak mete”</w:t>
      </w:r>
      <w:r w:rsidR="007004BF">
        <w:rPr>
          <w:rFonts w:ascii="Times New Roman" w:eastAsia="Times New Roman" w:hAnsi="Times New Roman" w:cs="Times New Roman"/>
          <w:sz w:val="28"/>
          <w:szCs w:val="28"/>
          <w:lang w:eastAsia="hr-HR"/>
        </w:rPr>
        <w:t xml:space="preserve"> i </w:t>
      </w:r>
      <w:r>
        <w:rPr>
          <w:rFonts w:ascii="Times New Roman" w:eastAsia="Times New Roman" w:hAnsi="Times New Roman" w:cs="Times New Roman"/>
          <w:sz w:val="28"/>
          <w:szCs w:val="28"/>
          <w:lang w:eastAsia="hr-HR"/>
        </w:rPr>
        <w:t xml:space="preserve"> </w:t>
      </w:r>
      <w:r w:rsidR="007004BF">
        <w:rPr>
          <w:rFonts w:ascii="Times New Roman" w:eastAsia="Times New Roman" w:hAnsi="Times New Roman" w:cs="Times New Roman"/>
          <w:sz w:val="28"/>
          <w:szCs w:val="28"/>
          <w:lang w:eastAsia="hr-HR"/>
        </w:rPr>
        <w:t>„znak bubrega”</w:t>
      </w:r>
      <w:r>
        <w:rPr>
          <w:rFonts w:ascii="Times New Roman" w:eastAsia="Times New Roman" w:hAnsi="Times New Roman" w:cs="Times New Roman"/>
          <w:sz w:val="28"/>
          <w:szCs w:val="28"/>
          <w:lang w:eastAsia="hr-HR"/>
        </w:rPr>
        <w:t>.</w:t>
      </w:r>
    </w:p>
    <w:p w14:paraId="434DC78C" w14:textId="77777777" w:rsidR="00C949DC" w:rsidRDefault="006F4610">
      <w:pPr>
        <w:pStyle w:val="Standard"/>
        <w:shd w:val="clear" w:color="auto" w:fill="FFFFFF"/>
        <w:spacing w:before="120" w:after="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Vidi se troslojna slika: kanal i zid intususceptuma kao unutarnji sloj, mezenterijska mast kao središnji sloj i intususcipijens kao vanjski sloj.</w:t>
      </w:r>
    </w:p>
    <w:p w14:paraId="19ED2E3D" w14:textId="617EF73B" w:rsidR="00C949DC" w:rsidRDefault="006F4610">
      <w:pPr>
        <w:pStyle w:val="Standard"/>
        <w:shd w:val="clear" w:color="auto" w:fill="FFFFFF"/>
        <w:spacing w:before="120" w:after="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 xml:space="preserve">CT je odličan za prikaz mjesta i uzroka intestinalne opstrukcije kao i za dijagnosticiranje moguće </w:t>
      </w:r>
      <w:proofErr w:type="spellStart"/>
      <w:r>
        <w:rPr>
          <w:rFonts w:ascii="Times New Roman" w:eastAsia="Times New Roman" w:hAnsi="Times New Roman" w:cs="Times New Roman"/>
          <w:sz w:val="28"/>
          <w:szCs w:val="28"/>
          <w:lang w:eastAsia="hr-HR"/>
        </w:rPr>
        <w:t>ishemije</w:t>
      </w:r>
      <w:proofErr w:type="spellEnd"/>
      <w:r>
        <w:rPr>
          <w:rFonts w:ascii="Times New Roman" w:eastAsia="Times New Roman" w:hAnsi="Times New Roman" w:cs="Times New Roman"/>
          <w:sz w:val="28"/>
          <w:szCs w:val="28"/>
          <w:lang w:eastAsia="hr-HR"/>
        </w:rPr>
        <w:t xml:space="preserve"> crijeva.</w:t>
      </w:r>
      <w:r w:rsidR="002E7B89">
        <w:rPr>
          <w:rFonts w:ascii="Times New Roman" w:eastAsia="Times New Roman" w:hAnsi="Times New Roman" w:cs="Times New Roman"/>
          <w:sz w:val="28"/>
          <w:szCs w:val="28"/>
          <w:lang w:eastAsia="hr-HR"/>
        </w:rPr>
        <w:t>[18]</w:t>
      </w:r>
    </w:p>
    <w:p w14:paraId="3B138E9C" w14:textId="77777777" w:rsidR="00C949DC" w:rsidRDefault="006F4610">
      <w:pPr>
        <w:pStyle w:val="Standard"/>
        <w:shd w:val="clear" w:color="auto" w:fill="FFFFFF"/>
        <w:spacing w:before="120" w:after="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lastRenderedPageBreak/>
        <w:t>Konačna dijagnoza se postavlja intraoperativno i PHD-om.</w:t>
      </w:r>
    </w:p>
    <w:p w14:paraId="7852D634" w14:textId="77777777" w:rsidR="00C949DC" w:rsidRDefault="006F4610">
      <w:pPr>
        <w:pStyle w:val="Standard"/>
        <w:shd w:val="clear" w:color="auto" w:fill="FFFFFF"/>
        <w:spacing w:before="120" w:after="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Operativna je intervencija potrebna kod intususcepcije u odraslih.</w:t>
      </w:r>
      <w:r>
        <w:rPr>
          <w:rFonts w:ascii="Times New Roman" w:hAnsi="Times New Roman" w:cs="Times New Roman"/>
          <w:sz w:val="28"/>
          <w:szCs w:val="28"/>
        </w:rPr>
        <w:br/>
      </w:r>
    </w:p>
    <w:p w14:paraId="1CF0796F" w14:textId="15E8A140" w:rsidR="00C949DC" w:rsidRDefault="006F4610">
      <w:pPr>
        <w:pStyle w:val="Standard"/>
        <w:shd w:val="clear" w:color="auto" w:fill="FFFFFF"/>
        <w:spacing w:before="120" w:after="120" w:line="276" w:lineRule="auto"/>
        <w:rPr>
          <w:rFonts w:ascii="Times New Roman" w:eastAsia="Times New Roman" w:hAnsi="Times New Roman" w:cs="Times New Roman"/>
          <w:sz w:val="28"/>
          <w:szCs w:val="28"/>
          <w:lang w:eastAsia="hr-HR"/>
        </w:rPr>
      </w:pPr>
      <w:r>
        <w:rPr>
          <w:rFonts w:ascii="Times New Roman" w:hAnsi="Times New Roman" w:cs="Times New Roman"/>
          <w:sz w:val="28"/>
          <w:szCs w:val="28"/>
        </w:rPr>
        <w:t>Kirurška tehnika i opseg resekcije ovise o dužini zahvaćenog crijeva, uzrocima opstrukcije (benigni ili maligni) i dobi pacijenta.</w:t>
      </w:r>
      <w:r w:rsidR="002E7B89">
        <w:rPr>
          <w:rFonts w:ascii="Times New Roman" w:hAnsi="Times New Roman" w:cs="Times New Roman"/>
          <w:sz w:val="28"/>
          <w:szCs w:val="28"/>
        </w:rPr>
        <w:t>[15]</w:t>
      </w:r>
    </w:p>
    <w:p w14:paraId="506F6A92" w14:textId="77777777" w:rsidR="00C949DC" w:rsidRDefault="006F4610">
      <w:pPr>
        <w:pStyle w:val="Standard"/>
        <w:shd w:val="clear" w:color="auto" w:fill="FFFFFF"/>
        <w:spacing w:before="120" w:after="120" w:line="276" w:lineRule="auto"/>
        <w:rPr>
          <w:rFonts w:ascii="Times New Roman" w:hAnsi="Times New Roman" w:cs="Times New Roman"/>
          <w:sz w:val="28"/>
          <w:szCs w:val="28"/>
        </w:rPr>
      </w:pPr>
      <w:r>
        <w:rPr>
          <w:rFonts w:ascii="Times New Roman" w:hAnsi="Times New Roman" w:cs="Times New Roman"/>
          <w:sz w:val="28"/>
          <w:szCs w:val="28"/>
        </w:rPr>
        <w:t>U ovom slučaju učinjena je resekcija ilealnog segmenta s termino-terminalnom anastomozom, uz istovremenu eksploraciju zarotirane gangrenozne petlje ileuma i vidljive intususcepcije.</w:t>
      </w:r>
    </w:p>
    <w:p w14:paraId="5D58354F" w14:textId="77777777" w:rsidR="00C949DC" w:rsidRDefault="006F4610">
      <w:pPr>
        <w:pStyle w:val="Standard"/>
        <w:shd w:val="clear" w:color="auto" w:fill="FFFFFF"/>
        <w:spacing w:before="120" w:after="120" w:line="276" w:lineRule="auto"/>
        <w:rPr>
          <w:rFonts w:ascii="Times New Roman" w:hAnsi="Times New Roman" w:cs="Times New Roman"/>
          <w:sz w:val="28"/>
          <w:szCs w:val="28"/>
        </w:rPr>
      </w:pPr>
      <w:r>
        <w:rPr>
          <w:rFonts w:ascii="Times New Roman" w:hAnsi="Times New Roman" w:cs="Times New Roman"/>
          <w:sz w:val="28"/>
          <w:szCs w:val="28"/>
        </w:rPr>
        <w:t>Pravovremenom radiološkom dijagnostikom i kirurškom intervencijom pacijentu je uspješno dijagnosticirana i liječena intususcepcija.</w:t>
      </w:r>
    </w:p>
    <w:p w14:paraId="1C020279"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1425AF94"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04CD8F85"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5D07911F"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065727C2"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589CFA9E"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194761A2"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62793C59"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600CFA85"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6CF3B880"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5CF9EDD3"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7B25A412"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6E14405F"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19F663D7"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1C60F52A"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4EAA1FBA"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6F9009BE"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54A5F5BA" w14:textId="77777777" w:rsidR="00191776" w:rsidRDefault="00191776">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03D2C2CD"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5467E23A" w14:textId="77777777" w:rsidR="00B17B9E" w:rsidRDefault="00B17B9E">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0F0F06DF" w14:textId="1600DEA9" w:rsidR="0017439E" w:rsidRPr="005971A2" w:rsidRDefault="006F4610">
      <w:pPr>
        <w:pStyle w:val="Standard"/>
        <w:shd w:val="clear" w:color="auto" w:fill="FFFFFF"/>
        <w:spacing w:before="120" w:after="120" w:line="276" w:lineRule="auto"/>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lastRenderedPageBreak/>
        <w:t>ZAKLJUČAK</w:t>
      </w:r>
    </w:p>
    <w:p w14:paraId="58E55F1A" w14:textId="29ADE3F5" w:rsidR="00C949DC" w:rsidRDefault="006F4610">
      <w:pPr>
        <w:pStyle w:val="Standard"/>
        <w:shd w:val="clear" w:color="auto" w:fill="FFFFFF"/>
        <w:spacing w:before="120" w:after="12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Intususcepcija je rijedak uzrok akutnog abdomena kod odraslih s nespecifičnim simptomima</w:t>
      </w:r>
      <w:r w:rsidR="001F3359">
        <w:rPr>
          <w:rFonts w:ascii="Times New Roman" w:eastAsia="Times New Roman" w:hAnsi="Times New Roman" w:cs="Times New Roman"/>
          <w:sz w:val="28"/>
          <w:szCs w:val="28"/>
          <w:lang w:eastAsia="hr-HR"/>
        </w:rPr>
        <w:t>. N</w:t>
      </w:r>
      <w:r w:rsidR="007004BF">
        <w:rPr>
          <w:rFonts w:ascii="Times New Roman" w:eastAsia="Times New Roman" w:hAnsi="Times New Roman" w:cs="Times New Roman"/>
          <w:sz w:val="28"/>
          <w:szCs w:val="28"/>
          <w:lang w:eastAsia="hr-HR"/>
        </w:rPr>
        <w:t>aš pacijent</w:t>
      </w:r>
      <w:r w:rsidR="00D54B40">
        <w:rPr>
          <w:rFonts w:ascii="Times New Roman" w:eastAsia="Times New Roman" w:hAnsi="Times New Roman" w:cs="Times New Roman"/>
          <w:sz w:val="28"/>
          <w:szCs w:val="28"/>
          <w:lang w:eastAsia="hr-HR"/>
        </w:rPr>
        <w:t xml:space="preserve">, </w:t>
      </w:r>
      <w:r w:rsidR="0017439E">
        <w:rPr>
          <w:rFonts w:ascii="Times New Roman" w:eastAsia="Times New Roman" w:hAnsi="Times New Roman" w:cs="Times New Roman"/>
          <w:sz w:val="28"/>
          <w:szCs w:val="28"/>
          <w:lang w:eastAsia="hr-HR"/>
        </w:rPr>
        <w:t xml:space="preserve">bijelac, Hrvat, </w:t>
      </w:r>
      <w:r w:rsidR="00D54B40">
        <w:rPr>
          <w:rFonts w:ascii="Times New Roman" w:eastAsia="Times New Roman" w:hAnsi="Times New Roman" w:cs="Times New Roman"/>
          <w:sz w:val="28"/>
          <w:szCs w:val="28"/>
          <w:lang w:eastAsia="hr-HR"/>
        </w:rPr>
        <w:t>odrasli muškarac</w:t>
      </w:r>
      <w:r w:rsidR="0017439E">
        <w:rPr>
          <w:rFonts w:ascii="Times New Roman" w:eastAsia="Times New Roman" w:hAnsi="Times New Roman" w:cs="Times New Roman"/>
          <w:sz w:val="28"/>
          <w:szCs w:val="28"/>
          <w:lang w:eastAsia="hr-HR"/>
        </w:rPr>
        <w:t xml:space="preserve"> s anamnezom hipertenzije, </w:t>
      </w:r>
      <w:r w:rsidR="007004BF">
        <w:rPr>
          <w:rFonts w:ascii="Times New Roman" w:eastAsia="Times New Roman" w:hAnsi="Times New Roman" w:cs="Times New Roman"/>
          <w:sz w:val="28"/>
          <w:szCs w:val="28"/>
          <w:lang w:eastAsia="hr-HR"/>
        </w:rPr>
        <w:t>prezentirao</w:t>
      </w:r>
      <w:r w:rsidR="00D54B40">
        <w:rPr>
          <w:rFonts w:ascii="Times New Roman" w:eastAsia="Times New Roman" w:hAnsi="Times New Roman" w:cs="Times New Roman"/>
          <w:sz w:val="28"/>
          <w:szCs w:val="28"/>
          <w:lang w:eastAsia="hr-HR"/>
        </w:rPr>
        <w:t xml:space="preserve"> se u hitnoj službi</w:t>
      </w:r>
      <w:r w:rsidR="007004BF">
        <w:rPr>
          <w:rFonts w:ascii="Times New Roman" w:eastAsia="Times New Roman" w:hAnsi="Times New Roman" w:cs="Times New Roman"/>
          <w:sz w:val="28"/>
          <w:szCs w:val="28"/>
          <w:lang w:eastAsia="hr-HR"/>
        </w:rPr>
        <w:t xml:space="preserve"> s </w:t>
      </w:r>
      <w:r>
        <w:rPr>
          <w:rFonts w:ascii="Times New Roman" w:eastAsia="Times New Roman" w:hAnsi="Times New Roman" w:cs="Times New Roman"/>
          <w:sz w:val="28"/>
          <w:szCs w:val="28"/>
          <w:lang w:eastAsia="hr-HR"/>
        </w:rPr>
        <w:t>difuznom boli u ab</w:t>
      </w:r>
      <w:r w:rsidR="007004BF">
        <w:rPr>
          <w:rFonts w:ascii="Times New Roman" w:eastAsia="Times New Roman" w:hAnsi="Times New Roman" w:cs="Times New Roman"/>
          <w:sz w:val="28"/>
          <w:szCs w:val="28"/>
          <w:lang w:eastAsia="hr-HR"/>
        </w:rPr>
        <w:t>domenu, mučninom, povraćanjem i vrućicom.</w:t>
      </w:r>
    </w:p>
    <w:p w14:paraId="727E438E" w14:textId="77777777" w:rsidR="007004BF" w:rsidRPr="007004BF" w:rsidRDefault="007004BF">
      <w:pPr>
        <w:pStyle w:val="Standard"/>
        <w:shd w:val="clear" w:color="auto" w:fill="FFFFFF"/>
        <w:spacing w:before="120" w:after="120" w:line="276" w:lineRule="auto"/>
        <w:rPr>
          <w:rFonts w:ascii="Times New Roman" w:eastAsia="Times New Roman" w:hAnsi="Times New Roman" w:cs="Times New Roman"/>
          <w:sz w:val="28"/>
          <w:szCs w:val="28"/>
          <w:lang w:eastAsia="hr-HR"/>
        </w:rPr>
      </w:pPr>
      <w:r>
        <w:rPr>
          <w:rFonts w:ascii="Times New Roman" w:hAnsi="Times New Roman" w:cs="Times New Roman"/>
          <w:sz w:val="28"/>
          <w:szCs w:val="28"/>
        </w:rPr>
        <w:t>N</w:t>
      </w:r>
      <w:r w:rsidRPr="007004BF">
        <w:rPr>
          <w:rFonts w:ascii="Times New Roman" w:hAnsi="Times New Roman" w:cs="Times New Roman"/>
          <w:sz w:val="28"/>
          <w:szCs w:val="28"/>
        </w:rPr>
        <w:t xml:space="preserve">a temelju kliničke slike i rtg nalaza prepoznato je ozbiljno stanje pacijenta te </w:t>
      </w:r>
      <w:r>
        <w:rPr>
          <w:rFonts w:ascii="Times New Roman" w:hAnsi="Times New Roman" w:cs="Times New Roman"/>
          <w:sz w:val="28"/>
          <w:szCs w:val="28"/>
        </w:rPr>
        <w:t>je pregled dopunjen</w:t>
      </w:r>
      <w:r w:rsidRPr="007004BF">
        <w:rPr>
          <w:rFonts w:ascii="Times New Roman" w:hAnsi="Times New Roman" w:cs="Times New Roman"/>
          <w:sz w:val="28"/>
          <w:szCs w:val="28"/>
        </w:rPr>
        <w:t xml:space="preserve"> CT-om abdomena</w:t>
      </w:r>
      <w:r>
        <w:rPr>
          <w:rFonts w:ascii="Times New Roman" w:hAnsi="Times New Roman" w:cs="Times New Roman"/>
          <w:sz w:val="28"/>
          <w:szCs w:val="28"/>
        </w:rPr>
        <w:t>.</w:t>
      </w:r>
    </w:p>
    <w:p w14:paraId="70F299FD" w14:textId="77777777" w:rsidR="00C949DC" w:rsidRDefault="006F4610">
      <w:pPr>
        <w:pStyle w:val="Standard"/>
        <w:shd w:val="clear" w:color="auto" w:fill="FFFFFF"/>
        <w:spacing w:before="120" w:after="12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CT pregled trbuha najkorisnija je metoda za dijagnosticiranje intususcepcije, nadmašujući druge kontrastne pretrage; ultrazvuk i endoskopske pretrage.</w:t>
      </w:r>
    </w:p>
    <w:p w14:paraId="260A8569" w14:textId="1547E289" w:rsidR="00C949DC" w:rsidRDefault="006F4610">
      <w:pPr>
        <w:pStyle w:val="Standard"/>
        <w:shd w:val="clear" w:color="auto" w:fill="FFFFFF"/>
        <w:spacing w:before="120" w:after="12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Klasični nal</w:t>
      </w:r>
      <w:r w:rsidR="007004BF">
        <w:rPr>
          <w:rFonts w:ascii="Times New Roman" w:eastAsia="Times New Roman" w:hAnsi="Times New Roman" w:cs="Times New Roman"/>
          <w:sz w:val="28"/>
          <w:szCs w:val="28"/>
          <w:lang w:eastAsia="hr-HR"/>
        </w:rPr>
        <w:t>az na CT pregledu su</w:t>
      </w:r>
      <w:r>
        <w:rPr>
          <w:rFonts w:ascii="Times New Roman" w:eastAsia="Times New Roman" w:hAnsi="Times New Roman" w:cs="Times New Roman"/>
          <w:sz w:val="28"/>
          <w:szCs w:val="28"/>
          <w:lang w:eastAsia="hr-HR"/>
        </w:rPr>
        <w:t xml:space="preserve"> "znak mete</w:t>
      </w:r>
      <w:r w:rsidR="007004BF">
        <w:rPr>
          <w:rFonts w:ascii="Times New Roman" w:eastAsia="Times New Roman" w:hAnsi="Times New Roman" w:cs="Times New Roman"/>
          <w:sz w:val="28"/>
          <w:szCs w:val="28"/>
          <w:lang w:eastAsia="hr-HR"/>
        </w:rPr>
        <w:t xml:space="preserve"> i znak bubrega </w:t>
      </w:r>
      <w:r>
        <w:rPr>
          <w:rFonts w:ascii="Times New Roman" w:eastAsia="Times New Roman" w:hAnsi="Times New Roman" w:cs="Times New Roman"/>
          <w:sz w:val="28"/>
          <w:szCs w:val="28"/>
          <w:lang w:eastAsia="hr-HR"/>
        </w:rPr>
        <w:t>"</w:t>
      </w:r>
      <w:r w:rsidR="007004BF">
        <w:rPr>
          <w:rFonts w:ascii="Times New Roman" w:eastAsia="Times New Roman" w:hAnsi="Times New Roman" w:cs="Times New Roman"/>
          <w:sz w:val="28"/>
          <w:szCs w:val="28"/>
          <w:lang w:eastAsia="hr-HR"/>
        </w:rPr>
        <w:t xml:space="preserve"> prikazani u ovom slučaju uz blaže zamućenje okolnog masnog tkiva.</w:t>
      </w:r>
      <w:r w:rsidR="002E7B89">
        <w:rPr>
          <w:rFonts w:ascii="Times New Roman" w:eastAsia="Times New Roman" w:hAnsi="Times New Roman" w:cs="Times New Roman"/>
          <w:sz w:val="28"/>
          <w:szCs w:val="28"/>
          <w:lang w:eastAsia="hr-HR"/>
        </w:rPr>
        <w:t>[18]</w:t>
      </w:r>
    </w:p>
    <w:p w14:paraId="7CACC26A" w14:textId="77777777" w:rsidR="00C949DC" w:rsidRDefault="006F4610">
      <w:pPr>
        <w:pStyle w:val="Standard"/>
        <w:shd w:val="clear" w:color="auto" w:fill="FFFFFF"/>
        <w:spacing w:before="120" w:after="12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Terapija se u ovim slučajevima gotovo uvijek sastoji od klasičnog ili laparoskopskog operativnog zahvata pritom operativna tehnika i opseg resekcije ovise o dužini zahvaćenoga crijeva, uzrocima opstrukcije (benigni ili maligni) i dobi pacijenta.</w:t>
      </w:r>
      <w:r w:rsidR="007004BF">
        <w:rPr>
          <w:rFonts w:ascii="Times New Roman" w:eastAsia="Times New Roman" w:hAnsi="Times New Roman" w:cs="Times New Roman"/>
          <w:sz w:val="28"/>
          <w:szCs w:val="28"/>
          <w:lang w:eastAsia="hr-HR"/>
        </w:rPr>
        <w:t xml:space="preserve"> U prikazanom slučaju je učinjena </w:t>
      </w:r>
      <w:r w:rsidR="007004BF">
        <w:rPr>
          <w:rFonts w:ascii="Times New Roman" w:hAnsi="Times New Roman" w:cs="Times New Roman"/>
          <w:sz w:val="28"/>
          <w:szCs w:val="28"/>
        </w:rPr>
        <w:t>resekcija ilealnog segmenta s termino-terminalnom anastomozom.</w:t>
      </w:r>
    </w:p>
    <w:p w14:paraId="0AAB6255"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6BE81A3D"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42437B50"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31DE8E4B"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4205B21B"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6F8E8DFF"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4AEA67D2"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1D9DCA9E"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4972D562"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5570DD1A"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65DF19BE"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3AEB6C0F"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749D53B6" w14:textId="77777777" w:rsidR="007E25EF" w:rsidRDefault="007E25EF">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06A001A9"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436C7541" w14:textId="77777777" w:rsidR="00C949DC" w:rsidRDefault="006F4610">
      <w:pPr>
        <w:pStyle w:val="Standard"/>
        <w:shd w:val="clear" w:color="auto" w:fill="FFFFFF"/>
        <w:spacing w:before="120" w:after="12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lastRenderedPageBreak/>
        <w:t>Odobrenje bolničkog etičkog povjerenstva Kliničke bolnice Dubrava za korištenje pacijentovih slika u svrhu kreiranja i objave prikaza slučaja.</w:t>
      </w:r>
    </w:p>
    <w:p w14:paraId="56FE5C86" w14:textId="77777777" w:rsidR="003F13BD" w:rsidRDefault="003F13BD">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7F4AD0BF" w14:textId="26401619" w:rsidR="00C949DC" w:rsidRDefault="003F13BD">
      <w:pPr>
        <w:pStyle w:val="Standard"/>
        <w:shd w:val="clear" w:color="auto" w:fill="FFFFFF"/>
        <w:spacing w:before="120" w:after="12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Sv</w:t>
      </w:r>
      <w:r w:rsidR="006F4610">
        <w:rPr>
          <w:rFonts w:ascii="Times New Roman" w:eastAsia="Times New Roman" w:hAnsi="Times New Roman" w:cs="Times New Roman"/>
          <w:sz w:val="28"/>
          <w:szCs w:val="28"/>
          <w:lang w:eastAsia="hr-HR"/>
        </w:rPr>
        <w:t>i autori su doprinijeli kao autori ovom rukopisu u smislu planiranja i dizajniranja, čekanja i uređivanja različitih verzija rukopisa te su pročitali i odobrili konačni rukopis.</w:t>
      </w:r>
    </w:p>
    <w:p w14:paraId="74371CDB"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015AE5F0" w14:textId="77777777" w:rsidR="00C949DC" w:rsidRDefault="006F4610">
      <w:pPr>
        <w:pStyle w:val="Standard"/>
        <w:shd w:val="clear" w:color="auto" w:fill="FFFFFF"/>
        <w:spacing w:before="120" w:after="120" w:line="276" w:lineRule="auto"/>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Zahvala: Zahvaljujemo svim djelatnicima Kliničke bolnice Dubrava koji su doprinijeli ovom izvještaju.</w:t>
      </w:r>
    </w:p>
    <w:p w14:paraId="1733DCB7"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3BA7189F"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14685D53"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02D0F4F3"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2551BFCF"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4C381E26"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1FE98042"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5BEA1F65"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3FC3411B"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40A5735D"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2647865C"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20FA4D84"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3D7C8F7A"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6E9922F2"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03DE7FC6"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09D88B1A"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535D1273"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3499B3D9"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07955F28" w14:textId="77777777" w:rsidR="00C949DC" w:rsidRDefault="00C949DC">
      <w:pPr>
        <w:pStyle w:val="Standard"/>
        <w:shd w:val="clear" w:color="auto" w:fill="FFFFFF"/>
        <w:spacing w:before="120" w:after="120" w:line="276" w:lineRule="auto"/>
        <w:rPr>
          <w:rFonts w:ascii="Times New Roman" w:eastAsia="Times New Roman" w:hAnsi="Times New Roman" w:cs="Times New Roman"/>
          <w:sz w:val="28"/>
          <w:szCs w:val="28"/>
          <w:lang w:eastAsia="hr-HR"/>
        </w:rPr>
      </w:pPr>
    </w:p>
    <w:p w14:paraId="5D737452" w14:textId="77777777" w:rsidR="00BE06DA" w:rsidRDefault="00BE06DA" w:rsidP="00D209CE">
      <w:pPr>
        <w:shd w:val="clear" w:color="auto" w:fill="FFFFFF"/>
        <w:spacing w:before="120" w:after="120"/>
        <w:rPr>
          <w:rFonts w:ascii="Times New Roman" w:eastAsia="Times New Roman" w:hAnsi="Times New Roman" w:cs="Times New Roman"/>
          <w:sz w:val="28"/>
          <w:szCs w:val="28"/>
          <w:lang w:eastAsia="hr-HR"/>
        </w:rPr>
      </w:pPr>
      <w:bookmarkStart w:id="0" w:name="_GoBack"/>
      <w:bookmarkEnd w:id="0"/>
    </w:p>
    <w:p w14:paraId="457CA861" w14:textId="77777777" w:rsidR="00D209CE" w:rsidRPr="008E4941" w:rsidRDefault="00D209CE" w:rsidP="00D209CE">
      <w:pPr>
        <w:shd w:val="clear" w:color="auto" w:fill="FFFFFF"/>
        <w:spacing w:before="120" w:after="120"/>
        <w:rPr>
          <w:rFonts w:ascii="Times New Roman" w:eastAsia="Times New Roman" w:hAnsi="Times New Roman" w:cs="Times New Roman"/>
          <w:b/>
          <w:sz w:val="28"/>
          <w:szCs w:val="28"/>
          <w:lang w:eastAsia="hr-HR"/>
        </w:rPr>
      </w:pPr>
      <w:r w:rsidRPr="008E4941">
        <w:rPr>
          <w:rFonts w:ascii="Times New Roman" w:eastAsia="Times New Roman" w:hAnsi="Times New Roman" w:cs="Times New Roman"/>
          <w:b/>
          <w:sz w:val="28"/>
          <w:szCs w:val="28"/>
          <w:lang w:eastAsia="hr-HR"/>
        </w:rPr>
        <w:lastRenderedPageBreak/>
        <w:t>LITERATURE</w:t>
      </w:r>
    </w:p>
    <w:p w14:paraId="5A54689A" w14:textId="77777777" w:rsidR="00D209CE" w:rsidRDefault="00D209CE" w:rsidP="00D209CE">
      <w:pPr>
        <w:shd w:val="clear" w:color="auto" w:fill="FFFFFF"/>
        <w:spacing w:before="120" w:after="120"/>
        <w:rPr>
          <w:rFonts w:ascii="Times New Roman" w:eastAsia="Times New Roman" w:hAnsi="Times New Roman" w:cs="Times New Roman"/>
          <w:sz w:val="28"/>
          <w:szCs w:val="28"/>
          <w:lang w:eastAsia="hr-HR"/>
        </w:rPr>
      </w:pPr>
    </w:p>
    <w:p w14:paraId="733DD434" w14:textId="77777777" w:rsidR="00D209CE" w:rsidRDefault="00D209CE" w:rsidP="00D209CE">
      <w:pPr>
        <w:shd w:val="clear" w:color="auto" w:fill="FFFFFF"/>
        <w:spacing w:before="120" w:after="120"/>
        <w:rPr>
          <w:rFonts w:ascii="Times New Roman" w:hAnsi="Times New Roman" w:cs="Times New Roman"/>
          <w:color w:val="000033"/>
          <w:sz w:val="28"/>
          <w:szCs w:val="28"/>
          <w:shd w:val="clear" w:color="auto" w:fill="FFFFFF"/>
        </w:rPr>
      </w:pPr>
      <w:r w:rsidRPr="001B227C">
        <w:rPr>
          <w:rFonts w:ascii="Times New Roman" w:eastAsia="Times New Roman" w:hAnsi="Times New Roman" w:cs="Times New Roman"/>
          <w:sz w:val="28"/>
          <w:szCs w:val="28"/>
          <w:lang w:eastAsia="hr-HR"/>
        </w:rPr>
        <w:t xml:space="preserve">1. </w:t>
      </w:r>
      <w:r w:rsidRPr="00CD36CC">
        <w:rPr>
          <w:rFonts w:ascii="Times New Roman" w:hAnsi="Times New Roman" w:cs="Times New Roman"/>
          <w:color w:val="000033"/>
          <w:sz w:val="28"/>
          <w:szCs w:val="28"/>
          <w:shd w:val="clear" w:color="auto" w:fill="FFFFFF"/>
        </w:rPr>
        <w:t>Haidaran I, Haidaran AID. Adult intussusception: A case report. Int J Surg Case Rep. 2023 Apr;105:107977. doi: 10.1016/j.ijscr.2023.107977. Epub 2023 Mar 16.</w:t>
      </w:r>
      <w:r>
        <w:rPr>
          <w:rFonts w:ascii="Times New Roman" w:hAnsi="Times New Roman" w:cs="Times New Roman"/>
          <w:color w:val="000033"/>
          <w:sz w:val="28"/>
          <w:szCs w:val="28"/>
          <w:shd w:val="clear" w:color="auto" w:fill="FFFFFF"/>
        </w:rPr>
        <w:t xml:space="preserve"> </w:t>
      </w:r>
    </w:p>
    <w:p w14:paraId="2602BD30" w14:textId="77777777" w:rsidR="00D209CE" w:rsidRDefault="004A3D81" w:rsidP="00D209CE">
      <w:pPr>
        <w:shd w:val="clear" w:color="auto" w:fill="FFFFFF"/>
        <w:spacing w:before="120" w:after="120"/>
        <w:rPr>
          <w:rFonts w:ascii="Times New Roman" w:hAnsi="Times New Roman" w:cs="Times New Roman"/>
          <w:color w:val="000033"/>
          <w:sz w:val="28"/>
          <w:szCs w:val="28"/>
          <w:shd w:val="clear" w:color="auto" w:fill="FFFFFF"/>
        </w:rPr>
      </w:pPr>
      <w:hyperlink r:id="rId18" w:history="1">
        <w:r w:rsidR="00D209CE" w:rsidRPr="00E041AC">
          <w:rPr>
            <w:rStyle w:val="Hyperlink"/>
            <w:rFonts w:ascii="Times New Roman" w:hAnsi="Times New Roman" w:cs="Times New Roman"/>
            <w:sz w:val="28"/>
            <w:szCs w:val="28"/>
            <w:shd w:val="clear" w:color="auto" w:fill="FFFFFF"/>
          </w:rPr>
          <w:t>https://pubmed.ncbi.nlm.nih.gov/36989624/</w:t>
        </w:r>
      </w:hyperlink>
    </w:p>
    <w:p w14:paraId="52209C4C" w14:textId="77777777" w:rsidR="00D209CE" w:rsidRDefault="00D209CE" w:rsidP="00D209CE">
      <w:pPr>
        <w:shd w:val="clear" w:color="auto" w:fill="FFFFFF"/>
        <w:spacing w:before="120" w:after="120"/>
        <w:rPr>
          <w:rFonts w:ascii="Times New Roman" w:hAnsi="Times New Roman" w:cs="Times New Roman"/>
          <w:color w:val="000033"/>
          <w:sz w:val="28"/>
          <w:szCs w:val="28"/>
          <w:shd w:val="clear" w:color="auto" w:fill="FFFFFF"/>
        </w:rPr>
      </w:pPr>
      <w:r w:rsidRPr="001B227C">
        <w:rPr>
          <w:rFonts w:ascii="Times New Roman" w:eastAsia="Times New Roman" w:hAnsi="Times New Roman" w:cs="Times New Roman"/>
          <w:sz w:val="28"/>
          <w:szCs w:val="28"/>
          <w:lang w:eastAsia="hr-HR"/>
        </w:rPr>
        <w:t xml:space="preserve">2. </w:t>
      </w:r>
      <w:r w:rsidRPr="00CD36CC">
        <w:rPr>
          <w:rFonts w:ascii="Times New Roman" w:hAnsi="Times New Roman" w:cs="Times New Roman"/>
          <w:color w:val="000033"/>
          <w:sz w:val="28"/>
          <w:szCs w:val="28"/>
          <w:shd w:val="clear" w:color="auto" w:fill="FFFFFF"/>
        </w:rPr>
        <w:t>Joy N, Kolster L. Telescoping into Adulthood: A Case Report of Intussusception in an Adult Patient. J Educ Teach Emerg Med. 2024 Apr 30;9(2):V15-V17. doi: 10.21980/J8Q06C.</w:t>
      </w:r>
      <w:r>
        <w:rPr>
          <w:rFonts w:ascii="Times New Roman" w:hAnsi="Times New Roman" w:cs="Times New Roman"/>
          <w:color w:val="000033"/>
          <w:sz w:val="28"/>
          <w:szCs w:val="28"/>
          <w:shd w:val="clear" w:color="auto" w:fill="FFFFFF"/>
        </w:rPr>
        <w:t xml:space="preserve"> </w:t>
      </w:r>
      <w:hyperlink r:id="rId19" w:history="1">
        <w:r w:rsidRPr="00E041AC">
          <w:rPr>
            <w:rStyle w:val="Hyperlink"/>
            <w:rFonts w:ascii="Times New Roman" w:hAnsi="Times New Roman" w:cs="Times New Roman"/>
            <w:sz w:val="28"/>
            <w:szCs w:val="28"/>
            <w:shd w:val="clear" w:color="auto" w:fill="FFFFFF"/>
          </w:rPr>
          <w:t>https://pubmed.ncbi.nlm.nih.gov/38707945/</w:t>
        </w:r>
      </w:hyperlink>
    </w:p>
    <w:p w14:paraId="435B8D7A" w14:textId="233613AD" w:rsidR="00431E38" w:rsidRPr="00431E38" w:rsidRDefault="00D209CE" w:rsidP="00D209CE">
      <w:pPr>
        <w:shd w:val="clear" w:color="auto" w:fill="FFFFFF"/>
        <w:spacing w:before="120" w:after="120"/>
        <w:rPr>
          <w:rFonts w:ascii="Times New Roman" w:hAnsi="Times New Roman" w:cs="Times New Roman"/>
          <w:color w:val="000080"/>
          <w:sz w:val="28"/>
          <w:szCs w:val="28"/>
          <w:u w:val="single"/>
          <w:shd w:val="clear" w:color="auto" w:fill="FFFFFF"/>
        </w:rPr>
      </w:pPr>
      <w:r>
        <w:rPr>
          <w:rFonts w:ascii="Times New Roman" w:eastAsia="Times New Roman" w:hAnsi="Times New Roman" w:cs="Times New Roman"/>
          <w:sz w:val="28"/>
          <w:szCs w:val="28"/>
          <w:lang w:eastAsia="hr-HR"/>
        </w:rPr>
        <w:t xml:space="preserve">3. </w:t>
      </w:r>
      <w:r w:rsidRPr="00CD36CC">
        <w:rPr>
          <w:rFonts w:ascii="Times New Roman" w:hAnsi="Times New Roman" w:cs="Times New Roman"/>
          <w:color w:val="000033"/>
          <w:sz w:val="28"/>
          <w:szCs w:val="28"/>
          <w:shd w:val="clear" w:color="auto" w:fill="FFFFFF"/>
        </w:rPr>
        <w:t>Pouria Zangeneh, Masoud Saadat Fakhr, Kiana Rezvanfar, Poorya Gholami, Tohid Taghavi, Maryam Mohseni,</w:t>
      </w:r>
      <w:r w:rsidRPr="00CD36CC">
        <w:rPr>
          <w:rFonts w:ascii="Times New Roman" w:hAnsi="Times New Roman" w:cs="Times New Roman"/>
          <w:color w:val="000033"/>
          <w:sz w:val="28"/>
          <w:szCs w:val="28"/>
        </w:rPr>
        <w:br/>
      </w:r>
      <w:r w:rsidRPr="00CD36CC">
        <w:rPr>
          <w:rFonts w:ascii="Times New Roman" w:hAnsi="Times New Roman" w:cs="Times New Roman"/>
          <w:color w:val="000033"/>
          <w:sz w:val="28"/>
          <w:szCs w:val="28"/>
          <w:shd w:val="clear" w:color="auto" w:fill="FFFFFF"/>
        </w:rPr>
        <w:t>Intestinal intussusception: Uncommon occurrence in a 25-year-old female: A case report,</w:t>
      </w:r>
      <w:r>
        <w:rPr>
          <w:rFonts w:ascii="Times New Roman" w:hAnsi="Times New Roman" w:cs="Times New Roman"/>
          <w:color w:val="000033"/>
          <w:sz w:val="28"/>
          <w:szCs w:val="28"/>
        </w:rPr>
        <w:t xml:space="preserve"> </w:t>
      </w:r>
      <w:r w:rsidRPr="00CD36CC">
        <w:rPr>
          <w:rFonts w:ascii="Times New Roman" w:hAnsi="Times New Roman" w:cs="Times New Roman"/>
          <w:color w:val="000033"/>
          <w:sz w:val="28"/>
          <w:szCs w:val="28"/>
          <w:shd w:val="clear" w:color="auto" w:fill="FFFFFF"/>
        </w:rPr>
        <w:t>International Journal of Surgery Case Reports,</w:t>
      </w:r>
      <w:r>
        <w:rPr>
          <w:rFonts w:ascii="Times New Roman" w:hAnsi="Times New Roman" w:cs="Times New Roman"/>
          <w:color w:val="000033"/>
          <w:sz w:val="28"/>
          <w:szCs w:val="28"/>
          <w:shd w:val="clear" w:color="auto" w:fill="FFFFFF"/>
        </w:rPr>
        <w:t xml:space="preserve">Vol </w:t>
      </w:r>
      <w:r w:rsidRPr="00CD36CC">
        <w:rPr>
          <w:rFonts w:ascii="Times New Roman" w:hAnsi="Times New Roman" w:cs="Times New Roman"/>
          <w:color w:val="000033"/>
          <w:sz w:val="28"/>
          <w:szCs w:val="28"/>
          <w:shd w:val="clear" w:color="auto" w:fill="FFFFFF"/>
        </w:rPr>
        <w:t>125,2024,110626,ISSN 2210-2612,</w:t>
      </w:r>
      <w:r>
        <w:rPr>
          <w:rFonts w:ascii="Times New Roman" w:hAnsi="Times New Roman" w:cs="Times New Roman"/>
          <w:color w:val="000033"/>
          <w:sz w:val="28"/>
          <w:szCs w:val="28"/>
          <w:shd w:val="clear" w:color="auto" w:fill="FFFFFF"/>
        </w:rPr>
        <w:t xml:space="preserve"> </w:t>
      </w:r>
      <w:hyperlink r:id="rId20" w:history="1">
        <w:r w:rsidRPr="00E041AC">
          <w:rPr>
            <w:rStyle w:val="Hyperlink"/>
            <w:rFonts w:ascii="Times New Roman" w:hAnsi="Times New Roman" w:cs="Times New Roman"/>
            <w:sz w:val="28"/>
            <w:szCs w:val="28"/>
            <w:shd w:val="clear" w:color="auto" w:fill="FFFFFF"/>
          </w:rPr>
          <w:t>https://www.sciencedirect.com/science/article/pii/S221026122401407X</w:t>
        </w:r>
      </w:hyperlink>
    </w:p>
    <w:p w14:paraId="27352AF7" w14:textId="707A93F9" w:rsidR="00431E38" w:rsidRDefault="00BE06DA" w:rsidP="00D209CE">
      <w:pPr>
        <w:shd w:val="clear" w:color="auto" w:fill="FFFFFF"/>
        <w:spacing w:before="120" w:after="120"/>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 xml:space="preserve">4. </w:t>
      </w:r>
      <w:r w:rsidRPr="00FF1A1B">
        <w:rPr>
          <w:rFonts w:ascii="Times New Roman" w:eastAsia="Times New Roman" w:hAnsi="Times New Roman" w:cs="Times New Roman"/>
          <w:sz w:val="28"/>
          <w:szCs w:val="28"/>
          <w:lang w:eastAsia="hr-HR"/>
        </w:rPr>
        <w:t xml:space="preserve">Charles T, </w:t>
      </w:r>
      <w:proofErr w:type="spellStart"/>
      <w:r w:rsidRPr="00FF1A1B">
        <w:rPr>
          <w:rFonts w:ascii="Times New Roman" w:eastAsia="Times New Roman" w:hAnsi="Times New Roman" w:cs="Times New Roman"/>
          <w:sz w:val="28"/>
          <w:szCs w:val="28"/>
          <w:lang w:eastAsia="hr-HR"/>
        </w:rPr>
        <w:t>Penninga</w:t>
      </w:r>
      <w:proofErr w:type="spellEnd"/>
      <w:r w:rsidRPr="00FF1A1B">
        <w:rPr>
          <w:rFonts w:ascii="Times New Roman" w:eastAsia="Times New Roman" w:hAnsi="Times New Roman" w:cs="Times New Roman"/>
          <w:sz w:val="28"/>
          <w:szCs w:val="28"/>
          <w:lang w:eastAsia="hr-HR"/>
        </w:rPr>
        <w:t xml:space="preserve"> L, </w:t>
      </w:r>
      <w:proofErr w:type="spellStart"/>
      <w:r w:rsidRPr="00FF1A1B">
        <w:rPr>
          <w:rFonts w:ascii="Times New Roman" w:eastAsia="Times New Roman" w:hAnsi="Times New Roman" w:cs="Times New Roman"/>
          <w:sz w:val="28"/>
          <w:szCs w:val="28"/>
          <w:lang w:eastAsia="hr-HR"/>
        </w:rPr>
        <w:t>Reurings</w:t>
      </w:r>
      <w:proofErr w:type="spellEnd"/>
      <w:r w:rsidRPr="00FF1A1B">
        <w:rPr>
          <w:rFonts w:ascii="Times New Roman" w:eastAsia="Times New Roman" w:hAnsi="Times New Roman" w:cs="Times New Roman"/>
          <w:sz w:val="28"/>
          <w:szCs w:val="28"/>
          <w:lang w:eastAsia="hr-HR"/>
        </w:rPr>
        <w:t xml:space="preserve"> JC, Berry MC. </w:t>
      </w:r>
      <w:proofErr w:type="spellStart"/>
      <w:r w:rsidRPr="00FF1A1B">
        <w:rPr>
          <w:rFonts w:ascii="Times New Roman" w:eastAsia="Times New Roman" w:hAnsi="Times New Roman" w:cs="Times New Roman"/>
          <w:sz w:val="28"/>
          <w:szCs w:val="28"/>
          <w:lang w:eastAsia="hr-HR"/>
        </w:rPr>
        <w:t>Intussusception</w:t>
      </w:r>
      <w:proofErr w:type="spellEnd"/>
      <w:r w:rsidRPr="00FF1A1B">
        <w:rPr>
          <w:rFonts w:ascii="Times New Roman" w:eastAsia="Times New Roman" w:hAnsi="Times New Roman" w:cs="Times New Roman"/>
          <w:sz w:val="28"/>
          <w:szCs w:val="28"/>
          <w:lang w:eastAsia="hr-HR"/>
        </w:rPr>
        <w:t xml:space="preserve"> </w:t>
      </w:r>
      <w:proofErr w:type="spellStart"/>
      <w:r w:rsidRPr="00FF1A1B">
        <w:rPr>
          <w:rFonts w:ascii="Times New Roman" w:eastAsia="Times New Roman" w:hAnsi="Times New Roman" w:cs="Times New Roman"/>
          <w:sz w:val="28"/>
          <w:szCs w:val="28"/>
          <w:lang w:eastAsia="hr-HR"/>
        </w:rPr>
        <w:t>in</w:t>
      </w:r>
      <w:proofErr w:type="spellEnd"/>
      <w:r w:rsidRPr="00FF1A1B">
        <w:rPr>
          <w:rFonts w:ascii="Times New Roman" w:eastAsia="Times New Roman" w:hAnsi="Times New Roman" w:cs="Times New Roman"/>
          <w:sz w:val="28"/>
          <w:szCs w:val="28"/>
          <w:lang w:eastAsia="hr-HR"/>
        </w:rPr>
        <w:t xml:space="preserve"> </w:t>
      </w:r>
      <w:proofErr w:type="spellStart"/>
      <w:r w:rsidRPr="00FF1A1B">
        <w:rPr>
          <w:rFonts w:ascii="Times New Roman" w:eastAsia="Times New Roman" w:hAnsi="Times New Roman" w:cs="Times New Roman"/>
          <w:sz w:val="28"/>
          <w:szCs w:val="28"/>
          <w:lang w:eastAsia="hr-HR"/>
        </w:rPr>
        <w:t>children</w:t>
      </w:r>
      <w:proofErr w:type="spellEnd"/>
      <w:r w:rsidRPr="00FF1A1B">
        <w:rPr>
          <w:rFonts w:ascii="Times New Roman" w:eastAsia="Times New Roman" w:hAnsi="Times New Roman" w:cs="Times New Roman"/>
          <w:sz w:val="28"/>
          <w:szCs w:val="28"/>
          <w:lang w:eastAsia="hr-HR"/>
        </w:rPr>
        <w:t xml:space="preserve">: a </w:t>
      </w:r>
      <w:proofErr w:type="spellStart"/>
      <w:r w:rsidRPr="00FF1A1B">
        <w:rPr>
          <w:rFonts w:ascii="Times New Roman" w:eastAsia="Times New Roman" w:hAnsi="Times New Roman" w:cs="Times New Roman"/>
          <w:sz w:val="28"/>
          <w:szCs w:val="28"/>
          <w:lang w:eastAsia="hr-HR"/>
        </w:rPr>
        <w:t>clinical</w:t>
      </w:r>
      <w:proofErr w:type="spellEnd"/>
      <w:r w:rsidRPr="00FF1A1B">
        <w:rPr>
          <w:rFonts w:ascii="Times New Roman" w:eastAsia="Times New Roman" w:hAnsi="Times New Roman" w:cs="Times New Roman"/>
          <w:sz w:val="28"/>
          <w:szCs w:val="28"/>
          <w:lang w:eastAsia="hr-HR"/>
        </w:rPr>
        <w:t xml:space="preserve"> </w:t>
      </w:r>
      <w:proofErr w:type="spellStart"/>
      <w:r w:rsidRPr="00FF1A1B">
        <w:rPr>
          <w:rFonts w:ascii="Times New Roman" w:eastAsia="Times New Roman" w:hAnsi="Times New Roman" w:cs="Times New Roman"/>
          <w:sz w:val="28"/>
          <w:szCs w:val="28"/>
          <w:lang w:eastAsia="hr-HR"/>
        </w:rPr>
        <w:t>review</w:t>
      </w:r>
      <w:proofErr w:type="spellEnd"/>
      <w:r w:rsidRPr="00FF1A1B">
        <w:rPr>
          <w:rFonts w:ascii="Times New Roman" w:eastAsia="Times New Roman" w:hAnsi="Times New Roman" w:cs="Times New Roman"/>
          <w:sz w:val="28"/>
          <w:szCs w:val="28"/>
          <w:lang w:eastAsia="hr-HR"/>
        </w:rPr>
        <w:t xml:space="preserve">. Acta </w:t>
      </w:r>
      <w:proofErr w:type="spellStart"/>
      <w:r w:rsidRPr="00FF1A1B">
        <w:rPr>
          <w:rFonts w:ascii="Times New Roman" w:eastAsia="Times New Roman" w:hAnsi="Times New Roman" w:cs="Times New Roman"/>
          <w:sz w:val="28"/>
          <w:szCs w:val="28"/>
          <w:lang w:eastAsia="hr-HR"/>
        </w:rPr>
        <w:t>Chir</w:t>
      </w:r>
      <w:proofErr w:type="spellEnd"/>
      <w:r w:rsidRPr="00FF1A1B">
        <w:rPr>
          <w:rFonts w:ascii="Times New Roman" w:eastAsia="Times New Roman" w:hAnsi="Times New Roman" w:cs="Times New Roman"/>
          <w:sz w:val="28"/>
          <w:szCs w:val="28"/>
          <w:lang w:eastAsia="hr-HR"/>
        </w:rPr>
        <w:t xml:space="preserve"> </w:t>
      </w:r>
      <w:proofErr w:type="spellStart"/>
      <w:r w:rsidRPr="00FF1A1B">
        <w:rPr>
          <w:rFonts w:ascii="Times New Roman" w:eastAsia="Times New Roman" w:hAnsi="Times New Roman" w:cs="Times New Roman"/>
          <w:sz w:val="28"/>
          <w:szCs w:val="28"/>
          <w:lang w:eastAsia="hr-HR"/>
        </w:rPr>
        <w:t>Belg</w:t>
      </w:r>
      <w:proofErr w:type="spellEnd"/>
      <w:r w:rsidRPr="00FF1A1B">
        <w:rPr>
          <w:rFonts w:ascii="Times New Roman" w:eastAsia="Times New Roman" w:hAnsi="Times New Roman" w:cs="Times New Roman"/>
          <w:sz w:val="28"/>
          <w:szCs w:val="28"/>
          <w:lang w:eastAsia="hr-HR"/>
        </w:rPr>
        <w:t>. 2015;115:327-333</w:t>
      </w:r>
      <w:r>
        <w:rPr>
          <w:rFonts w:ascii="Times New Roman" w:eastAsia="Times New Roman" w:hAnsi="Times New Roman" w:cs="Times New Roman"/>
          <w:sz w:val="28"/>
          <w:szCs w:val="28"/>
          <w:lang w:eastAsia="hr-HR"/>
        </w:rPr>
        <w:t>.</w:t>
      </w:r>
    </w:p>
    <w:p w14:paraId="0319744A" w14:textId="4342C04C" w:rsidR="00431E38" w:rsidRDefault="004A3D81" w:rsidP="00D209CE">
      <w:pPr>
        <w:shd w:val="clear" w:color="auto" w:fill="FFFFFF"/>
        <w:spacing w:before="120" w:after="120"/>
        <w:rPr>
          <w:rFonts w:ascii="Times New Roman" w:eastAsia="Times New Roman" w:hAnsi="Times New Roman" w:cs="Times New Roman"/>
          <w:sz w:val="28"/>
          <w:szCs w:val="28"/>
          <w:lang w:eastAsia="hr-HR"/>
        </w:rPr>
      </w:pPr>
      <w:hyperlink r:id="rId21" w:history="1">
        <w:r w:rsidR="00BE06DA" w:rsidRPr="00BD3FA2">
          <w:rPr>
            <w:rStyle w:val="Hyperlink"/>
            <w:rFonts w:ascii="Times New Roman" w:eastAsia="Times New Roman" w:hAnsi="Times New Roman" w:cs="Times New Roman"/>
            <w:sz w:val="28"/>
            <w:szCs w:val="28"/>
            <w:lang w:eastAsia="hr-HR"/>
          </w:rPr>
          <w:t>https://pubmed.ncbi.nlm.nih.gov/26559998/</w:t>
        </w:r>
      </w:hyperlink>
    </w:p>
    <w:p w14:paraId="63B48896" w14:textId="659CFD82" w:rsidR="00BE06DA" w:rsidRDefault="00BE06DA" w:rsidP="00D209CE">
      <w:pPr>
        <w:shd w:val="clear" w:color="auto" w:fill="FFFFFF"/>
        <w:spacing w:before="120" w:after="120"/>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5.</w:t>
      </w:r>
      <w:r w:rsidRPr="00BE06DA">
        <w:rPr>
          <w:rFonts w:ascii="Times New Roman" w:eastAsia="Times New Roman" w:hAnsi="Times New Roman" w:cs="Times New Roman"/>
          <w:sz w:val="28"/>
          <w:szCs w:val="28"/>
          <w:lang w:eastAsia="hr-HR"/>
        </w:rPr>
        <w:t xml:space="preserve"> </w:t>
      </w:r>
      <w:proofErr w:type="spellStart"/>
      <w:r w:rsidRPr="00FF1A1B">
        <w:rPr>
          <w:rFonts w:ascii="Times New Roman" w:eastAsia="Times New Roman" w:hAnsi="Times New Roman" w:cs="Times New Roman"/>
          <w:sz w:val="28"/>
          <w:szCs w:val="28"/>
          <w:lang w:eastAsia="hr-HR"/>
        </w:rPr>
        <w:t>Bines</w:t>
      </w:r>
      <w:proofErr w:type="spellEnd"/>
      <w:r w:rsidRPr="00FF1A1B">
        <w:rPr>
          <w:rFonts w:ascii="Times New Roman" w:eastAsia="Times New Roman" w:hAnsi="Times New Roman" w:cs="Times New Roman"/>
          <w:sz w:val="28"/>
          <w:szCs w:val="28"/>
          <w:lang w:eastAsia="hr-HR"/>
        </w:rPr>
        <w:t xml:space="preserve"> JE, </w:t>
      </w:r>
      <w:proofErr w:type="spellStart"/>
      <w:r w:rsidRPr="00FF1A1B">
        <w:rPr>
          <w:rFonts w:ascii="Times New Roman" w:eastAsia="Times New Roman" w:hAnsi="Times New Roman" w:cs="Times New Roman"/>
          <w:sz w:val="28"/>
          <w:szCs w:val="28"/>
          <w:lang w:eastAsia="hr-HR"/>
        </w:rPr>
        <w:t>Ivanoff</w:t>
      </w:r>
      <w:proofErr w:type="spellEnd"/>
      <w:r w:rsidRPr="00FF1A1B">
        <w:rPr>
          <w:rFonts w:ascii="Times New Roman" w:eastAsia="Times New Roman" w:hAnsi="Times New Roman" w:cs="Times New Roman"/>
          <w:sz w:val="28"/>
          <w:szCs w:val="28"/>
          <w:lang w:eastAsia="hr-HR"/>
        </w:rPr>
        <w:t xml:space="preserve"> B, </w:t>
      </w:r>
      <w:proofErr w:type="spellStart"/>
      <w:r w:rsidRPr="00FF1A1B">
        <w:rPr>
          <w:rFonts w:ascii="Times New Roman" w:eastAsia="Times New Roman" w:hAnsi="Times New Roman" w:cs="Times New Roman"/>
          <w:sz w:val="28"/>
          <w:szCs w:val="28"/>
          <w:lang w:eastAsia="hr-HR"/>
        </w:rPr>
        <w:t>Justice</w:t>
      </w:r>
      <w:proofErr w:type="spellEnd"/>
      <w:r w:rsidRPr="00FF1A1B">
        <w:rPr>
          <w:rFonts w:ascii="Times New Roman" w:eastAsia="Times New Roman" w:hAnsi="Times New Roman" w:cs="Times New Roman"/>
          <w:sz w:val="28"/>
          <w:szCs w:val="28"/>
          <w:lang w:eastAsia="hr-HR"/>
        </w:rPr>
        <w:t xml:space="preserve"> F, </w:t>
      </w:r>
      <w:proofErr w:type="spellStart"/>
      <w:r w:rsidRPr="00FF1A1B">
        <w:rPr>
          <w:rFonts w:ascii="Times New Roman" w:eastAsia="Times New Roman" w:hAnsi="Times New Roman" w:cs="Times New Roman"/>
          <w:sz w:val="28"/>
          <w:szCs w:val="28"/>
          <w:lang w:eastAsia="hr-HR"/>
        </w:rPr>
        <w:t>Mulholland</w:t>
      </w:r>
      <w:proofErr w:type="spellEnd"/>
      <w:r w:rsidRPr="00FF1A1B">
        <w:rPr>
          <w:rFonts w:ascii="Times New Roman" w:eastAsia="Times New Roman" w:hAnsi="Times New Roman" w:cs="Times New Roman"/>
          <w:sz w:val="28"/>
          <w:szCs w:val="28"/>
          <w:lang w:eastAsia="hr-HR"/>
        </w:rPr>
        <w:t xml:space="preserve"> K. </w:t>
      </w:r>
      <w:proofErr w:type="spellStart"/>
      <w:r w:rsidRPr="00FF1A1B">
        <w:rPr>
          <w:rFonts w:ascii="Times New Roman" w:eastAsia="Times New Roman" w:hAnsi="Times New Roman" w:cs="Times New Roman"/>
          <w:sz w:val="28"/>
          <w:szCs w:val="28"/>
          <w:lang w:eastAsia="hr-HR"/>
        </w:rPr>
        <w:t>Clinical</w:t>
      </w:r>
      <w:proofErr w:type="spellEnd"/>
      <w:r w:rsidRPr="00FF1A1B">
        <w:rPr>
          <w:rFonts w:ascii="Times New Roman" w:eastAsia="Times New Roman" w:hAnsi="Times New Roman" w:cs="Times New Roman"/>
          <w:sz w:val="28"/>
          <w:szCs w:val="28"/>
          <w:lang w:eastAsia="hr-HR"/>
        </w:rPr>
        <w:t xml:space="preserve"> </w:t>
      </w:r>
      <w:proofErr w:type="spellStart"/>
      <w:r w:rsidRPr="00FF1A1B">
        <w:rPr>
          <w:rFonts w:ascii="Times New Roman" w:eastAsia="Times New Roman" w:hAnsi="Times New Roman" w:cs="Times New Roman"/>
          <w:sz w:val="28"/>
          <w:szCs w:val="28"/>
          <w:lang w:eastAsia="hr-HR"/>
        </w:rPr>
        <w:t>case</w:t>
      </w:r>
      <w:proofErr w:type="spellEnd"/>
      <w:r w:rsidRPr="00FF1A1B">
        <w:rPr>
          <w:rFonts w:ascii="Times New Roman" w:eastAsia="Times New Roman" w:hAnsi="Times New Roman" w:cs="Times New Roman"/>
          <w:sz w:val="28"/>
          <w:szCs w:val="28"/>
          <w:lang w:eastAsia="hr-HR"/>
        </w:rPr>
        <w:t xml:space="preserve"> </w:t>
      </w:r>
      <w:proofErr w:type="spellStart"/>
      <w:r w:rsidRPr="00FF1A1B">
        <w:rPr>
          <w:rFonts w:ascii="Times New Roman" w:eastAsia="Times New Roman" w:hAnsi="Times New Roman" w:cs="Times New Roman"/>
          <w:sz w:val="28"/>
          <w:szCs w:val="28"/>
          <w:lang w:eastAsia="hr-HR"/>
        </w:rPr>
        <w:t>definition</w:t>
      </w:r>
      <w:proofErr w:type="spellEnd"/>
      <w:r w:rsidRPr="00FF1A1B">
        <w:rPr>
          <w:rFonts w:ascii="Times New Roman" w:eastAsia="Times New Roman" w:hAnsi="Times New Roman" w:cs="Times New Roman"/>
          <w:sz w:val="28"/>
          <w:szCs w:val="28"/>
          <w:lang w:eastAsia="hr-HR"/>
        </w:rPr>
        <w:t xml:space="preserve"> for </w:t>
      </w:r>
      <w:proofErr w:type="spellStart"/>
      <w:r w:rsidRPr="00FF1A1B">
        <w:rPr>
          <w:rFonts w:ascii="Times New Roman" w:eastAsia="Times New Roman" w:hAnsi="Times New Roman" w:cs="Times New Roman"/>
          <w:sz w:val="28"/>
          <w:szCs w:val="28"/>
          <w:lang w:eastAsia="hr-HR"/>
        </w:rPr>
        <w:t>the</w:t>
      </w:r>
      <w:proofErr w:type="spellEnd"/>
      <w:r w:rsidRPr="00FF1A1B">
        <w:rPr>
          <w:rFonts w:ascii="Times New Roman" w:eastAsia="Times New Roman" w:hAnsi="Times New Roman" w:cs="Times New Roman"/>
          <w:sz w:val="28"/>
          <w:szCs w:val="28"/>
          <w:lang w:eastAsia="hr-HR"/>
        </w:rPr>
        <w:t xml:space="preserve"> </w:t>
      </w:r>
      <w:proofErr w:type="spellStart"/>
      <w:r w:rsidRPr="00FF1A1B">
        <w:rPr>
          <w:rFonts w:ascii="Times New Roman" w:eastAsia="Times New Roman" w:hAnsi="Times New Roman" w:cs="Times New Roman"/>
          <w:sz w:val="28"/>
          <w:szCs w:val="28"/>
          <w:lang w:eastAsia="hr-HR"/>
        </w:rPr>
        <w:t>diagnosis</w:t>
      </w:r>
      <w:proofErr w:type="spellEnd"/>
      <w:r w:rsidRPr="00FF1A1B">
        <w:rPr>
          <w:rFonts w:ascii="Times New Roman" w:eastAsia="Times New Roman" w:hAnsi="Times New Roman" w:cs="Times New Roman"/>
          <w:sz w:val="28"/>
          <w:szCs w:val="28"/>
          <w:lang w:eastAsia="hr-HR"/>
        </w:rPr>
        <w:t xml:space="preserve"> </w:t>
      </w:r>
      <w:proofErr w:type="spellStart"/>
      <w:r w:rsidRPr="00FF1A1B">
        <w:rPr>
          <w:rFonts w:ascii="Times New Roman" w:eastAsia="Times New Roman" w:hAnsi="Times New Roman" w:cs="Times New Roman"/>
          <w:sz w:val="28"/>
          <w:szCs w:val="28"/>
          <w:lang w:eastAsia="hr-HR"/>
        </w:rPr>
        <w:t>of</w:t>
      </w:r>
      <w:proofErr w:type="spellEnd"/>
      <w:r w:rsidRPr="00FF1A1B">
        <w:rPr>
          <w:rFonts w:ascii="Times New Roman" w:eastAsia="Times New Roman" w:hAnsi="Times New Roman" w:cs="Times New Roman"/>
          <w:sz w:val="28"/>
          <w:szCs w:val="28"/>
          <w:lang w:eastAsia="hr-HR"/>
        </w:rPr>
        <w:t xml:space="preserve"> </w:t>
      </w:r>
      <w:proofErr w:type="spellStart"/>
      <w:r w:rsidRPr="00FF1A1B">
        <w:rPr>
          <w:rFonts w:ascii="Times New Roman" w:eastAsia="Times New Roman" w:hAnsi="Times New Roman" w:cs="Times New Roman"/>
          <w:sz w:val="28"/>
          <w:szCs w:val="28"/>
          <w:lang w:eastAsia="hr-HR"/>
        </w:rPr>
        <w:t>acute</w:t>
      </w:r>
      <w:proofErr w:type="spellEnd"/>
      <w:r w:rsidRPr="00FF1A1B">
        <w:rPr>
          <w:rFonts w:ascii="Times New Roman" w:eastAsia="Times New Roman" w:hAnsi="Times New Roman" w:cs="Times New Roman"/>
          <w:sz w:val="28"/>
          <w:szCs w:val="28"/>
          <w:lang w:eastAsia="hr-HR"/>
        </w:rPr>
        <w:t xml:space="preserve"> </w:t>
      </w:r>
      <w:proofErr w:type="spellStart"/>
      <w:r w:rsidRPr="00FF1A1B">
        <w:rPr>
          <w:rFonts w:ascii="Times New Roman" w:eastAsia="Times New Roman" w:hAnsi="Times New Roman" w:cs="Times New Roman"/>
          <w:sz w:val="28"/>
          <w:szCs w:val="28"/>
          <w:lang w:eastAsia="hr-HR"/>
        </w:rPr>
        <w:t>intussusception</w:t>
      </w:r>
      <w:proofErr w:type="spellEnd"/>
      <w:r w:rsidRPr="00FF1A1B">
        <w:rPr>
          <w:rFonts w:ascii="Times New Roman" w:eastAsia="Times New Roman" w:hAnsi="Times New Roman" w:cs="Times New Roman"/>
          <w:sz w:val="28"/>
          <w:szCs w:val="28"/>
          <w:lang w:eastAsia="hr-HR"/>
        </w:rPr>
        <w:t xml:space="preserve">. J </w:t>
      </w:r>
      <w:proofErr w:type="spellStart"/>
      <w:r w:rsidRPr="00FF1A1B">
        <w:rPr>
          <w:rFonts w:ascii="Times New Roman" w:eastAsia="Times New Roman" w:hAnsi="Times New Roman" w:cs="Times New Roman"/>
          <w:sz w:val="28"/>
          <w:szCs w:val="28"/>
          <w:lang w:eastAsia="hr-HR"/>
        </w:rPr>
        <w:t>Pediatr</w:t>
      </w:r>
      <w:proofErr w:type="spellEnd"/>
      <w:r w:rsidRPr="00FF1A1B">
        <w:rPr>
          <w:rFonts w:ascii="Times New Roman" w:eastAsia="Times New Roman" w:hAnsi="Times New Roman" w:cs="Times New Roman"/>
          <w:sz w:val="28"/>
          <w:szCs w:val="28"/>
          <w:lang w:eastAsia="hr-HR"/>
        </w:rPr>
        <w:t xml:space="preserve"> </w:t>
      </w:r>
      <w:proofErr w:type="spellStart"/>
      <w:r w:rsidRPr="00FF1A1B">
        <w:rPr>
          <w:rFonts w:ascii="Times New Roman" w:eastAsia="Times New Roman" w:hAnsi="Times New Roman" w:cs="Times New Roman"/>
          <w:sz w:val="28"/>
          <w:szCs w:val="28"/>
          <w:lang w:eastAsia="hr-HR"/>
        </w:rPr>
        <w:t>Gastroenterol</w:t>
      </w:r>
      <w:proofErr w:type="spellEnd"/>
      <w:r w:rsidRPr="00FF1A1B">
        <w:rPr>
          <w:rFonts w:ascii="Times New Roman" w:eastAsia="Times New Roman" w:hAnsi="Times New Roman" w:cs="Times New Roman"/>
          <w:sz w:val="28"/>
          <w:szCs w:val="28"/>
          <w:lang w:eastAsia="hr-HR"/>
        </w:rPr>
        <w:t xml:space="preserve"> </w:t>
      </w:r>
      <w:proofErr w:type="spellStart"/>
      <w:r w:rsidRPr="00FF1A1B">
        <w:rPr>
          <w:rFonts w:ascii="Times New Roman" w:eastAsia="Times New Roman" w:hAnsi="Times New Roman" w:cs="Times New Roman"/>
          <w:sz w:val="28"/>
          <w:szCs w:val="28"/>
          <w:lang w:eastAsia="hr-HR"/>
        </w:rPr>
        <w:t>Nutr</w:t>
      </w:r>
      <w:proofErr w:type="spellEnd"/>
      <w:r w:rsidRPr="00FF1A1B">
        <w:rPr>
          <w:rFonts w:ascii="Times New Roman" w:eastAsia="Times New Roman" w:hAnsi="Times New Roman" w:cs="Times New Roman"/>
          <w:sz w:val="28"/>
          <w:szCs w:val="28"/>
          <w:lang w:eastAsia="hr-HR"/>
        </w:rPr>
        <w:t>. 2004;39:511-518.</w:t>
      </w:r>
      <w:r w:rsidR="004A5FE3">
        <w:rPr>
          <w:rFonts w:ascii="Times New Roman" w:eastAsia="Times New Roman" w:hAnsi="Times New Roman" w:cs="Times New Roman"/>
          <w:sz w:val="28"/>
          <w:szCs w:val="28"/>
          <w:lang w:eastAsia="hr-HR"/>
        </w:rPr>
        <w:t xml:space="preserve">  </w:t>
      </w:r>
      <w:hyperlink r:id="rId22" w:history="1">
        <w:r w:rsidRPr="00BD3FA2">
          <w:rPr>
            <w:rStyle w:val="Hyperlink"/>
            <w:rFonts w:ascii="Times New Roman" w:eastAsia="Times New Roman" w:hAnsi="Times New Roman" w:cs="Times New Roman"/>
            <w:sz w:val="28"/>
            <w:szCs w:val="28"/>
            <w:lang w:eastAsia="hr-HR"/>
          </w:rPr>
          <w:t>https://pubmed.ncbi.nlm.nih.gov/15572891/</w:t>
        </w:r>
      </w:hyperlink>
    </w:p>
    <w:p w14:paraId="457BF580" w14:textId="630D99A7" w:rsidR="00BE06DA" w:rsidRDefault="00BE06DA" w:rsidP="00D209CE">
      <w:pPr>
        <w:shd w:val="clear" w:color="auto" w:fill="FFFFFF"/>
        <w:spacing w:before="120" w:after="120"/>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 xml:space="preserve">6. </w:t>
      </w:r>
      <w:r w:rsidRPr="008E4941">
        <w:rPr>
          <w:rFonts w:ascii="Times New Roman" w:eastAsia="Times New Roman" w:hAnsi="Times New Roman" w:cs="Times New Roman"/>
          <w:sz w:val="28"/>
          <w:szCs w:val="28"/>
          <w:lang w:eastAsia="hr-HR"/>
        </w:rPr>
        <w:t xml:space="preserve">Romeo </w:t>
      </w:r>
      <w:proofErr w:type="spellStart"/>
      <w:r w:rsidRPr="008E4941">
        <w:rPr>
          <w:rFonts w:ascii="Times New Roman" w:eastAsia="Times New Roman" w:hAnsi="Times New Roman" w:cs="Times New Roman"/>
          <w:sz w:val="28"/>
          <w:szCs w:val="28"/>
          <w:lang w:eastAsia="hr-HR"/>
        </w:rPr>
        <w:t>Thierry</w:t>
      </w:r>
      <w:proofErr w:type="spellEnd"/>
      <w:r w:rsidRPr="008E4941">
        <w:rPr>
          <w:rFonts w:ascii="Times New Roman" w:eastAsia="Times New Roman" w:hAnsi="Times New Roman" w:cs="Times New Roman"/>
          <w:sz w:val="28"/>
          <w:szCs w:val="28"/>
          <w:lang w:eastAsia="hr-HR"/>
        </w:rPr>
        <w:t xml:space="preserve"> YT, </w:t>
      </w:r>
      <w:proofErr w:type="spellStart"/>
      <w:r w:rsidRPr="008E4941">
        <w:rPr>
          <w:rFonts w:ascii="Times New Roman" w:eastAsia="Times New Roman" w:hAnsi="Times New Roman" w:cs="Times New Roman"/>
          <w:sz w:val="28"/>
          <w:szCs w:val="28"/>
          <w:lang w:eastAsia="hr-HR"/>
        </w:rPr>
        <w:t>Siham</w:t>
      </w:r>
      <w:proofErr w:type="spellEnd"/>
      <w:r w:rsidRPr="008E4941">
        <w:rPr>
          <w:rFonts w:ascii="Times New Roman" w:eastAsia="Times New Roman" w:hAnsi="Times New Roman" w:cs="Times New Roman"/>
          <w:sz w:val="28"/>
          <w:szCs w:val="28"/>
          <w:lang w:eastAsia="hr-HR"/>
        </w:rPr>
        <w:t xml:space="preserve"> El </w:t>
      </w:r>
      <w:proofErr w:type="spellStart"/>
      <w:r w:rsidRPr="008E4941">
        <w:rPr>
          <w:rFonts w:ascii="Times New Roman" w:eastAsia="Times New Roman" w:hAnsi="Times New Roman" w:cs="Times New Roman"/>
          <w:sz w:val="28"/>
          <w:szCs w:val="28"/>
          <w:lang w:eastAsia="hr-HR"/>
        </w:rPr>
        <w:t>Haddad</w:t>
      </w:r>
      <w:proofErr w:type="spellEnd"/>
      <w:r w:rsidRPr="008E4941">
        <w:rPr>
          <w:rFonts w:ascii="Times New Roman" w:eastAsia="Times New Roman" w:hAnsi="Times New Roman" w:cs="Times New Roman"/>
          <w:sz w:val="28"/>
          <w:szCs w:val="28"/>
          <w:lang w:eastAsia="hr-HR"/>
        </w:rPr>
        <w:t xml:space="preserve">, </w:t>
      </w:r>
      <w:proofErr w:type="spellStart"/>
      <w:r w:rsidRPr="008E4941">
        <w:rPr>
          <w:rFonts w:ascii="Times New Roman" w:eastAsia="Times New Roman" w:hAnsi="Times New Roman" w:cs="Times New Roman"/>
          <w:sz w:val="28"/>
          <w:szCs w:val="28"/>
          <w:lang w:eastAsia="hr-HR"/>
        </w:rPr>
        <w:t>Koudouhonon</w:t>
      </w:r>
      <w:proofErr w:type="spellEnd"/>
      <w:r w:rsidRPr="008E4941">
        <w:rPr>
          <w:rFonts w:ascii="Times New Roman" w:eastAsia="Times New Roman" w:hAnsi="Times New Roman" w:cs="Times New Roman"/>
          <w:sz w:val="28"/>
          <w:szCs w:val="28"/>
          <w:lang w:eastAsia="hr-HR"/>
        </w:rPr>
        <w:t xml:space="preserve"> RO, </w:t>
      </w:r>
      <w:proofErr w:type="spellStart"/>
      <w:r w:rsidRPr="008E4941">
        <w:rPr>
          <w:rFonts w:ascii="Times New Roman" w:eastAsia="Times New Roman" w:hAnsi="Times New Roman" w:cs="Times New Roman"/>
          <w:sz w:val="28"/>
          <w:szCs w:val="28"/>
          <w:lang w:eastAsia="hr-HR"/>
        </w:rPr>
        <w:t>Wend</w:t>
      </w:r>
      <w:proofErr w:type="spellEnd"/>
      <w:r w:rsidRPr="008E4941">
        <w:rPr>
          <w:rFonts w:ascii="Times New Roman" w:eastAsia="Times New Roman" w:hAnsi="Times New Roman" w:cs="Times New Roman"/>
          <w:sz w:val="28"/>
          <w:szCs w:val="28"/>
          <w:lang w:eastAsia="hr-HR"/>
        </w:rPr>
        <w:t>-</w:t>
      </w:r>
      <w:proofErr w:type="spellStart"/>
      <w:r w:rsidRPr="008E4941">
        <w:rPr>
          <w:rFonts w:ascii="Times New Roman" w:eastAsia="Times New Roman" w:hAnsi="Times New Roman" w:cs="Times New Roman"/>
          <w:sz w:val="28"/>
          <w:szCs w:val="28"/>
          <w:lang w:eastAsia="hr-HR"/>
        </w:rPr>
        <w:t>Yam</w:t>
      </w:r>
      <w:proofErr w:type="spellEnd"/>
      <w:r w:rsidRPr="008E4941">
        <w:rPr>
          <w:rFonts w:ascii="Times New Roman" w:eastAsia="Times New Roman" w:hAnsi="Times New Roman" w:cs="Times New Roman"/>
          <w:sz w:val="28"/>
          <w:szCs w:val="28"/>
          <w:lang w:eastAsia="hr-HR"/>
        </w:rPr>
        <w:t xml:space="preserve"> MT, </w:t>
      </w:r>
      <w:proofErr w:type="spellStart"/>
      <w:r w:rsidRPr="008E4941">
        <w:rPr>
          <w:rFonts w:ascii="Times New Roman" w:eastAsia="Times New Roman" w:hAnsi="Times New Roman" w:cs="Times New Roman"/>
          <w:sz w:val="28"/>
          <w:szCs w:val="28"/>
          <w:lang w:eastAsia="hr-HR"/>
        </w:rPr>
        <w:t>Jusly</w:t>
      </w:r>
      <w:proofErr w:type="spellEnd"/>
      <w:r w:rsidRPr="008E4941">
        <w:rPr>
          <w:rFonts w:ascii="Times New Roman" w:eastAsia="Times New Roman" w:hAnsi="Times New Roman" w:cs="Times New Roman"/>
          <w:sz w:val="28"/>
          <w:szCs w:val="28"/>
          <w:lang w:eastAsia="hr-HR"/>
        </w:rPr>
        <w:t xml:space="preserve"> </w:t>
      </w:r>
      <w:proofErr w:type="spellStart"/>
      <w:r w:rsidRPr="008E4941">
        <w:rPr>
          <w:rFonts w:ascii="Times New Roman" w:eastAsia="Times New Roman" w:hAnsi="Times New Roman" w:cs="Times New Roman"/>
          <w:sz w:val="28"/>
          <w:szCs w:val="28"/>
          <w:lang w:eastAsia="hr-HR"/>
        </w:rPr>
        <w:t>Amour</w:t>
      </w:r>
      <w:proofErr w:type="spellEnd"/>
      <w:r w:rsidRPr="008E4941">
        <w:rPr>
          <w:rFonts w:ascii="Times New Roman" w:eastAsia="Times New Roman" w:hAnsi="Times New Roman" w:cs="Times New Roman"/>
          <w:sz w:val="28"/>
          <w:szCs w:val="28"/>
          <w:lang w:eastAsia="hr-HR"/>
        </w:rPr>
        <w:t xml:space="preserve"> DE, </w:t>
      </w:r>
      <w:proofErr w:type="spellStart"/>
      <w:r w:rsidRPr="008E4941">
        <w:rPr>
          <w:rFonts w:ascii="Times New Roman" w:eastAsia="Times New Roman" w:hAnsi="Times New Roman" w:cs="Times New Roman"/>
          <w:sz w:val="28"/>
          <w:szCs w:val="28"/>
          <w:lang w:eastAsia="hr-HR"/>
        </w:rPr>
        <w:t>Nazik</w:t>
      </w:r>
      <w:proofErr w:type="spellEnd"/>
      <w:r w:rsidRPr="008E4941">
        <w:rPr>
          <w:rFonts w:ascii="Times New Roman" w:eastAsia="Times New Roman" w:hAnsi="Times New Roman" w:cs="Times New Roman"/>
          <w:sz w:val="28"/>
          <w:szCs w:val="28"/>
          <w:lang w:eastAsia="hr-HR"/>
        </w:rPr>
        <w:t xml:space="preserve"> </w:t>
      </w:r>
      <w:proofErr w:type="spellStart"/>
      <w:r w:rsidRPr="008E4941">
        <w:rPr>
          <w:rFonts w:ascii="Times New Roman" w:eastAsia="Times New Roman" w:hAnsi="Times New Roman" w:cs="Times New Roman"/>
          <w:sz w:val="28"/>
          <w:szCs w:val="28"/>
          <w:lang w:eastAsia="hr-HR"/>
        </w:rPr>
        <w:t>Allali</w:t>
      </w:r>
      <w:proofErr w:type="spellEnd"/>
      <w:r w:rsidRPr="008E4941">
        <w:rPr>
          <w:rFonts w:ascii="Times New Roman" w:eastAsia="Times New Roman" w:hAnsi="Times New Roman" w:cs="Times New Roman"/>
          <w:sz w:val="28"/>
          <w:szCs w:val="28"/>
          <w:lang w:eastAsia="hr-HR"/>
        </w:rPr>
        <w:t xml:space="preserve">, </w:t>
      </w:r>
      <w:proofErr w:type="spellStart"/>
      <w:r w:rsidRPr="008E4941">
        <w:rPr>
          <w:rFonts w:ascii="Times New Roman" w:eastAsia="Times New Roman" w:hAnsi="Times New Roman" w:cs="Times New Roman"/>
          <w:sz w:val="28"/>
          <w:szCs w:val="28"/>
          <w:lang w:eastAsia="hr-HR"/>
        </w:rPr>
        <w:t>Latifa</w:t>
      </w:r>
      <w:proofErr w:type="spellEnd"/>
      <w:r w:rsidRPr="008E4941">
        <w:rPr>
          <w:rFonts w:ascii="Times New Roman" w:eastAsia="Times New Roman" w:hAnsi="Times New Roman" w:cs="Times New Roman"/>
          <w:sz w:val="28"/>
          <w:szCs w:val="28"/>
          <w:lang w:eastAsia="hr-HR"/>
        </w:rPr>
        <w:t xml:space="preserve"> Chat. A </w:t>
      </w:r>
      <w:proofErr w:type="spellStart"/>
      <w:r w:rsidRPr="008E4941">
        <w:rPr>
          <w:rFonts w:ascii="Times New Roman" w:eastAsia="Times New Roman" w:hAnsi="Times New Roman" w:cs="Times New Roman"/>
          <w:sz w:val="28"/>
          <w:szCs w:val="28"/>
          <w:lang w:eastAsia="hr-HR"/>
        </w:rPr>
        <w:t>Child</w:t>
      </w:r>
      <w:proofErr w:type="spellEnd"/>
      <w:r w:rsidRPr="008E4941">
        <w:rPr>
          <w:rFonts w:ascii="Times New Roman" w:eastAsia="Times New Roman" w:hAnsi="Times New Roman" w:cs="Times New Roman"/>
          <w:sz w:val="28"/>
          <w:szCs w:val="28"/>
          <w:lang w:eastAsia="hr-HR"/>
        </w:rPr>
        <w:t xml:space="preserve">’s </w:t>
      </w:r>
      <w:proofErr w:type="spellStart"/>
      <w:r w:rsidRPr="008E4941">
        <w:rPr>
          <w:rFonts w:ascii="Times New Roman" w:eastAsia="Times New Roman" w:hAnsi="Times New Roman" w:cs="Times New Roman"/>
          <w:sz w:val="28"/>
          <w:szCs w:val="28"/>
          <w:lang w:eastAsia="hr-HR"/>
        </w:rPr>
        <w:t>Acute</w:t>
      </w:r>
      <w:proofErr w:type="spellEnd"/>
      <w:r w:rsidRPr="008E4941">
        <w:rPr>
          <w:rFonts w:ascii="Times New Roman" w:eastAsia="Times New Roman" w:hAnsi="Times New Roman" w:cs="Times New Roman"/>
          <w:sz w:val="28"/>
          <w:szCs w:val="28"/>
          <w:lang w:eastAsia="hr-HR"/>
        </w:rPr>
        <w:t xml:space="preserve"> </w:t>
      </w:r>
      <w:proofErr w:type="spellStart"/>
      <w:r w:rsidRPr="008E4941">
        <w:rPr>
          <w:rFonts w:ascii="Times New Roman" w:eastAsia="Times New Roman" w:hAnsi="Times New Roman" w:cs="Times New Roman"/>
          <w:sz w:val="28"/>
          <w:szCs w:val="28"/>
          <w:lang w:eastAsia="hr-HR"/>
        </w:rPr>
        <w:t>Intestinal</w:t>
      </w:r>
      <w:proofErr w:type="spellEnd"/>
      <w:r w:rsidRPr="008E4941">
        <w:rPr>
          <w:rFonts w:ascii="Times New Roman" w:eastAsia="Times New Roman" w:hAnsi="Times New Roman" w:cs="Times New Roman"/>
          <w:sz w:val="28"/>
          <w:szCs w:val="28"/>
          <w:lang w:eastAsia="hr-HR"/>
        </w:rPr>
        <w:t xml:space="preserve"> </w:t>
      </w:r>
      <w:proofErr w:type="spellStart"/>
      <w:r w:rsidRPr="008E4941">
        <w:rPr>
          <w:rFonts w:ascii="Times New Roman" w:eastAsia="Times New Roman" w:hAnsi="Times New Roman" w:cs="Times New Roman"/>
          <w:sz w:val="28"/>
          <w:szCs w:val="28"/>
          <w:lang w:eastAsia="hr-HR"/>
        </w:rPr>
        <w:t>Intussusception</w:t>
      </w:r>
      <w:proofErr w:type="spellEnd"/>
      <w:r w:rsidRPr="008E4941">
        <w:rPr>
          <w:rFonts w:ascii="Times New Roman" w:eastAsia="Times New Roman" w:hAnsi="Times New Roman" w:cs="Times New Roman"/>
          <w:sz w:val="28"/>
          <w:szCs w:val="28"/>
          <w:lang w:eastAsia="hr-HR"/>
        </w:rPr>
        <w:t xml:space="preserve"> </w:t>
      </w:r>
      <w:proofErr w:type="spellStart"/>
      <w:r w:rsidRPr="008E4941">
        <w:rPr>
          <w:rFonts w:ascii="Times New Roman" w:eastAsia="Times New Roman" w:hAnsi="Times New Roman" w:cs="Times New Roman"/>
          <w:sz w:val="28"/>
          <w:szCs w:val="28"/>
          <w:lang w:eastAsia="hr-HR"/>
        </w:rPr>
        <w:t>and</w:t>
      </w:r>
      <w:proofErr w:type="spellEnd"/>
      <w:r w:rsidRPr="008E4941">
        <w:rPr>
          <w:rFonts w:ascii="Times New Roman" w:eastAsia="Times New Roman" w:hAnsi="Times New Roman" w:cs="Times New Roman"/>
          <w:sz w:val="28"/>
          <w:szCs w:val="28"/>
          <w:lang w:eastAsia="hr-HR"/>
        </w:rPr>
        <w:t xml:space="preserve"> Literature </w:t>
      </w:r>
      <w:proofErr w:type="spellStart"/>
      <w:r w:rsidRPr="008E4941">
        <w:rPr>
          <w:rFonts w:ascii="Times New Roman" w:eastAsia="Times New Roman" w:hAnsi="Times New Roman" w:cs="Times New Roman"/>
          <w:sz w:val="28"/>
          <w:szCs w:val="28"/>
          <w:lang w:eastAsia="hr-HR"/>
        </w:rPr>
        <w:t>Review</w:t>
      </w:r>
      <w:proofErr w:type="spellEnd"/>
      <w:r w:rsidRPr="008E4941">
        <w:rPr>
          <w:rFonts w:ascii="Times New Roman" w:eastAsia="Times New Roman" w:hAnsi="Times New Roman" w:cs="Times New Roman"/>
          <w:sz w:val="28"/>
          <w:szCs w:val="28"/>
          <w:lang w:eastAsia="hr-HR"/>
        </w:rPr>
        <w:t xml:space="preserve">. </w:t>
      </w:r>
      <w:proofErr w:type="spellStart"/>
      <w:r w:rsidRPr="008E4941">
        <w:rPr>
          <w:rFonts w:ascii="Times New Roman" w:eastAsia="Times New Roman" w:hAnsi="Times New Roman" w:cs="Times New Roman"/>
          <w:sz w:val="28"/>
          <w:szCs w:val="28"/>
          <w:lang w:eastAsia="hr-HR"/>
        </w:rPr>
        <w:t>Glob</w:t>
      </w:r>
      <w:proofErr w:type="spellEnd"/>
      <w:r w:rsidRPr="008E4941">
        <w:rPr>
          <w:rFonts w:ascii="Times New Roman" w:eastAsia="Times New Roman" w:hAnsi="Times New Roman" w:cs="Times New Roman"/>
          <w:sz w:val="28"/>
          <w:szCs w:val="28"/>
          <w:lang w:eastAsia="hr-HR"/>
        </w:rPr>
        <w:t xml:space="preserve"> </w:t>
      </w:r>
      <w:proofErr w:type="spellStart"/>
      <w:r w:rsidRPr="008E4941">
        <w:rPr>
          <w:rFonts w:ascii="Times New Roman" w:eastAsia="Times New Roman" w:hAnsi="Times New Roman" w:cs="Times New Roman"/>
          <w:sz w:val="28"/>
          <w:szCs w:val="28"/>
          <w:lang w:eastAsia="hr-HR"/>
        </w:rPr>
        <w:t>Pediatr</w:t>
      </w:r>
      <w:proofErr w:type="spellEnd"/>
      <w:r w:rsidRPr="008E4941">
        <w:rPr>
          <w:rFonts w:ascii="Times New Roman" w:eastAsia="Times New Roman" w:hAnsi="Times New Roman" w:cs="Times New Roman"/>
          <w:sz w:val="28"/>
          <w:szCs w:val="28"/>
          <w:lang w:eastAsia="hr-HR"/>
        </w:rPr>
        <w:t xml:space="preserve"> Health. 2021; 8</w:t>
      </w:r>
    </w:p>
    <w:p w14:paraId="373F9AF8" w14:textId="1BFB1C85" w:rsidR="00BE06DA" w:rsidRDefault="004A3D81" w:rsidP="00D209CE">
      <w:pPr>
        <w:shd w:val="clear" w:color="auto" w:fill="FFFFFF"/>
        <w:spacing w:before="120" w:after="120"/>
        <w:rPr>
          <w:rFonts w:ascii="Times New Roman" w:eastAsia="Times New Roman" w:hAnsi="Times New Roman" w:cs="Times New Roman"/>
          <w:sz w:val="28"/>
          <w:szCs w:val="28"/>
          <w:lang w:eastAsia="hr-HR"/>
        </w:rPr>
      </w:pPr>
      <w:hyperlink r:id="rId23" w:history="1">
        <w:r w:rsidR="00BE06DA" w:rsidRPr="00BD3FA2">
          <w:rPr>
            <w:rStyle w:val="Hyperlink"/>
            <w:rFonts w:ascii="Times New Roman" w:eastAsia="Times New Roman" w:hAnsi="Times New Roman" w:cs="Times New Roman"/>
            <w:sz w:val="28"/>
            <w:szCs w:val="28"/>
            <w:lang w:eastAsia="hr-HR"/>
          </w:rPr>
          <w:t>https://pubmed.ncbi.nlm.nih.gov/34869796/</w:t>
        </w:r>
      </w:hyperlink>
    </w:p>
    <w:p w14:paraId="5EE33C08" w14:textId="0F1ADE83" w:rsidR="00BE06DA" w:rsidRDefault="00BE06DA" w:rsidP="00BE06DA">
      <w:pPr>
        <w:shd w:val="clear" w:color="auto" w:fill="FFFFFF"/>
        <w:spacing w:before="120" w:after="120"/>
        <w:rPr>
          <w:rStyle w:val="Hyperlink"/>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 xml:space="preserve">7. </w:t>
      </w:r>
      <w:r w:rsidRPr="008E4941">
        <w:rPr>
          <w:rFonts w:ascii="Times New Roman" w:eastAsia="Times New Roman" w:hAnsi="Times New Roman" w:cs="Times New Roman"/>
          <w:sz w:val="28"/>
          <w:szCs w:val="28"/>
          <w:lang w:eastAsia="hr-HR"/>
        </w:rPr>
        <w:t xml:space="preserve">Royal </w:t>
      </w:r>
      <w:proofErr w:type="spellStart"/>
      <w:r w:rsidRPr="008E4941">
        <w:rPr>
          <w:rFonts w:ascii="Times New Roman" w:eastAsia="Times New Roman" w:hAnsi="Times New Roman" w:cs="Times New Roman"/>
          <w:sz w:val="28"/>
          <w:szCs w:val="28"/>
          <w:lang w:eastAsia="hr-HR"/>
        </w:rPr>
        <w:t>Children</w:t>
      </w:r>
      <w:proofErr w:type="spellEnd"/>
      <w:r w:rsidRPr="008E4941">
        <w:rPr>
          <w:rFonts w:ascii="Times New Roman" w:eastAsia="Times New Roman" w:hAnsi="Times New Roman" w:cs="Times New Roman"/>
          <w:sz w:val="28"/>
          <w:szCs w:val="28"/>
          <w:lang w:eastAsia="hr-HR"/>
        </w:rPr>
        <w:t xml:space="preserve">'s </w:t>
      </w:r>
      <w:proofErr w:type="spellStart"/>
      <w:r w:rsidRPr="008E4941">
        <w:rPr>
          <w:rFonts w:ascii="Times New Roman" w:eastAsia="Times New Roman" w:hAnsi="Times New Roman" w:cs="Times New Roman"/>
          <w:sz w:val="28"/>
          <w:szCs w:val="28"/>
          <w:lang w:eastAsia="hr-HR"/>
        </w:rPr>
        <w:t>Hospital</w:t>
      </w:r>
      <w:proofErr w:type="spellEnd"/>
      <w:r w:rsidRPr="008E4941">
        <w:rPr>
          <w:rFonts w:ascii="Times New Roman" w:eastAsia="Times New Roman" w:hAnsi="Times New Roman" w:cs="Times New Roman"/>
          <w:sz w:val="28"/>
          <w:szCs w:val="28"/>
          <w:lang w:eastAsia="hr-HR"/>
        </w:rPr>
        <w:t xml:space="preserve"> Melbourne: </w:t>
      </w:r>
      <w:proofErr w:type="spellStart"/>
      <w:r w:rsidRPr="008E4941">
        <w:rPr>
          <w:rFonts w:ascii="Times New Roman" w:eastAsia="Times New Roman" w:hAnsi="Times New Roman" w:cs="Times New Roman"/>
          <w:sz w:val="28"/>
          <w:szCs w:val="28"/>
          <w:lang w:eastAsia="hr-HR"/>
        </w:rPr>
        <w:t>Intusussception</w:t>
      </w:r>
      <w:proofErr w:type="spellEnd"/>
      <w:r w:rsidRPr="008E4941">
        <w:rPr>
          <w:rFonts w:ascii="Times New Roman" w:eastAsia="Times New Roman" w:hAnsi="Times New Roman" w:cs="Times New Roman"/>
          <w:sz w:val="28"/>
          <w:szCs w:val="28"/>
          <w:lang w:eastAsia="hr-HR"/>
        </w:rPr>
        <w:t xml:space="preserve"> </w:t>
      </w:r>
      <w:hyperlink r:id="rId24" w:history="1">
        <w:r w:rsidRPr="00241FC0">
          <w:rPr>
            <w:rStyle w:val="Hyperlink"/>
            <w:rFonts w:ascii="Times New Roman" w:eastAsia="Times New Roman" w:hAnsi="Times New Roman" w:cs="Times New Roman"/>
            <w:sz w:val="28"/>
            <w:szCs w:val="28"/>
            <w:lang w:eastAsia="hr-HR"/>
          </w:rPr>
          <w:t>https://www.rch.org.au/clinicalguide/guideline_index/Intussusception/</w:t>
        </w:r>
      </w:hyperlink>
    </w:p>
    <w:p w14:paraId="1C9136BA" w14:textId="77777777" w:rsidR="004A5FE3" w:rsidRDefault="00BE06DA" w:rsidP="00BE06DA">
      <w:pPr>
        <w:shd w:val="clear" w:color="auto" w:fill="FFFFFF"/>
        <w:spacing w:before="120" w:after="120"/>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 xml:space="preserve">8. </w:t>
      </w:r>
      <w:proofErr w:type="spellStart"/>
      <w:r w:rsidRPr="00CF5CCC">
        <w:rPr>
          <w:rFonts w:ascii="Times New Roman" w:eastAsia="Times New Roman" w:hAnsi="Times New Roman" w:cs="Times New Roman"/>
          <w:sz w:val="28"/>
          <w:szCs w:val="28"/>
          <w:lang w:eastAsia="hr-HR"/>
        </w:rPr>
        <w:t>Rege</w:t>
      </w:r>
      <w:proofErr w:type="spellEnd"/>
      <w:r w:rsidRPr="00CF5CCC">
        <w:rPr>
          <w:rFonts w:ascii="Times New Roman" w:eastAsia="Times New Roman" w:hAnsi="Times New Roman" w:cs="Times New Roman"/>
          <w:sz w:val="28"/>
          <w:szCs w:val="28"/>
          <w:lang w:eastAsia="hr-HR"/>
        </w:rPr>
        <w:t xml:space="preserve"> VM, </w:t>
      </w:r>
      <w:proofErr w:type="spellStart"/>
      <w:r w:rsidRPr="00CF5CCC">
        <w:rPr>
          <w:rFonts w:ascii="Times New Roman" w:eastAsia="Times New Roman" w:hAnsi="Times New Roman" w:cs="Times New Roman"/>
          <w:sz w:val="28"/>
          <w:szCs w:val="28"/>
          <w:lang w:eastAsia="hr-HR"/>
        </w:rPr>
        <w:t>Deshmukh</w:t>
      </w:r>
      <w:proofErr w:type="spellEnd"/>
      <w:r w:rsidRPr="00CF5CCC">
        <w:rPr>
          <w:rFonts w:ascii="Times New Roman" w:eastAsia="Times New Roman" w:hAnsi="Times New Roman" w:cs="Times New Roman"/>
          <w:sz w:val="28"/>
          <w:szCs w:val="28"/>
          <w:lang w:eastAsia="hr-HR"/>
        </w:rPr>
        <w:t xml:space="preserve"> SS, </w:t>
      </w:r>
      <w:proofErr w:type="spellStart"/>
      <w:r w:rsidRPr="00CF5CCC">
        <w:rPr>
          <w:rFonts w:ascii="Times New Roman" w:eastAsia="Times New Roman" w:hAnsi="Times New Roman" w:cs="Times New Roman"/>
          <w:sz w:val="28"/>
          <w:szCs w:val="28"/>
          <w:lang w:eastAsia="hr-HR"/>
        </w:rPr>
        <w:t>Borwankar</w:t>
      </w:r>
      <w:proofErr w:type="spellEnd"/>
      <w:r w:rsidRPr="00CF5CCC">
        <w:rPr>
          <w:rFonts w:ascii="Times New Roman" w:eastAsia="Times New Roman" w:hAnsi="Times New Roman" w:cs="Times New Roman"/>
          <w:sz w:val="28"/>
          <w:szCs w:val="28"/>
          <w:lang w:eastAsia="hr-HR"/>
        </w:rPr>
        <w:t xml:space="preserve"> SS, et al. </w:t>
      </w:r>
      <w:proofErr w:type="spellStart"/>
      <w:r w:rsidRPr="00CF5CCC">
        <w:rPr>
          <w:rFonts w:ascii="Times New Roman" w:eastAsia="Times New Roman" w:hAnsi="Times New Roman" w:cs="Times New Roman"/>
          <w:sz w:val="28"/>
          <w:szCs w:val="28"/>
          <w:lang w:eastAsia="hr-HR"/>
        </w:rPr>
        <w:t>Intussusception</w:t>
      </w:r>
      <w:proofErr w:type="spellEnd"/>
      <w:r w:rsidRPr="00CF5CCC">
        <w:rPr>
          <w:rFonts w:ascii="Times New Roman" w:eastAsia="Times New Roman" w:hAnsi="Times New Roman" w:cs="Times New Roman"/>
          <w:sz w:val="28"/>
          <w:szCs w:val="28"/>
          <w:lang w:eastAsia="hr-HR"/>
        </w:rPr>
        <w:t xml:space="preserve"> </w:t>
      </w:r>
      <w:proofErr w:type="spellStart"/>
      <w:r w:rsidRPr="00CF5CCC">
        <w:rPr>
          <w:rFonts w:ascii="Times New Roman" w:eastAsia="Times New Roman" w:hAnsi="Times New Roman" w:cs="Times New Roman"/>
          <w:sz w:val="28"/>
          <w:szCs w:val="28"/>
          <w:lang w:eastAsia="hr-HR"/>
        </w:rPr>
        <w:t>in</w:t>
      </w:r>
      <w:proofErr w:type="spellEnd"/>
      <w:r w:rsidRPr="00CF5CCC">
        <w:rPr>
          <w:rFonts w:ascii="Times New Roman" w:eastAsia="Times New Roman" w:hAnsi="Times New Roman" w:cs="Times New Roman"/>
          <w:sz w:val="28"/>
          <w:szCs w:val="28"/>
          <w:lang w:eastAsia="hr-HR"/>
        </w:rPr>
        <w:t xml:space="preserve"> </w:t>
      </w:r>
      <w:proofErr w:type="spellStart"/>
      <w:r w:rsidRPr="00CF5CCC">
        <w:rPr>
          <w:rFonts w:ascii="Times New Roman" w:eastAsia="Times New Roman" w:hAnsi="Times New Roman" w:cs="Times New Roman"/>
          <w:sz w:val="28"/>
          <w:szCs w:val="28"/>
          <w:lang w:eastAsia="hr-HR"/>
        </w:rPr>
        <w:t>infants</w:t>
      </w:r>
      <w:proofErr w:type="spellEnd"/>
      <w:r w:rsidRPr="00CF5CCC">
        <w:rPr>
          <w:rFonts w:ascii="Times New Roman" w:eastAsia="Times New Roman" w:hAnsi="Times New Roman" w:cs="Times New Roman"/>
          <w:sz w:val="28"/>
          <w:szCs w:val="28"/>
          <w:lang w:eastAsia="hr-HR"/>
        </w:rPr>
        <w:t xml:space="preserve"> </w:t>
      </w:r>
      <w:proofErr w:type="spellStart"/>
      <w:r w:rsidRPr="00CF5CCC">
        <w:rPr>
          <w:rFonts w:ascii="Times New Roman" w:eastAsia="Times New Roman" w:hAnsi="Times New Roman" w:cs="Times New Roman"/>
          <w:sz w:val="28"/>
          <w:szCs w:val="28"/>
          <w:lang w:eastAsia="hr-HR"/>
        </w:rPr>
        <w:t>and</w:t>
      </w:r>
      <w:proofErr w:type="spellEnd"/>
      <w:r w:rsidRPr="00CF5CCC">
        <w:rPr>
          <w:rFonts w:ascii="Times New Roman" w:eastAsia="Times New Roman" w:hAnsi="Times New Roman" w:cs="Times New Roman"/>
          <w:sz w:val="28"/>
          <w:szCs w:val="28"/>
          <w:lang w:eastAsia="hr-HR"/>
        </w:rPr>
        <w:t xml:space="preserve"> </w:t>
      </w:r>
      <w:proofErr w:type="spellStart"/>
      <w:r w:rsidRPr="00CF5CCC">
        <w:rPr>
          <w:rFonts w:ascii="Times New Roman" w:eastAsia="Times New Roman" w:hAnsi="Times New Roman" w:cs="Times New Roman"/>
          <w:sz w:val="28"/>
          <w:szCs w:val="28"/>
          <w:lang w:eastAsia="hr-HR"/>
        </w:rPr>
        <w:t>childhood</w:t>
      </w:r>
      <w:proofErr w:type="spellEnd"/>
      <w:r w:rsidRPr="00CF5CCC">
        <w:rPr>
          <w:rFonts w:ascii="Times New Roman" w:eastAsia="Times New Roman" w:hAnsi="Times New Roman" w:cs="Times New Roman"/>
          <w:sz w:val="28"/>
          <w:szCs w:val="28"/>
          <w:lang w:eastAsia="hr-HR"/>
        </w:rPr>
        <w:t xml:space="preserve">: </w:t>
      </w:r>
      <w:proofErr w:type="spellStart"/>
      <w:r w:rsidRPr="00CF5CCC">
        <w:rPr>
          <w:rFonts w:ascii="Times New Roman" w:eastAsia="Times New Roman" w:hAnsi="Times New Roman" w:cs="Times New Roman"/>
          <w:sz w:val="28"/>
          <w:szCs w:val="28"/>
          <w:lang w:eastAsia="hr-HR"/>
        </w:rPr>
        <w:t>evaluation</w:t>
      </w:r>
      <w:proofErr w:type="spellEnd"/>
      <w:r w:rsidRPr="00CF5CCC">
        <w:rPr>
          <w:rFonts w:ascii="Times New Roman" w:eastAsia="Times New Roman" w:hAnsi="Times New Roman" w:cs="Times New Roman"/>
          <w:sz w:val="28"/>
          <w:szCs w:val="28"/>
          <w:lang w:eastAsia="hr-HR"/>
        </w:rPr>
        <w:t xml:space="preserve"> </w:t>
      </w:r>
      <w:proofErr w:type="spellStart"/>
      <w:r w:rsidRPr="00CF5CCC">
        <w:rPr>
          <w:rFonts w:ascii="Times New Roman" w:eastAsia="Times New Roman" w:hAnsi="Times New Roman" w:cs="Times New Roman"/>
          <w:sz w:val="28"/>
          <w:szCs w:val="28"/>
          <w:lang w:eastAsia="hr-HR"/>
        </w:rPr>
        <w:t>of</w:t>
      </w:r>
      <w:proofErr w:type="spellEnd"/>
      <w:r w:rsidRPr="00CF5CCC">
        <w:rPr>
          <w:rFonts w:ascii="Times New Roman" w:eastAsia="Times New Roman" w:hAnsi="Times New Roman" w:cs="Times New Roman"/>
          <w:sz w:val="28"/>
          <w:szCs w:val="28"/>
          <w:lang w:eastAsia="hr-HR"/>
        </w:rPr>
        <w:t xml:space="preserve"> a </w:t>
      </w:r>
      <w:proofErr w:type="spellStart"/>
      <w:r w:rsidRPr="00CF5CCC">
        <w:rPr>
          <w:rFonts w:ascii="Times New Roman" w:eastAsia="Times New Roman" w:hAnsi="Times New Roman" w:cs="Times New Roman"/>
          <w:sz w:val="28"/>
          <w:szCs w:val="28"/>
          <w:lang w:eastAsia="hr-HR"/>
        </w:rPr>
        <w:t>prognostic</w:t>
      </w:r>
      <w:proofErr w:type="spellEnd"/>
      <w:r w:rsidRPr="00CF5CCC">
        <w:rPr>
          <w:rFonts w:ascii="Times New Roman" w:eastAsia="Times New Roman" w:hAnsi="Times New Roman" w:cs="Times New Roman"/>
          <w:sz w:val="28"/>
          <w:szCs w:val="28"/>
          <w:lang w:eastAsia="hr-HR"/>
        </w:rPr>
        <w:t xml:space="preserve"> </w:t>
      </w:r>
      <w:proofErr w:type="spellStart"/>
      <w:r w:rsidRPr="00CF5CCC">
        <w:rPr>
          <w:rFonts w:ascii="Times New Roman" w:eastAsia="Times New Roman" w:hAnsi="Times New Roman" w:cs="Times New Roman"/>
          <w:sz w:val="28"/>
          <w:szCs w:val="28"/>
          <w:lang w:eastAsia="hr-HR"/>
        </w:rPr>
        <w:t>scoring</w:t>
      </w:r>
      <w:proofErr w:type="spellEnd"/>
      <w:r w:rsidRPr="00CF5CCC">
        <w:rPr>
          <w:rFonts w:ascii="Times New Roman" w:eastAsia="Times New Roman" w:hAnsi="Times New Roman" w:cs="Times New Roman"/>
          <w:sz w:val="28"/>
          <w:szCs w:val="28"/>
          <w:lang w:eastAsia="hr-HR"/>
        </w:rPr>
        <w:t xml:space="preserve"> </w:t>
      </w:r>
      <w:proofErr w:type="spellStart"/>
      <w:r w:rsidRPr="00CF5CCC">
        <w:rPr>
          <w:rFonts w:ascii="Times New Roman" w:eastAsia="Times New Roman" w:hAnsi="Times New Roman" w:cs="Times New Roman"/>
          <w:sz w:val="28"/>
          <w:szCs w:val="28"/>
          <w:lang w:eastAsia="hr-HR"/>
        </w:rPr>
        <w:t>pattern</w:t>
      </w:r>
      <w:proofErr w:type="spellEnd"/>
      <w:r w:rsidRPr="00CF5CCC">
        <w:rPr>
          <w:rFonts w:ascii="Times New Roman" w:eastAsia="Times New Roman" w:hAnsi="Times New Roman" w:cs="Times New Roman"/>
          <w:sz w:val="28"/>
          <w:szCs w:val="28"/>
          <w:lang w:eastAsia="hr-HR"/>
        </w:rPr>
        <w:t xml:space="preserve">. J </w:t>
      </w:r>
      <w:proofErr w:type="spellStart"/>
      <w:r w:rsidRPr="00CF5CCC">
        <w:rPr>
          <w:rFonts w:ascii="Times New Roman" w:eastAsia="Times New Roman" w:hAnsi="Times New Roman" w:cs="Times New Roman"/>
          <w:sz w:val="28"/>
          <w:szCs w:val="28"/>
          <w:lang w:eastAsia="hr-HR"/>
        </w:rPr>
        <w:t>Postgrad</w:t>
      </w:r>
      <w:proofErr w:type="spellEnd"/>
      <w:r w:rsidRPr="00CF5CCC">
        <w:rPr>
          <w:rFonts w:ascii="Times New Roman" w:eastAsia="Times New Roman" w:hAnsi="Times New Roman" w:cs="Times New Roman"/>
          <w:sz w:val="28"/>
          <w:szCs w:val="28"/>
          <w:lang w:eastAsia="hr-HR"/>
        </w:rPr>
        <w:t xml:space="preserve"> Med 1991;2013:109–14</w:t>
      </w:r>
      <w:r>
        <w:rPr>
          <w:rFonts w:ascii="Times New Roman" w:eastAsia="Times New Roman" w:hAnsi="Times New Roman" w:cs="Times New Roman"/>
          <w:sz w:val="28"/>
          <w:szCs w:val="28"/>
          <w:lang w:eastAsia="hr-HR"/>
        </w:rPr>
        <w:t>, 114A.</w:t>
      </w:r>
      <w:r w:rsidR="004A5FE3">
        <w:rPr>
          <w:rFonts w:ascii="Times New Roman" w:eastAsia="Times New Roman" w:hAnsi="Times New Roman" w:cs="Times New Roman"/>
          <w:sz w:val="28"/>
          <w:szCs w:val="28"/>
          <w:lang w:eastAsia="hr-HR"/>
        </w:rPr>
        <w:t xml:space="preserve"> </w:t>
      </w:r>
    </w:p>
    <w:p w14:paraId="6EEF0374" w14:textId="62647DD6" w:rsidR="004A5FE3" w:rsidRDefault="004A5FE3" w:rsidP="00D209CE">
      <w:pPr>
        <w:shd w:val="clear" w:color="auto" w:fill="FFFFFF"/>
        <w:spacing w:before="120" w:after="120"/>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 xml:space="preserve"> </w:t>
      </w:r>
      <w:hyperlink r:id="rId25" w:history="1">
        <w:r w:rsidR="00BE06DA" w:rsidRPr="00BD3FA2">
          <w:rPr>
            <w:rStyle w:val="Hyperlink"/>
            <w:rFonts w:ascii="Times New Roman" w:eastAsia="Times New Roman" w:hAnsi="Times New Roman" w:cs="Times New Roman"/>
            <w:sz w:val="28"/>
            <w:szCs w:val="28"/>
            <w:lang w:eastAsia="hr-HR"/>
          </w:rPr>
          <w:t>https://pubmed.ncbi.nlm.nih.gov/1802993/</w:t>
        </w:r>
      </w:hyperlink>
    </w:p>
    <w:p w14:paraId="028F269D" w14:textId="019AA6DD" w:rsidR="00D209CE" w:rsidRDefault="00BE06DA" w:rsidP="00D209CE">
      <w:pPr>
        <w:shd w:val="clear" w:color="auto" w:fill="FFFFFF"/>
        <w:spacing w:before="120" w:after="120"/>
        <w:rPr>
          <w:rFonts w:ascii="Times New Roman" w:hAnsi="Times New Roman" w:cs="Times New Roman"/>
          <w:color w:val="000033"/>
          <w:sz w:val="28"/>
          <w:szCs w:val="28"/>
          <w:shd w:val="clear" w:color="auto" w:fill="FFFFFF"/>
        </w:rPr>
      </w:pPr>
      <w:r>
        <w:rPr>
          <w:rFonts w:ascii="Times New Roman" w:eastAsia="Times New Roman" w:hAnsi="Times New Roman" w:cs="Times New Roman"/>
          <w:sz w:val="28"/>
          <w:szCs w:val="28"/>
          <w:lang w:eastAsia="hr-HR"/>
        </w:rPr>
        <w:t>9.</w:t>
      </w:r>
      <w:r w:rsidR="00D209CE" w:rsidRPr="001B227C">
        <w:rPr>
          <w:rFonts w:ascii="Times New Roman" w:eastAsia="Times New Roman" w:hAnsi="Times New Roman" w:cs="Times New Roman"/>
          <w:sz w:val="28"/>
          <w:szCs w:val="28"/>
          <w:lang w:eastAsia="hr-HR"/>
        </w:rPr>
        <w:t xml:space="preserve"> </w:t>
      </w:r>
      <w:r w:rsidR="00D209CE" w:rsidRPr="00CD36CC">
        <w:rPr>
          <w:rFonts w:ascii="Times New Roman" w:hAnsi="Times New Roman" w:cs="Times New Roman"/>
          <w:color w:val="000033"/>
          <w:sz w:val="28"/>
          <w:szCs w:val="28"/>
          <w:shd w:val="clear" w:color="auto" w:fill="FFFFFF"/>
        </w:rPr>
        <w:t>Krishna P Subedi, Shashank Timilsina, Krishna Kumar Yadav, Suraj Shrestha, Prasan B S Kansakar, Jejunojejunal intussusception in an adult due to adenoma: a case report, Journal of Surgical Case Reports, Volume 2022, Issue 7, July 2022, rjac343</w:t>
      </w:r>
      <w:r w:rsidR="00D209CE">
        <w:rPr>
          <w:rFonts w:ascii="Times New Roman" w:hAnsi="Times New Roman" w:cs="Times New Roman"/>
          <w:color w:val="000033"/>
          <w:sz w:val="28"/>
          <w:szCs w:val="28"/>
          <w:shd w:val="clear" w:color="auto" w:fill="FFFFFF"/>
        </w:rPr>
        <w:t xml:space="preserve"> </w:t>
      </w:r>
    </w:p>
    <w:p w14:paraId="48C8F81A" w14:textId="77777777" w:rsidR="00D209CE" w:rsidRDefault="004A3D81" w:rsidP="00D209CE">
      <w:pPr>
        <w:shd w:val="clear" w:color="auto" w:fill="FFFFFF"/>
        <w:spacing w:before="120" w:after="120"/>
        <w:rPr>
          <w:rFonts w:ascii="Times New Roman" w:eastAsia="Times New Roman" w:hAnsi="Times New Roman" w:cs="Times New Roman"/>
          <w:sz w:val="28"/>
          <w:szCs w:val="28"/>
          <w:lang w:eastAsia="hr-HR"/>
        </w:rPr>
      </w:pPr>
      <w:hyperlink r:id="rId26" w:history="1">
        <w:r w:rsidR="00D209CE" w:rsidRPr="00E041AC">
          <w:rPr>
            <w:rStyle w:val="Hyperlink"/>
            <w:rFonts w:ascii="Times New Roman" w:eastAsia="Times New Roman" w:hAnsi="Times New Roman" w:cs="Times New Roman"/>
            <w:sz w:val="28"/>
            <w:szCs w:val="28"/>
            <w:lang w:eastAsia="hr-HR"/>
          </w:rPr>
          <w:t>https://academic.oup.com/jscr/article/2022/7/rjac343/6645998</w:t>
        </w:r>
      </w:hyperlink>
    </w:p>
    <w:p w14:paraId="60E2D796" w14:textId="3CF00E9F" w:rsidR="00D209CE" w:rsidRDefault="00BE06DA" w:rsidP="00D209CE">
      <w:pPr>
        <w:shd w:val="clear" w:color="auto" w:fill="FFFFFF"/>
        <w:spacing w:before="120" w:after="120"/>
        <w:rPr>
          <w:rFonts w:ascii="Times New Roman" w:hAnsi="Times New Roman" w:cs="Times New Roman"/>
          <w:color w:val="000033"/>
          <w:sz w:val="28"/>
          <w:szCs w:val="28"/>
          <w:shd w:val="clear" w:color="auto" w:fill="FFFFFF"/>
        </w:rPr>
      </w:pPr>
      <w:r>
        <w:rPr>
          <w:rFonts w:ascii="Times New Roman" w:eastAsia="Times New Roman" w:hAnsi="Times New Roman" w:cs="Times New Roman"/>
          <w:sz w:val="28"/>
          <w:szCs w:val="28"/>
          <w:lang w:eastAsia="hr-HR"/>
        </w:rPr>
        <w:lastRenderedPageBreak/>
        <w:t>10</w:t>
      </w:r>
      <w:r w:rsidR="00D209CE">
        <w:rPr>
          <w:rFonts w:ascii="Times New Roman" w:eastAsia="Times New Roman" w:hAnsi="Times New Roman" w:cs="Times New Roman"/>
          <w:sz w:val="28"/>
          <w:szCs w:val="28"/>
          <w:lang w:eastAsia="hr-HR"/>
        </w:rPr>
        <w:t xml:space="preserve">. </w:t>
      </w:r>
      <w:r w:rsidR="00D209CE" w:rsidRPr="00CD36CC">
        <w:rPr>
          <w:rFonts w:ascii="Times New Roman" w:hAnsi="Times New Roman" w:cs="Times New Roman"/>
          <w:color w:val="000033"/>
          <w:sz w:val="28"/>
          <w:szCs w:val="28"/>
          <w:shd w:val="clear" w:color="auto" w:fill="FFFFFF"/>
        </w:rPr>
        <w:t>Hu, Q., Sun, Y. &amp; Shi, J. A case of iatrogenic intussusception in adults: a rare case report. BMC Surg 21, 271 (2021).</w:t>
      </w:r>
    </w:p>
    <w:p w14:paraId="797573AD" w14:textId="77777777" w:rsidR="00D209CE" w:rsidRDefault="004A3D81" w:rsidP="00D209CE">
      <w:pPr>
        <w:shd w:val="clear" w:color="auto" w:fill="FFFFFF"/>
        <w:spacing w:before="120" w:after="120"/>
        <w:rPr>
          <w:rFonts w:ascii="Times New Roman" w:eastAsia="Times New Roman" w:hAnsi="Times New Roman" w:cs="Times New Roman"/>
          <w:sz w:val="28"/>
          <w:szCs w:val="28"/>
          <w:lang w:eastAsia="hr-HR"/>
        </w:rPr>
      </w:pPr>
      <w:hyperlink r:id="rId27" w:history="1">
        <w:r w:rsidR="00D209CE" w:rsidRPr="00E041AC">
          <w:rPr>
            <w:rStyle w:val="Hyperlink"/>
            <w:rFonts w:ascii="Times New Roman" w:eastAsia="Times New Roman" w:hAnsi="Times New Roman" w:cs="Times New Roman"/>
            <w:sz w:val="28"/>
            <w:szCs w:val="28"/>
            <w:lang w:eastAsia="hr-HR"/>
          </w:rPr>
          <w:t>https://bmcsurg.biomedcentral.com/articles/10.1186/s12893-021-01268-2</w:t>
        </w:r>
      </w:hyperlink>
    </w:p>
    <w:p w14:paraId="3E1D8022" w14:textId="77777777" w:rsidR="004A5FE3" w:rsidRDefault="00BE06DA" w:rsidP="004A5FE3">
      <w:pPr>
        <w:shd w:val="clear" w:color="auto" w:fill="FFFFFF"/>
        <w:spacing w:before="120" w:after="120"/>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11</w:t>
      </w:r>
      <w:r w:rsidR="00D209CE">
        <w:rPr>
          <w:rFonts w:ascii="Times New Roman" w:eastAsia="Times New Roman" w:hAnsi="Times New Roman" w:cs="Times New Roman"/>
          <w:sz w:val="28"/>
          <w:szCs w:val="28"/>
          <w:lang w:eastAsia="hr-HR"/>
        </w:rPr>
        <w:t xml:space="preserve">. </w:t>
      </w:r>
      <w:proofErr w:type="spellStart"/>
      <w:r w:rsidR="004A5FE3" w:rsidRPr="00EE3A08">
        <w:rPr>
          <w:rFonts w:ascii="Times New Roman" w:eastAsia="Times New Roman" w:hAnsi="Times New Roman" w:cs="Times New Roman"/>
          <w:sz w:val="28"/>
          <w:szCs w:val="28"/>
          <w:lang w:eastAsia="hr-HR"/>
        </w:rPr>
        <w:t>Dener</w:t>
      </w:r>
      <w:proofErr w:type="spellEnd"/>
      <w:r w:rsidR="004A5FE3" w:rsidRPr="00EE3A08">
        <w:rPr>
          <w:rFonts w:ascii="Times New Roman" w:eastAsia="Times New Roman" w:hAnsi="Times New Roman" w:cs="Times New Roman"/>
          <w:sz w:val="28"/>
          <w:szCs w:val="28"/>
          <w:lang w:eastAsia="hr-HR"/>
        </w:rPr>
        <w:t xml:space="preserve"> C </w:t>
      </w:r>
      <w:proofErr w:type="spellStart"/>
      <w:r w:rsidR="004A5FE3" w:rsidRPr="00EE3A08">
        <w:rPr>
          <w:rFonts w:ascii="Times New Roman" w:eastAsia="Times New Roman" w:hAnsi="Times New Roman" w:cs="Times New Roman"/>
          <w:sz w:val="28"/>
          <w:szCs w:val="28"/>
          <w:lang w:eastAsia="hr-HR"/>
        </w:rPr>
        <w:t>B</w:t>
      </w:r>
      <w:r w:rsidR="004A5FE3">
        <w:rPr>
          <w:rFonts w:ascii="Times New Roman" w:eastAsia="Times New Roman" w:hAnsi="Times New Roman" w:cs="Times New Roman"/>
          <w:sz w:val="28"/>
          <w:szCs w:val="28"/>
          <w:lang w:eastAsia="hr-HR"/>
        </w:rPr>
        <w:t>ozoklu</w:t>
      </w:r>
      <w:proofErr w:type="spellEnd"/>
      <w:r w:rsidR="004A5FE3">
        <w:rPr>
          <w:rFonts w:ascii="Times New Roman" w:eastAsia="Times New Roman" w:hAnsi="Times New Roman" w:cs="Times New Roman"/>
          <w:sz w:val="28"/>
          <w:szCs w:val="28"/>
          <w:lang w:eastAsia="hr-HR"/>
        </w:rPr>
        <w:t xml:space="preserve"> S </w:t>
      </w:r>
      <w:proofErr w:type="spellStart"/>
      <w:r w:rsidR="004A5FE3">
        <w:rPr>
          <w:rFonts w:ascii="Times New Roman" w:eastAsia="Times New Roman" w:hAnsi="Times New Roman" w:cs="Times New Roman"/>
          <w:sz w:val="28"/>
          <w:szCs w:val="28"/>
          <w:lang w:eastAsia="hr-HR"/>
        </w:rPr>
        <w:t>Bozoklu</w:t>
      </w:r>
      <w:proofErr w:type="spellEnd"/>
      <w:r w:rsidR="004A5FE3">
        <w:rPr>
          <w:rFonts w:ascii="Times New Roman" w:eastAsia="Times New Roman" w:hAnsi="Times New Roman" w:cs="Times New Roman"/>
          <w:sz w:val="28"/>
          <w:szCs w:val="28"/>
          <w:lang w:eastAsia="hr-HR"/>
        </w:rPr>
        <w:t xml:space="preserve"> A </w:t>
      </w:r>
      <w:proofErr w:type="spellStart"/>
      <w:r w:rsidR="004A5FE3">
        <w:rPr>
          <w:rFonts w:ascii="Times New Roman" w:eastAsia="Times New Roman" w:hAnsi="Times New Roman" w:cs="Times New Roman"/>
          <w:sz w:val="28"/>
          <w:szCs w:val="28"/>
          <w:lang w:eastAsia="hr-HR"/>
        </w:rPr>
        <w:t>Ozdemir</w:t>
      </w:r>
      <w:proofErr w:type="spellEnd"/>
      <w:r w:rsidR="004A5FE3">
        <w:rPr>
          <w:rFonts w:ascii="Times New Roman" w:eastAsia="Times New Roman" w:hAnsi="Times New Roman" w:cs="Times New Roman"/>
          <w:sz w:val="28"/>
          <w:szCs w:val="28"/>
          <w:lang w:eastAsia="hr-HR"/>
        </w:rPr>
        <w:t xml:space="preserve"> A</w:t>
      </w:r>
      <w:r w:rsidR="004A5FE3" w:rsidRPr="00EE3A08">
        <w:rPr>
          <w:rFonts w:ascii="Times New Roman" w:eastAsia="Times New Roman" w:hAnsi="Times New Roman" w:cs="Times New Roman"/>
          <w:sz w:val="28"/>
          <w:szCs w:val="28"/>
          <w:lang w:eastAsia="hr-HR"/>
        </w:rPr>
        <w:t xml:space="preserve">. </w:t>
      </w:r>
      <w:proofErr w:type="spellStart"/>
      <w:r w:rsidR="004A5FE3" w:rsidRPr="00EE3A08">
        <w:rPr>
          <w:rFonts w:ascii="Times New Roman" w:eastAsia="Times New Roman" w:hAnsi="Times New Roman" w:cs="Times New Roman"/>
          <w:sz w:val="28"/>
          <w:szCs w:val="28"/>
          <w:lang w:eastAsia="hr-HR"/>
        </w:rPr>
        <w:t>Adult</w:t>
      </w:r>
      <w:proofErr w:type="spellEnd"/>
      <w:r w:rsidR="004A5FE3" w:rsidRPr="00EE3A08">
        <w:rPr>
          <w:rFonts w:ascii="Times New Roman" w:eastAsia="Times New Roman" w:hAnsi="Times New Roman" w:cs="Times New Roman"/>
          <w:sz w:val="28"/>
          <w:szCs w:val="28"/>
          <w:lang w:eastAsia="hr-HR"/>
        </w:rPr>
        <w:t xml:space="preserve"> </w:t>
      </w:r>
      <w:proofErr w:type="spellStart"/>
      <w:r w:rsidR="004A5FE3" w:rsidRPr="00EE3A08">
        <w:rPr>
          <w:rFonts w:ascii="Times New Roman" w:eastAsia="Times New Roman" w:hAnsi="Times New Roman" w:cs="Times New Roman"/>
          <w:sz w:val="28"/>
          <w:szCs w:val="28"/>
          <w:lang w:eastAsia="hr-HR"/>
        </w:rPr>
        <w:t>intussusception</w:t>
      </w:r>
      <w:proofErr w:type="spellEnd"/>
      <w:r w:rsidR="004A5FE3" w:rsidRPr="00EE3A08">
        <w:rPr>
          <w:rFonts w:ascii="Times New Roman" w:eastAsia="Times New Roman" w:hAnsi="Times New Roman" w:cs="Times New Roman"/>
          <w:sz w:val="28"/>
          <w:szCs w:val="28"/>
          <w:lang w:eastAsia="hr-HR"/>
        </w:rPr>
        <w:t xml:space="preserve"> </w:t>
      </w:r>
      <w:proofErr w:type="spellStart"/>
      <w:r w:rsidR="004A5FE3" w:rsidRPr="00EE3A08">
        <w:rPr>
          <w:rFonts w:ascii="Times New Roman" w:eastAsia="Times New Roman" w:hAnsi="Times New Roman" w:cs="Times New Roman"/>
          <w:sz w:val="28"/>
          <w:szCs w:val="28"/>
          <w:lang w:eastAsia="hr-HR"/>
        </w:rPr>
        <w:t>due</w:t>
      </w:r>
      <w:proofErr w:type="spellEnd"/>
      <w:r w:rsidR="004A5FE3" w:rsidRPr="00EE3A08">
        <w:rPr>
          <w:rFonts w:ascii="Times New Roman" w:eastAsia="Times New Roman" w:hAnsi="Times New Roman" w:cs="Times New Roman"/>
          <w:sz w:val="28"/>
          <w:szCs w:val="28"/>
          <w:lang w:eastAsia="hr-HR"/>
        </w:rPr>
        <w:t xml:space="preserve"> to a </w:t>
      </w:r>
      <w:proofErr w:type="spellStart"/>
      <w:r w:rsidR="004A5FE3" w:rsidRPr="00EE3A08">
        <w:rPr>
          <w:rFonts w:ascii="Times New Roman" w:eastAsia="Times New Roman" w:hAnsi="Times New Roman" w:cs="Times New Roman"/>
          <w:sz w:val="28"/>
          <w:szCs w:val="28"/>
          <w:lang w:eastAsia="hr-HR"/>
        </w:rPr>
        <w:t>malignant</w:t>
      </w:r>
      <w:proofErr w:type="spellEnd"/>
      <w:r w:rsidR="004A5FE3" w:rsidRPr="00EE3A08">
        <w:rPr>
          <w:rFonts w:ascii="Times New Roman" w:eastAsia="Times New Roman" w:hAnsi="Times New Roman" w:cs="Times New Roman"/>
          <w:sz w:val="28"/>
          <w:szCs w:val="28"/>
          <w:lang w:eastAsia="hr-HR"/>
        </w:rPr>
        <w:t xml:space="preserve"> </w:t>
      </w:r>
      <w:proofErr w:type="spellStart"/>
      <w:r w:rsidR="004A5FE3" w:rsidRPr="00EE3A08">
        <w:rPr>
          <w:rFonts w:ascii="Times New Roman" w:eastAsia="Times New Roman" w:hAnsi="Times New Roman" w:cs="Times New Roman"/>
          <w:sz w:val="28"/>
          <w:szCs w:val="28"/>
          <w:lang w:eastAsia="hr-HR"/>
        </w:rPr>
        <w:t>polyp</w:t>
      </w:r>
      <w:proofErr w:type="spellEnd"/>
      <w:r w:rsidR="004A5FE3" w:rsidRPr="00EE3A08">
        <w:rPr>
          <w:rFonts w:ascii="Times New Roman" w:eastAsia="Times New Roman" w:hAnsi="Times New Roman" w:cs="Times New Roman"/>
          <w:sz w:val="28"/>
          <w:szCs w:val="28"/>
          <w:lang w:eastAsia="hr-HR"/>
        </w:rPr>
        <w:t xml:space="preserve">: a </w:t>
      </w:r>
      <w:proofErr w:type="spellStart"/>
      <w:r w:rsidR="004A5FE3" w:rsidRPr="00EE3A08">
        <w:rPr>
          <w:rFonts w:ascii="Times New Roman" w:eastAsia="Times New Roman" w:hAnsi="Times New Roman" w:cs="Times New Roman"/>
          <w:sz w:val="28"/>
          <w:szCs w:val="28"/>
          <w:lang w:eastAsia="hr-HR"/>
        </w:rPr>
        <w:t>case</w:t>
      </w:r>
      <w:proofErr w:type="spellEnd"/>
      <w:r w:rsidR="004A5FE3" w:rsidRPr="00EE3A08">
        <w:rPr>
          <w:rFonts w:ascii="Times New Roman" w:eastAsia="Times New Roman" w:hAnsi="Times New Roman" w:cs="Times New Roman"/>
          <w:sz w:val="28"/>
          <w:szCs w:val="28"/>
          <w:lang w:eastAsia="hr-HR"/>
        </w:rPr>
        <w:t xml:space="preserve"> </w:t>
      </w:r>
      <w:proofErr w:type="spellStart"/>
      <w:r w:rsidR="004A5FE3" w:rsidRPr="00EE3A08">
        <w:rPr>
          <w:rFonts w:ascii="Times New Roman" w:eastAsia="Times New Roman" w:hAnsi="Times New Roman" w:cs="Times New Roman"/>
          <w:sz w:val="28"/>
          <w:szCs w:val="28"/>
          <w:lang w:eastAsia="hr-HR"/>
        </w:rPr>
        <w:t>report</w:t>
      </w:r>
      <w:proofErr w:type="spellEnd"/>
      <w:r w:rsidR="004A5FE3" w:rsidRPr="00EE3A08">
        <w:rPr>
          <w:rFonts w:ascii="Times New Roman" w:eastAsia="Times New Roman" w:hAnsi="Times New Roman" w:cs="Times New Roman"/>
          <w:sz w:val="28"/>
          <w:szCs w:val="28"/>
          <w:lang w:eastAsia="hr-HR"/>
        </w:rPr>
        <w:t xml:space="preserve">. Am </w:t>
      </w:r>
      <w:proofErr w:type="spellStart"/>
      <w:r w:rsidR="004A5FE3" w:rsidRPr="00EE3A08">
        <w:rPr>
          <w:rFonts w:ascii="Times New Roman" w:eastAsia="Times New Roman" w:hAnsi="Times New Roman" w:cs="Times New Roman"/>
          <w:sz w:val="28"/>
          <w:szCs w:val="28"/>
          <w:lang w:eastAsia="hr-HR"/>
        </w:rPr>
        <w:t>Surg</w:t>
      </w:r>
      <w:proofErr w:type="spellEnd"/>
      <w:r w:rsidR="004A5FE3" w:rsidRPr="00EE3A08">
        <w:rPr>
          <w:rFonts w:ascii="Times New Roman" w:eastAsia="Times New Roman" w:hAnsi="Times New Roman" w:cs="Times New Roman"/>
          <w:sz w:val="28"/>
          <w:szCs w:val="28"/>
          <w:lang w:eastAsia="hr-HR"/>
        </w:rPr>
        <w:t xml:space="preserve">., </w:t>
      </w:r>
      <w:r w:rsidR="004A5FE3">
        <w:rPr>
          <w:rFonts w:ascii="Times New Roman" w:eastAsia="Times New Roman" w:hAnsi="Times New Roman" w:cs="Times New Roman"/>
          <w:sz w:val="28"/>
          <w:szCs w:val="28"/>
          <w:lang w:eastAsia="hr-HR"/>
        </w:rPr>
        <w:t xml:space="preserve">2001; </w:t>
      </w:r>
      <w:r w:rsidR="004A5FE3" w:rsidRPr="00EE3A08">
        <w:rPr>
          <w:rFonts w:ascii="Times New Roman" w:eastAsia="Times New Roman" w:hAnsi="Times New Roman" w:cs="Times New Roman"/>
          <w:sz w:val="28"/>
          <w:szCs w:val="28"/>
          <w:lang w:eastAsia="hr-HR"/>
        </w:rPr>
        <w:t>67, 4 351-3.</w:t>
      </w:r>
    </w:p>
    <w:p w14:paraId="0CC96BE6" w14:textId="77777777" w:rsidR="004A5FE3" w:rsidRDefault="004A3D81" w:rsidP="004A5FE3">
      <w:pPr>
        <w:shd w:val="clear" w:color="auto" w:fill="FFFFFF"/>
        <w:spacing w:before="120" w:after="120"/>
        <w:rPr>
          <w:rFonts w:ascii="Times New Roman" w:eastAsia="Times New Roman" w:hAnsi="Times New Roman" w:cs="Times New Roman"/>
          <w:sz w:val="28"/>
          <w:szCs w:val="28"/>
          <w:lang w:eastAsia="hr-HR"/>
        </w:rPr>
      </w:pPr>
      <w:hyperlink r:id="rId28" w:history="1">
        <w:r w:rsidR="004A5FE3" w:rsidRPr="00BD3FA2">
          <w:rPr>
            <w:rStyle w:val="Hyperlink"/>
            <w:rFonts w:ascii="Times New Roman" w:eastAsia="Times New Roman" w:hAnsi="Times New Roman" w:cs="Times New Roman"/>
            <w:sz w:val="28"/>
            <w:szCs w:val="28"/>
            <w:lang w:eastAsia="hr-HR"/>
          </w:rPr>
          <w:t>https://pubmed.ncbi.nlm.nih.gov/11308002/</w:t>
        </w:r>
      </w:hyperlink>
    </w:p>
    <w:p w14:paraId="29E39A0D" w14:textId="679594B4" w:rsidR="00D209CE" w:rsidRDefault="004A5FE3" w:rsidP="00D209CE">
      <w:pPr>
        <w:shd w:val="clear" w:color="auto" w:fill="FFFFFF"/>
        <w:spacing w:before="120" w:after="120"/>
        <w:rPr>
          <w:rFonts w:ascii="Times New Roman" w:hAnsi="Times New Roman" w:cs="Times New Roman"/>
          <w:color w:val="000033"/>
          <w:sz w:val="28"/>
          <w:szCs w:val="28"/>
          <w:shd w:val="clear" w:color="auto" w:fill="FFFFFF"/>
        </w:rPr>
      </w:pPr>
      <w:r>
        <w:rPr>
          <w:rFonts w:ascii="Times New Roman" w:eastAsia="Times New Roman" w:hAnsi="Times New Roman" w:cs="Times New Roman"/>
          <w:sz w:val="28"/>
          <w:szCs w:val="28"/>
          <w:lang w:eastAsia="hr-HR"/>
        </w:rPr>
        <w:t xml:space="preserve">12. </w:t>
      </w:r>
      <w:proofErr w:type="spellStart"/>
      <w:r w:rsidR="00D209CE" w:rsidRPr="00CD36CC">
        <w:rPr>
          <w:rFonts w:ascii="Times New Roman" w:hAnsi="Times New Roman" w:cs="Times New Roman"/>
          <w:color w:val="000033"/>
          <w:sz w:val="28"/>
          <w:szCs w:val="28"/>
          <w:shd w:val="clear" w:color="auto" w:fill="FFFFFF"/>
        </w:rPr>
        <w:t>Carla</w:t>
      </w:r>
      <w:proofErr w:type="spellEnd"/>
      <w:r w:rsidR="00D209CE" w:rsidRPr="00CD36CC">
        <w:rPr>
          <w:rFonts w:ascii="Times New Roman" w:hAnsi="Times New Roman" w:cs="Times New Roman"/>
          <w:color w:val="000033"/>
          <w:sz w:val="28"/>
          <w:szCs w:val="28"/>
          <w:shd w:val="clear" w:color="auto" w:fill="FFFFFF"/>
        </w:rPr>
        <w:t xml:space="preserve"> </w:t>
      </w:r>
      <w:proofErr w:type="spellStart"/>
      <w:r w:rsidR="00D209CE" w:rsidRPr="00CD36CC">
        <w:rPr>
          <w:rFonts w:ascii="Times New Roman" w:hAnsi="Times New Roman" w:cs="Times New Roman"/>
          <w:color w:val="000033"/>
          <w:sz w:val="28"/>
          <w:szCs w:val="28"/>
          <w:shd w:val="clear" w:color="auto" w:fill="FFFFFF"/>
        </w:rPr>
        <w:t>Di</w:t>
      </w:r>
      <w:proofErr w:type="spellEnd"/>
      <w:r w:rsidR="00D209CE" w:rsidRPr="00CD36CC">
        <w:rPr>
          <w:rFonts w:ascii="Times New Roman" w:hAnsi="Times New Roman" w:cs="Times New Roman"/>
          <w:color w:val="000033"/>
          <w:sz w:val="28"/>
          <w:szCs w:val="28"/>
          <w:shd w:val="clear" w:color="auto" w:fill="FFFFFF"/>
        </w:rPr>
        <w:t xml:space="preserve"> </w:t>
      </w:r>
      <w:proofErr w:type="spellStart"/>
      <w:r w:rsidR="00D209CE" w:rsidRPr="00CD36CC">
        <w:rPr>
          <w:rFonts w:ascii="Times New Roman" w:hAnsi="Times New Roman" w:cs="Times New Roman"/>
          <w:color w:val="000033"/>
          <w:sz w:val="28"/>
          <w:szCs w:val="28"/>
          <w:shd w:val="clear" w:color="auto" w:fill="FFFFFF"/>
        </w:rPr>
        <w:t>Stefano</w:t>
      </w:r>
      <w:proofErr w:type="spellEnd"/>
      <w:r w:rsidR="00D209CE" w:rsidRPr="00CD36CC">
        <w:rPr>
          <w:rFonts w:ascii="Times New Roman" w:hAnsi="Times New Roman" w:cs="Times New Roman"/>
          <w:color w:val="000033"/>
          <w:sz w:val="28"/>
          <w:szCs w:val="28"/>
          <w:shd w:val="clear" w:color="auto" w:fill="FFFFFF"/>
        </w:rPr>
        <w:t>, Eva Salvatori, Luca Savino, Valentina Forte, Stefano Paoletti, Federica Ricciardi, Roberto Floris, Francesco Garaci, Colo-colic intussusception in an adult caused by lipoma: Case report of a rare condition,</w:t>
      </w:r>
      <w:r w:rsidR="00D209CE" w:rsidRPr="00CD36CC">
        <w:rPr>
          <w:rFonts w:ascii="Times New Roman" w:hAnsi="Times New Roman" w:cs="Times New Roman"/>
          <w:color w:val="000033"/>
          <w:sz w:val="28"/>
          <w:szCs w:val="28"/>
        </w:rPr>
        <w:br/>
      </w:r>
      <w:r w:rsidR="00D209CE">
        <w:rPr>
          <w:rFonts w:ascii="Times New Roman" w:hAnsi="Times New Roman" w:cs="Times New Roman"/>
          <w:color w:val="000033"/>
          <w:sz w:val="28"/>
          <w:szCs w:val="28"/>
          <w:shd w:val="clear" w:color="auto" w:fill="FFFFFF"/>
        </w:rPr>
        <w:t>Radiology Case Reports,Vol</w:t>
      </w:r>
      <w:r w:rsidR="00D209CE" w:rsidRPr="00CD36CC">
        <w:rPr>
          <w:rFonts w:ascii="Times New Roman" w:hAnsi="Times New Roman" w:cs="Times New Roman"/>
          <w:color w:val="000033"/>
          <w:sz w:val="28"/>
          <w:szCs w:val="28"/>
          <w:shd w:val="clear" w:color="auto" w:fill="FFFFFF"/>
        </w:rPr>
        <w:t xml:space="preserve"> 19, Issue 2,2024,</w:t>
      </w:r>
      <w:r w:rsidR="00D209CE">
        <w:rPr>
          <w:rFonts w:ascii="Times New Roman" w:hAnsi="Times New Roman" w:cs="Times New Roman"/>
          <w:color w:val="000033"/>
          <w:sz w:val="28"/>
          <w:szCs w:val="28"/>
        </w:rPr>
        <w:t xml:space="preserve"> </w:t>
      </w:r>
      <w:r w:rsidR="00D209CE">
        <w:rPr>
          <w:rFonts w:ascii="Times New Roman" w:hAnsi="Times New Roman" w:cs="Times New Roman"/>
          <w:color w:val="000033"/>
          <w:sz w:val="28"/>
          <w:szCs w:val="28"/>
          <w:shd w:val="clear" w:color="auto" w:fill="FFFFFF"/>
        </w:rPr>
        <w:t>Pages 665-670,</w:t>
      </w:r>
      <w:r w:rsidR="00D209CE" w:rsidRPr="00CD36CC">
        <w:rPr>
          <w:rFonts w:ascii="Times New Roman" w:hAnsi="Times New Roman" w:cs="Times New Roman"/>
          <w:color w:val="000033"/>
          <w:sz w:val="28"/>
          <w:szCs w:val="28"/>
          <w:shd w:val="clear" w:color="auto" w:fill="FFFFFF"/>
        </w:rPr>
        <w:t xml:space="preserve"> ISSN 1930-0433</w:t>
      </w:r>
    </w:p>
    <w:p w14:paraId="1B99B546" w14:textId="77777777" w:rsidR="00D209CE" w:rsidRDefault="004A3D81" w:rsidP="00D209CE">
      <w:pPr>
        <w:shd w:val="clear" w:color="auto" w:fill="FFFFFF"/>
        <w:spacing w:before="120" w:after="120"/>
        <w:rPr>
          <w:rFonts w:ascii="Times New Roman" w:eastAsia="Times New Roman" w:hAnsi="Times New Roman" w:cs="Times New Roman"/>
          <w:sz w:val="28"/>
          <w:szCs w:val="28"/>
          <w:lang w:eastAsia="hr-HR"/>
        </w:rPr>
      </w:pPr>
      <w:hyperlink r:id="rId29" w:history="1">
        <w:r w:rsidR="00D209CE" w:rsidRPr="00E041AC">
          <w:rPr>
            <w:rStyle w:val="Hyperlink"/>
            <w:rFonts w:ascii="Times New Roman" w:eastAsia="Times New Roman" w:hAnsi="Times New Roman" w:cs="Times New Roman"/>
            <w:sz w:val="28"/>
            <w:szCs w:val="28"/>
            <w:lang w:eastAsia="hr-HR"/>
          </w:rPr>
          <w:t>https://www.sciencedirect.com/science/article/pii/S1930043323008233</w:t>
        </w:r>
      </w:hyperlink>
    </w:p>
    <w:p w14:paraId="66F6E7B7" w14:textId="610EECF5" w:rsidR="00BE06DA" w:rsidRDefault="004A5FE3" w:rsidP="00D209CE">
      <w:pPr>
        <w:shd w:val="clear" w:color="auto" w:fill="FFFFFF"/>
        <w:spacing w:before="120" w:after="120"/>
        <w:rPr>
          <w:rFonts w:ascii="Times New Roman" w:hAnsi="Times New Roman" w:cs="Times New Roman"/>
          <w:color w:val="000033"/>
          <w:sz w:val="28"/>
          <w:szCs w:val="28"/>
          <w:shd w:val="clear" w:color="auto" w:fill="FFFFFF"/>
        </w:rPr>
      </w:pPr>
      <w:r>
        <w:rPr>
          <w:rFonts w:ascii="Times New Roman" w:eastAsia="Times New Roman" w:hAnsi="Times New Roman" w:cs="Times New Roman"/>
          <w:sz w:val="28"/>
          <w:szCs w:val="28"/>
          <w:lang w:eastAsia="hr-HR"/>
        </w:rPr>
        <w:t>13</w:t>
      </w:r>
      <w:r w:rsidR="00D209CE">
        <w:rPr>
          <w:rFonts w:ascii="Times New Roman" w:eastAsia="Times New Roman" w:hAnsi="Times New Roman" w:cs="Times New Roman"/>
          <w:sz w:val="28"/>
          <w:szCs w:val="28"/>
          <w:lang w:eastAsia="hr-HR"/>
        </w:rPr>
        <w:t xml:space="preserve">. </w:t>
      </w:r>
      <w:r w:rsidR="00D209CE" w:rsidRPr="003F6D54">
        <w:rPr>
          <w:rFonts w:ascii="Times New Roman" w:hAnsi="Times New Roman" w:cs="Times New Roman"/>
          <w:color w:val="000033"/>
          <w:sz w:val="28"/>
          <w:szCs w:val="28"/>
          <w:shd w:val="clear" w:color="auto" w:fill="FFFFFF"/>
        </w:rPr>
        <w:t xml:space="preserve">Frazier A, Mbah R, Williams J T (January 10, 2024) Rare Idiopathic Adult Intussusception: A Case Report. Cureus 16(1): e52022. </w:t>
      </w:r>
      <w:proofErr w:type="spellStart"/>
      <w:r w:rsidR="00D209CE" w:rsidRPr="003F6D54">
        <w:rPr>
          <w:rFonts w:ascii="Times New Roman" w:hAnsi="Times New Roman" w:cs="Times New Roman"/>
          <w:color w:val="000033"/>
          <w:sz w:val="28"/>
          <w:szCs w:val="28"/>
          <w:shd w:val="clear" w:color="auto" w:fill="FFFFFF"/>
        </w:rPr>
        <w:t>doi</w:t>
      </w:r>
      <w:proofErr w:type="spellEnd"/>
      <w:r w:rsidR="00D209CE" w:rsidRPr="003F6D54">
        <w:rPr>
          <w:rFonts w:ascii="Times New Roman" w:hAnsi="Times New Roman" w:cs="Times New Roman"/>
          <w:color w:val="000033"/>
          <w:sz w:val="28"/>
          <w:szCs w:val="28"/>
          <w:shd w:val="clear" w:color="auto" w:fill="FFFFFF"/>
        </w:rPr>
        <w:t>:10.7759/cureus.52022</w:t>
      </w:r>
    </w:p>
    <w:p w14:paraId="19CECB71" w14:textId="61DBA614" w:rsidR="00BE06DA" w:rsidRPr="004A5FE3" w:rsidRDefault="004A3D81" w:rsidP="004A5FE3">
      <w:pPr>
        <w:shd w:val="clear" w:color="auto" w:fill="FFFFFF"/>
        <w:spacing w:before="120" w:after="120"/>
        <w:rPr>
          <w:rFonts w:ascii="Times New Roman" w:eastAsia="Times New Roman" w:hAnsi="Times New Roman" w:cs="Times New Roman"/>
          <w:color w:val="000080"/>
          <w:sz w:val="28"/>
          <w:szCs w:val="28"/>
          <w:u w:val="single"/>
          <w:lang w:eastAsia="hr-HR"/>
        </w:rPr>
      </w:pPr>
      <w:hyperlink r:id="rId30" w:history="1">
        <w:r w:rsidR="00D209CE" w:rsidRPr="00E041AC">
          <w:rPr>
            <w:rStyle w:val="Hyperlink"/>
            <w:rFonts w:ascii="Times New Roman" w:eastAsia="Times New Roman" w:hAnsi="Times New Roman" w:cs="Times New Roman"/>
            <w:sz w:val="28"/>
            <w:szCs w:val="28"/>
            <w:lang w:eastAsia="hr-HR"/>
          </w:rPr>
          <w:t>https://pubmed.ncbi.nlm.nih.gov/38344626/</w:t>
        </w:r>
      </w:hyperlink>
    </w:p>
    <w:p w14:paraId="34C79B58" w14:textId="74E71101" w:rsidR="00D209CE" w:rsidRDefault="00BE06DA" w:rsidP="00D209CE">
      <w:pPr>
        <w:shd w:val="clear" w:color="auto" w:fill="FFFFFF"/>
        <w:spacing w:before="120" w:after="120"/>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14</w:t>
      </w:r>
      <w:r w:rsidR="00D209CE">
        <w:rPr>
          <w:rFonts w:ascii="Times New Roman" w:eastAsia="Times New Roman" w:hAnsi="Times New Roman" w:cs="Times New Roman"/>
          <w:sz w:val="28"/>
          <w:szCs w:val="28"/>
          <w:lang w:eastAsia="hr-HR"/>
        </w:rPr>
        <w:t xml:space="preserve">. </w:t>
      </w:r>
      <w:r w:rsidR="00D209CE" w:rsidRPr="00EE3A08">
        <w:rPr>
          <w:rFonts w:ascii="Times New Roman" w:eastAsia="Times New Roman" w:hAnsi="Times New Roman" w:cs="Times New Roman"/>
          <w:sz w:val="28"/>
          <w:szCs w:val="28"/>
          <w:lang w:eastAsia="hr-HR"/>
        </w:rPr>
        <w:t xml:space="preserve">Erkan N Haciyanli M Yildirim M Sayhan </w:t>
      </w:r>
      <w:r w:rsidR="00D209CE">
        <w:rPr>
          <w:rFonts w:ascii="Times New Roman" w:eastAsia="Times New Roman" w:hAnsi="Times New Roman" w:cs="Times New Roman"/>
          <w:sz w:val="28"/>
          <w:szCs w:val="28"/>
          <w:lang w:eastAsia="hr-HR"/>
        </w:rPr>
        <w:t xml:space="preserve">H Vardar E Polat F i sur. </w:t>
      </w:r>
      <w:r w:rsidR="00D209CE" w:rsidRPr="00EE3A08">
        <w:rPr>
          <w:rFonts w:ascii="Times New Roman" w:eastAsia="Times New Roman" w:hAnsi="Times New Roman" w:cs="Times New Roman"/>
          <w:sz w:val="28"/>
          <w:szCs w:val="28"/>
          <w:lang w:eastAsia="hr-HR"/>
        </w:rPr>
        <w:t>Intussusception in adults: an unusual and challenging condition for surgeons. Int J Colorectal Dis,</w:t>
      </w:r>
      <w:r w:rsidR="00D209CE">
        <w:rPr>
          <w:rFonts w:ascii="Times New Roman" w:eastAsia="Times New Roman" w:hAnsi="Times New Roman" w:cs="Times New Roman"/>
          <w:sz w:val="28"/>
          <w:szCs w:val="28"/>
          <w:lang w:eastAsia="hr-HR"/>
        </w:rPr>
        <w:t xml:space="preserve"> 2005;</w:t>
      </w:r>
      <w:r w:rsidR="00D209CE" w:rsidRPr="00EE3A08">
        <w:rPr>
          <w:rFonts w:ascii="Times New Roman" w:eastAsia="Times New Roman" w:hAnsi="Times New Roman" w:cs="Times New Roman"/>
          <w:sz w:val="28"/>
          <w:szCs w:val="28"/>
          <w:lang w:eastAsia="hr-HR"/>
        </w:rPr>
        <w:t xml:space="preserve"> 20, 5 452-6. </w:t>
      </w:r>
      <w:hyperlink r:id="rId31" w:history="1">
        <w:r w:rsidR="00D209CE" w:rsidRPr="00A415E3">
          <w:rPr>
            <w:rStyle w:val="Hyperlink"/>
            <w:rFonts w:ascii="Times New Roman" w:eastAsia="Times New Roman" w:hAnsi="Times New Roman" w:cs="Times New Roman"/>
            <w:sz w:val="28"/>
            <w:szCs w:val="28"/>
            <w:lang w:eastAsia="hr-HR"/>
          </w:rPr>
          <w:t>http://www.ncbi.nlm.nih.gov/pubmed/15759123</w:t>
        </w:r>
      </w:hyperlink>
    </w:p>
    <w:p w14:paraId="708C1DF3" w14:textId="5C70AC81" w:rsidR="00D209CE" w:rsidRPr="001B227C" w:rsidRDefault="00BE06DA" w:rsidP="00D209CE">
      <w:pPr>
        <w:shd w:val="clear" w:color="auto" w:fill="FFFFFF"/>
        <w:spacing w:before="120" w:after="120"/>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15</w:t>
      </w:r>
      <w:r w:rsidR="00D209CE">
        <w:rPr>
          <w:rFonts w:ascii="Times New Roman" w:eastAsia="Times New Roman" w:hAnsi="Times New Roman" w:cs="Times New Roman"/>
          <w:sz w:val="28"/>
          <w:szCs w:val="28"/>
          <w:lang w:eastAsia="hr-HR"/>
        </w:rPr>
        <w:t xml:space="preserve">. </w:t>
      </w:r>
      <w:r w:rsidR="00D209CE" w:rsidRPr="00EE3A08">
        <w:rPr>
          <w:rFonts w:ascii="Times New Roman" w:eastAsia="Times New Roman" w:hAnsi="Times New Roman" w:cs="Times New Roman"/>
          <w:sz w:val="28"/>
          <w:szCs w:val="28"/>
          <w:lang w:eastAsia="hr-HR"/>
        </w:rPr>
        <w:t>Barussaud M Regenet N Briennon X de Kerviler B Pessa</w:t>
      </w:r>
      <w:r w:rsidR="00D209CE">
        <w:rPr>
          <w:rFonts w:ascii="Times New Roman" w:eastAsia="Times New Roman" w:hAnsi="Times New Roman" w:cs="Times New Roman"/>
          <w:sz w:val="28"/>
          <w:szCs w:val="28"/>
          <w:lang w:eastAsia="hr-HR"/>
        </w:rPr>
        <w:t>ux P Kohneh-Sharhi N i sur</w:t>
      </w:r>
      <w:r w:rsidR="00D209CE" w:rsidRPr="00EE3A08">
        <w:rPr>
          <w:rFonts w:ascii="Times New Roman" w:eastAsia="Times New Roman" w:hAnsi="Times New Roman" w:cs="Times New Roman"/>
          <w:sz w:val="28"/>
          <w:szCs w:val="28"/>
          <w:lang w:eastAsia="hr-HR"/>
        </w:rPr>
        <w:t xml:space="preserve">. Clinical spectrum and surgical approach of adult intussusceptions: a multicentric study.. Int J Colorectal Dis, </w:t>
      </w:r>
      <w:r w:rsidR="00D209CE">
        <w:rPr>
          <w:rFonts w:ascii="Times New Roman" w:eastAsia="Times New Roman" w:hAnsi="Times New Roman" w:cs="Times New Roman"/>
          <w:sz w:val="28"/>
          <w:szCs w:val="28"/>
          <w:lang w:eastAsia="hr-HR"/>
        </w:rPr>
        <w:t xml:space="preserve">2006; </w:t>
      </w:r>
      <w:r w:rsidR="00D209CE" w:rsidRPr="00EE3A08">
        <w:rPr>
          <w:rFonts w:ascii="Times New Roman" w:eastAsia="Times New Roman" w:hAnsi="Times New Roman" w:cs="Times New Roman"/>
          <w:sz w:val="28"/>
          <w:szCs w:val="28"/>
          <w:lang w:eastAsia="hr-HR"/>
        </w:rPr>
        <w:t xml:space="preserve">21, 8 834-9. </w:t>
      </w:r>
      <w:hyperlink r:id="rId32" w:history="1">
        <w:r w:rsidR="00D209CE" w:rsidRPr="00A415E3">
          <w:rPr>
            <w:rStyle w:val="Hyperlink"/>
            <w:rFonts w:ascii="Times New Roman" w:eastAsia="Times New Roman" w:hAnsi="Times New Roman" w:cs="Times New Roman"/>
            <w:sz w:val="28"/>
            <w:szCs w:val="28"/>
            <w:lang w:eastAsia="hr-HR"/>
          </w:rPr>
          <w:t>http://www.ncbi.nlm.nih.gov/pubmed/15951987</w:t>
        </w:r>
      </w:hyperlink>
    </w:p>
    <w:p w14:paraId="4A65E0D2" w14:textId="603B535E" w:rsidR="00D209CE" w:rsidRDefault="00D209CE" w:rsidP="00D209CE">
      <w:pPr>
        <w:shd w:val="clear" w:color="auto" w:fill="FFFFFF"/>
        <w:spacing w:before="120" w:after="120"/>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1</w:t>
      </w:r>
      <w:r w:rsidR="00BE06DA">
        <w:rPr>
          <w:rFonts w:ascii="Times New Roman" w:eastAsia="Times New Roman" w:hAnsi="Times New Roman" w:cs="Times New Roman"/>
          <w:sz w:val="28"/>
          <w:szCs w:val="28"/>
          <w:lang w:eastAsia="hr-HR"/>
        </w:rPr>
        <w:t>6</w:t>
      </w:r>
      <w:r w:rsidRPr="001B227C">
        <w:rPr>
          <w:rFonts w:ascii="Times New Roman" w:eastAsia="Times New Roman" w:hAnsi="Times New Roman" w:cs="Times New Roman"/>
          <w:sz w:val="28"/>
          <w:szCs w:val="28"/>
          <w:lang w:eastAsia="hr-HR"/>
        </w:rPr>
        <w:t xml:space="preserve">. Martin-Lorenzo JG, Torralba-Martinez A, Liron- Ruiz R, Flores-Pastor B, Miguel-Perello J, Aguilar-Jimenez J, Aguayo-Albasini JL. Intestinal invagination in adults: preoperative diagnosis and management. </w:t>
      </w:r>
      <w:proofErr w:type="spellStart"/>
      <w:r w:rsidRPr="001B227C">
        <w:rPr>
          <w:rFonts w:ascii="Times New Roman" w:eastAsia="Times New Roman" w:hAnsi="Times New Roman" w:cs="Times New Roman"/>
          <w:sz w:val="28"/>
          <w:szCs w:val="28"/>
          <w:lang w:eastAsia="hr-HR"/>
        </w:rPr>
        <w:t>Int</w:t>
      </w:r>
      <w:proofErr w:type="spellEnd"/>
      <w:r w:rsidRPr="001B227C">
        <w:rPr>
          <w:rFonts w:ascii="Times New Roman" w:eastAsia="Times New Roman" w:hAnsi="Times New Roman" w:cs="Times New Roman"/>
          <w:sz w:val="28"/>
          <w:szCs w:val="28"/>
          <w:lang w:eastAsia="hr-HR"/>
        </w:rPr>
        <w:t xml:space="preserve"> J </w:t>
      </w:r>
      <w:proofErr w:type="spellStart"/>
      <w:r w:rsidRPr="001B227C">
        <w:rPr>
          <w:rFonts w:ascii="Times New Roman" w:eastAsia="Times New Roman" w:hAnsi="Times New Roman" w:cs="Times New Roman"/>
          <w:sz w:val="28"/>
          <w:szCs w:val="28"/>
          <w:lang w:eastAsia="hr-HR"/>
        </w:rPr>
        <w:t>Colorectal</w:t>
      </w:r>
      <w:proofErr w:type="spellEnd"/>
      <w:r w:rsidRPr="001B227C">
        <w:rPr>
          <w:rFonts w:ascii="Times New Roman" w:eastAsia="Times New Roman" w:hAnsi="Times New Roman" w:cs="Times New Roman"/>
          <w:sz w:val="28"/>
          <w:szCs w:val="28"/>
          <w:lang w:eastAsia="hr-HR"/>
        </w:rPr>
        <w:t xml:space="preserve"> </w:t>
      </w:r>
      <w:proofErr w:type="spellStart"/>
      <w:r w:rsidRPr="001B227C">
        <w:rPr>
          <w:rFonts w:ascii="Times New Roman" w:eastAsia="Times New Roman" w:hAnsi="Times New Roman" w:cs="Times New Roman"/>
          <w:sz w:val="28"/>
          <w:szCs w:val="28"/>
          <w:lang w:eastAsia="hr-HR"/>
        </w:rPr>
        <w:t>Dis</w:t>
      </w:r>
      <w:proofErr w:type="spellEnd"/>
      <w:r w:rsidRPr="001B227C">
        <w:rPr>
          <w:rFonts w:ascii="Times New Roman" w:eastAsia="Times New Roman" w:hAnsi="Times New Roman" w:cs="Times New Roman"/>
          <w:sz w:val="28"/>
          <w:szCs w:val="28"/>
          <w:lang w:eastAsia="hr-HR"/>
        </w:rPr>
        <w:t xml:space="preserve"> 2004;19:68-72.</w:t>
      </w:r>
    </w:p>
    <w:p w14:paraId="7F7703D7" w14:textId="27BED518" w:rsidR="00BE06DA" w:rsidRDefault="004A3D81" w:rsidP="00D209CE">
      <w:pPr>
        <w:shd w:val="clear" w:color="auto" w:fill="FFFFFF"/>
        <w:spacing w:before="120" w:after="120"/>
        <w:rPr>
          <w:rFonts w:ascii="Times New Roman" w:eastAsia="Times New Roman" w:hAnsi="Times New Roman" w:cs="Times New Roman"/>
          <w:sz w:val="28"/>
          <w:szCs w:val="28"/>
          <w:lang w:eastAsia="hr-HR"/>
        </w:rPr>
      </w:pPr>
      <w:hyperlink r:id="rId33" w:history="1">
        <w:r w:rsidR="00BE06DA" w:rsidRPr="00BD3FA2">
          <w:rPr>
            <w:rStyle w:val="Hyperlink"/>
            <w:rFonts w:ascii="Times New Roman" w:eastAsia="Times New Roman" w:hAnsi="Times New Roman" w:cs="Times New Roman"/>
            <w:sz w:val="28"/>
            <w:szCs w:val="28"/>
            <w:lang w:eastAsia="hr-HR"/>
          </w:rPr>
          <w:t>https://pubmed.ncbi.nlm.nih.gov/12838363/</w:t>
        </w:r>
      </w:hyperlink>
    </w:p>
    <w:p w14:paraId="312E4F2D" w14:textId="18ED79C6" w:rsidR="00BE06DA" w:rsidRDefault="00BE06DA" w:rsidP="00BE06DA">
      <w:pPr>
        <w:shd w:val="clear" w:color="auto" w:fill="FFFFFF"/>
        <w:spacing w:before="120" w:after="120"/>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17</w:t>
      </w:r>
      <w:r w:rsidR="00D209CE" w:rsidRPr="008E4941">
        <w:rPr>
          <w:rFonts w:ascii="Times New Roman" w:eastAsia="Times New Roman" w:hAnsi="Times New Roman" w:cs="Times New Roman"/>
          <w:sz w:val="28"/>
          <w:szCs w:val="28"/>
          <w:lang w:eastAsia="hr-HR"/>
        </w:rPr>
        <w:t xml:space="preserve">. Mayo Clinik: Diseases &amp; Conditions: Intusussception </w:t>
      </w:r>
      <w:hyperlink r:id="rId34" w:history="1">
        <w:r w:rsidR="00D209CE" w:rsidRPr="00241FC0">
          <w:rPr>
            <w:rStyle w:val="Hyperlink"/>
            <w:rFonts w:ascii="Times New Roman" w:eastAsia="Times New Roman" w:hAnsi="Times New Roman" w:cs="Times New Roman"/>
            <w:sz w:val="28"/>
            <w:szCs w:val="28"/>
            <w:lang w:eastAsia="hr-HR"/>
          </w:rPr>
          <w:t>https://www.mayoclinic.org/diseases-conditions/intussusception/symptoms-causes/syc-20351452</w:t>
        </w:r>
      </w:hyperlink>
    </w:p>
    <w:p w14:paraId="76F14CE8" w14:textId="70AFF1BD" w:rsidR="00D209CE" w:rsidRPr="00BE06DA" w:rsidRDefault="00BE06DA" w:rsidP="00BE06DA">
      <w:pPr>
        <w:shd w:val="clear" w:color="auto" w:fill="FFFFFF"/>
        <w:spacing w:before="120" w:after="120"/>
        <w:rPr>
          <w:rFonts w:ascii="Times New Roman" w:eastAsia="Times New Roman" w:hAnsi="Times New Roman" w:cs="Times New Roman"/>
          <w:sz w:val="28"/>
          <w:szCs w:val="28"/>
          <w:lang w:eastAsia="hr-HR"/>
        </w:rPr>
      </w:pPr>
      <w:r>
        <w:rPr>
          <w:rFonts w:ascii="Times New Roman" w:eastAsia="Times New Roman" w:hAnsi="Times New Roman" w:cs="Times New Roman"/>
          <w:sz w:val="28"/>
          <w:szCs w:val="28"/>
          <w:lang w:eastAsia="hr-HR"/>
        </w:rPr>
        <w:t>18</w:t>
      </w:r>
      <w:r w:rsidR="00D209CE" w:rsidRPr="008E4941">
        <w:rPr>
          <w:rFonts w:ascii="Times New Roman" w:eastAsia="Times New Roman" w:hAnsi="Times New Roman" w:cs="Times New Roman"/>
          <w:sz w:val="28"/>
          <w:szCs w:val="28"/>
          <w:lang w:eastAsia="hr-HR"/>
        </w:rPr>
        <w:t xml:space="preserve">. </w:t>
      </w:r>
      <w:proofErr w:type="spellStart"/>
      <w:r w:rsidR="00D209CE" w:rsidRPr="008E4941">
        <w:rPr>
          <w:rFonts w:ascii="Times New Roman" w:eastAsia="Times New Roman" w:hAnsi="Times New Roman" w:cs="Times New Roman"/>
          <w:sz w:val="28"/>
          <w:szCs w:val="28"/>
          <w:lang w:eastAsia="hr-HR"/>
        </w:rPr>
        <w:t>Radiopaedia</w:t>
      </w:r>
      <w:proofErr w:type="spellEnd"/>
      <w:r w:rsidR="00D209CE" w:rsidRPr="008E4941">
        <w:rPr>
          <w:rFonts w:ascii="Times New Roman" w:eastAsia="Times New Roman" w:hAnsi="Times New Roman" w:cs="Times New Roman"/>
          <w:sz w:val="28"/>
          <w:szCs w:val="28"/>
          <w:lang w:eastAsia="hr-HR"/>
        </w:rPr>
        <w:t xml:space="preserve">: </w:t>
      </w:r>
      <w:proofErr w:type="spellStart"/>
      <w:r w:rsidR="00D209CE" w:rsidRPr="008E4941">
        <w:rPr>
          <w:rFonts w:ascii="Times New Roman" w:eastAsia="Times New Roman" w:hAnsi="Times New Roman" w:cs="Times New Roman"/>
          <w:sz w:val="28"/>
          <w:szCs w:val="28"/>
          <w:lang w:eastAsia="hr-HR"/>
        </w:rPr>
        <w:t>Intusussception</w:t>
      </w:r>
      <w:proofErr w:type="spellEnd"/>
      <w:r w:rsidR="00205C21">
        <w:rPr>
          <w:rFonts w:ascii="Times New Roman" w:eastAsia="Times New Roman" w:hAnsi="Times New Roman" w:cs="Times New Roman"/>
          <w:sz w:val="28"/>
          <w:szCs w:val="28"/>
          <w:lang w:eastAsia="hr-HR"/>
        </w:rPr>
        <w:t xml:space="preserve"> </w:t>
      </w:r>
      <w:r w:rsidR="00205C21" w:rsidRPr="008E4941">
        <w:rPr>
          <w:rFonts w:ascii="Times New Roman" w:eastAsia="Times New Roman" w:hAnsi="Times New Roman" w:cs="Times New Roman"/>
          <w:sz w:val="28"/>
          <w:szCs w:val="28"/>
          <w:lang w:eastAsia="hr-HR"/>
        </w:rPr>
        <w:t xml:space="preserve"> </w:t>
      </w:r>
      <w:hyperlink r:id="rId35" w:history="1">
        <w:r w:rsidR="00205C21" w:rsidRPr="00241FC0">
          <w:rPr>
            <w:rStyle w:val="Hyperlink"/>
            <w:rFonts w:ascii="Times New Roman" w:eastAsia="Times New Roman" w:hAnsi="Times New Roman" w:cs="Times New Roman"/>
            <w:sz w:val="28"/>
            <w:szCs w:val="28"/>
            <w:lang w:eastAsia="hr-HR"/>
          </w:rPr>
          <w:t>https://radiopaedia.org/articles/intussusception</w:t>
        </w:r>
      </w:hyperlink>
    </w:p>
    <w:p w14:paraId="4EDA6A1A" w14:textId="77777777" w:rsidR="00C949DC" w:rsidRDefault="00C949DC">
      <w:pPr>
        <w:pStyle w:val="Standard"/>
        <w:shd w:val="clear" w:color="auto" w:fill="FFFFFF"/>
        <w:spacing w:before="120" w:after="120" w:line="276" w:lineRule="auto"/>
      </w:pPr>
    </w:p>
    <w:sectPr w:rsidR="00C949DC">
      <w:type w:val="continuous"/>
      <w:pgSz w:w="11906" w:h="16838"/>
      <w:pgMar w:top="1417" w:right="1417" w:bottom="1417" w:left="1417" w:header="0" w:footer="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7F820C" w14:textId="77777777" w:rsidR="004A3D81" w:rsidRDefault="004A3D81" w:rsidP="00500B7B">
      <w:r>
        <w:separator/>
      </w:r>
    </w:p>
  </w:endnote>
  <w:endnote w:type="continuationSeparator" w:id="0">
    <w:p w14:paraId="750A602A" w14:textId="77777777" w:rsidR="004A3D81" w:rsidRDefault="004A3D81" w:rsidP="0050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游ゴシック Light">
    <w:panose1 w:val="00000000000000000000"/>
    <w:charset w:val="80"/>
    <w:family w:val="roman"/>
    <w:notTrueType/>
    <w:pitch w:val="default"/>
  </w:font>
  <w:font w:name="Calibri Light">
    <w:panose1 w:val="020F0302020204030204"/>
    <w:charset w:val="EE"/>
    <w:family w:val="swiss"/>
    <w:pitch w:val="variable"/>
    <w:sig w:usb0="E4002EFF" w:usb1="C2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6FDD72" w14:textId="77777777" w:rsidR="004A3D81" w:rsidRDefault="004A3D81" w:rsidP="00500B7B">
      <w:r>
        <w:separator/>
      </w:r>
    </w:p>
  </w:footnote>
  <w:footnote w:type="continuationSeparator" w:id="0">
    <w:p w14:paraId="51493701" w14:textId="77777777" w:rsidR="004A3D81" w:rsidRDefault="004A3D81" w:rsidP="00500B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9DC"/>
    <w:rsid w:val="000A1804"/>
    <w:rsid w:val="000D057D"/>
    <w:rsid w:val="00161748"/>
    <w:rsid w:val="0017439E"/>
    <w:rsid w:val="00174F90"/>
    <w:rsid w:val="00191776"/>
    <w:rsid w:val="001F3359"/>
    <w:rsid w:val="00205C21"/>
    <w:rsid w:val="002E7B89"/>
    <w:rsid w:val="00393D99"/>
    <w:rsid w:val="003B0B71"/>
    <w:rsid w:val="003C68BA"/>
    <w:rsid w:val="003D5ADA"/>
    <w:rsid w:val="003F13BD"/>
    <w:rsid w:val="00431E38"/>
    <w:rsid w:val="00450A83"/>
    <w:rsid w:val="004A3D81"/>
    <w:rsid w:val="004A5FE3"/>
    <w:rsid w:val="00500124"/>
    <w:rsid w:val="00500B7B"/>
    <w:rsid w:val="005971A2"/>
    <w:rsid w:val="005F494B"/>
    <w:rsid w:val="006350EE"/>
    <w:rsid w:val="0064404E"/>
    <w:rsid w:val="00646A69"/>
    <w:rsid w:val="006F4610"/>
    <w:rsid w:val="007004BF"/>
    <w:rsid w:val="00755D9A"/>
    <w:rsid w:val="007E25EF"/>
    <w:rsid w:val="008B01AF"/>
    <w:rsid w:val="00932E1E"/>
    <w:rsid w:val="009350D9"/>
    <w:rsid w:val="00957717"/>
    <w:rsid w:val="009A1E0C"/>
    <w:rsid w:val="009F7C8E"/>
    <w:rsid w:val="00B17B9E"/>
    <w:rsid w:val="00B225A7"/>
    <w:rsid w:val="00BA561F"/>
    <w:rsid w:val="00BA563C"/>
    <w:rsid w:val="00BD343E"/>
    <w:rsid w:val="00BE06DA"/>
    <w:rsid w:val="00C949DC"/>
    <w:rsid w:val="00CA3A7C"/>
    <w:rsid w:val="00D146F7"/>
    <w:rsid w:val="00D209CE"/>
    <w:rsid w:val="00D54B40"/>
    <w:rsid w:val="00DC6E40"/>
    <w:rsid w:val="00DF1282"/>
    <w:rsid w:val="00DF2F57"/>
    <w:rsid w:val="00E572CE"/>
    <w:rsid w:val="00E77C7F"/>
    <w:rsid w:val="00E9557C"/>
    <w:rsid w:val="00ED096F"/>
    <w:rsid w:val="00F0283A"/>
    <w:rsid w:val="00FF32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30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kern w:val="2"/>
        <w:sz w:val="22"/>
        <w:szCs w:val="22"/>
        <w:lang w:val="hr-H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slovpoddio">
    <w:name w:val="naslovpoddio"/>
    <w:basedOn w:val="DefaultParagraphFont"/>
    <w:qFormat/>
  </w:style>
  <w:style w:type="character" w:customStyle="1" w:styleId="Internetlink">
    <w:name w:val="Internet link"/>
    <w:basedOn w:val="DefaultParagraphFont"/>
    <w:qFormat/>
    <w:rPr>
      <w:color w:val="0563C1"/>
      <w:u w:val="single"/>
    </w:rPr>
  </w:style>
  <w:style w:type="character" w:customStyle="1" w:styleId="BalloonTextChar">
    <w:name w:val="Balloon Text Char"/>
    <w:basedOn w:val="DefaultParagraphFont"/>
    <w:qFormat/>
    <w:rPr>
      <w:rFonts w:ascii="Tahoma" w:eastAsia="Tahoma" w:hAnsi="Tahoma" w:cs="Tahoma"/>
      <w:sz w:val="16"/>
      <w:szCs w:val="16"/>
    </w:rPr>
  </w:style>
  <w:style w:type="character" w:styleId="FollowedHyperlink">
    <w:name w:val="FollowedHyperlink"/>
    <w:basedOn w:val="DefaultParagraphFont"/>
    <w:rPr>
      <w:color w:val="954F72"/>
      <w:u w:val="single"/>
    </w:rPr>
  </w:style>
  <w:style w:type="character" w:customStyle="1" w:styleId="VisitedInternetLink">
    <w:name w:val="Visited Internet Link"/>
    <w:qFormat/>
    <w:rPr>
      <w:color w:val="800000"/>
      <w:u w:val="single"/>
    </w:rPr>
  </w:style>
  <w:style w:type="character" w:styleId="Hyperlink">
    <w:name w:val="Hyperlink"/>
    <w:rPr>
      <w:color w:val="000080"/>
      <w:u w:val="single"/>
    </w:rPr>
  </w:style>
  <w:style w:type="paragraph" w:customStyle="1" w:styleId="Stilnaslova">
    <w:name w:val="Stil naslova"/>
    <w:basedOn w:val="Standard"/>
    <w:next w:val="Textbody"/>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Textbody"/>
    <w:rPr>
      <w:rFonts w:cs="Arial"/>
      <w:sz w:val="24"/>
    </w:rPr>
  </w:style>
  <w:style w:type="paragraph" w:styleId="Caption">
    <w:name w:val="caption"/>
    <w:basedOn w:val="Standard"/>
    <w:qFormat/>
    <w:pPr>
      <w:suppressLineNumbers/>
      <w:spacing w:before="120" w:after="120"/>
    </w:pPr>
    <w:rPr>
      <w:rFonts w:cs="Arial"/>
      <w:i/>
      <w:iCs/>
      <w:sz w:val="24"/>
      <w:szCs w:val="24"/>
    </w:rPr>
  </w:style>
  <w:style w:type="paragraph" w:customStyle="1" w:styleId="Indeks">
    <w:name w:val="Indeks"/>
    <w:basedOn w:val="Standard"/>
    <w:qFormat/>
    <w:pPr>
      <w:suppressLineNumbers/>
    </w:pPr>
    <w:rPr>
      <w:rFonts w:cs="Arial"/>
      <w:sz w:val="24"/>
    </w:rPr>
  </w:style>
  <w:style w:type="paragraph" w:customStyle="1" w:styleId="Standard">
    <w:name w:val="Standard"/>
    <w:qFormat/>
    <w:pPr>
      <w:spacing w:after="160" w:line="259" w:lineRule="auto"/>
      <w:textAlignment w:val="baseline"/>
    </w:pPr>
  </w:style>
  <w:style w:type="paragraph" w:customStyle="1" w:styleId="Textbody">
    <w:name w:val="Text body"/>
    <w:basedOn w:val="Standard"/>
    <w:qFormat/>
    <w:pPr>
      <w:spacing w:after="140" w:line="288" w:lineRule="auto"/>
    </w:pPr>
  </w:style>
  <w:style w:type="paragraph" w:styleId="NormalWeb">
    <w:name w:val="Normal (Web)"/>
    <w:basedOn w:val="Standard"/>
    <w:qFormat/>
    <w:pPr>
      <w:spacing w:before="280" w:after="280" w:line="240" w:lineRule="auto"/>
    </w:pPr>
    <w:rPr>
      <w:rFonts w:ascii="Times New Roman" w:eastAsia="Times New Roman" w:hAnsi="Times New Roman" w:cs="Times New Roman"/>
      <w:sz w:val="24"/>
      <w:szCs w:val="24"/>
      <w:lang w:eastAsia="hr-HR"/>
    </w:rPr>
  </w:style>
  <w:style w:type="paragraph" w:customStyle="1" w:styleId="first">
    <w:name w:val="first"/>
    <w:basedOn w:val="Standard"/>
    <w:qFormat/>
    <w:pPr>
      <w:spacing w:before="280" w:after="280" w:line="240" w:lineRule="auto"/>
    </w:pPr>
    <w:rPr>
      <w:rFonts w:ascii="Times New Roman" w:eastAsia="Times New Roman" w:hAnsi="Times New Roman" w:cs="Times New Roman"/>
      <w:sz w:val="24"/>
      <w:szCs w:val="24"/>
      <w:lang w:eastAsia="hr-HR"/>
    </w:rPr>
  </w:style>
  <w:style w:type="paragraph" w:customStyle="1" w:styleId="orphans">
    <w:name w:val="orphans"/>
    <w:basedOn w:val="Standard"/>
    <w:qFormat/>
    <w:pPr>
      <w:spacing w:before="280" w:after="280" w:line="240" w:lineRule="auto"/>
    </w:pPr>
    <w:rPr>
      <w:rFonts w:ascii="Times New Roman" w:eastAsia="Times New Roman" w:hAnsi="Times New Roman" w:cs="Times New Roman"/>
      <w:sz w:val="24"/>
      <w:szCs w:val="24"/>
      <w:lang w:eastAsia="hr-HR"/>
    </w:rPr>
  </w:style>
  <w:style w:type="paragraph" w:styleId="ListParagraph">
    <w:name w:val="List Paragraph"/>
    <w:basedOn w:val="Standard"/>
    <w:qFormat/>
    <w:pPr>
      <w:ind w:left="720"/>
    </w:pPr>
  </w:style>
  <w:style w:type="paragraph" w:styleId="BalloonText">
    <w:name w:val="Balloon Text"/>
    <w:basedOn w:val="Standard"/>
    <w:qFormat/>
    <w:pPr>
      <w:spacing w:after="0" w:line="240" w:lineRule="auto"/>
    </w:pPr>
    <w:rPr>
      <w:rFonts w:ascii="Tahoma" w:eastAsia="Tahoma" w:hAnsi="Tahoma"/>
      <w:sz w:val="16"/>
      <w:szCs w:val="16"/>
    </w:rPr>
  </w:style>
  <w:style w:type="paragraph" w:customStyle="1" w:styleId="Sadrajokvira">
    <w:name w:val="Sadržaj okvira"/>
    <w:basedOn w:val="Normal"/>
    <w:qFormat/>
  </w:style>
  <w:style w:type="numbering" w:customStyle="1" w:styleId="NoList1">
    <w:name w:val="No List_1"/>
    <w:qFormat/>
  </w:style>
  <w:style w:type="paragraph" w:styleId="Header">
    <w:name w:val="header"/>
    <w:basedOn w:val="Normal"/>
    <w:link w:val="HeaderChar"/>
    <w:uiPriority w:val="99"/>
    <w:unhideWhenUsed/>
    <w:rsid w:val="00500B7B"/>
    <w:pPr>
      <w:tabs>
        <w:tab w:val="center" w:pos="4513"/>
        <w:tab w:val="right" w:pos="9026"/>
      </w:tabs>
    </w:pPr>
  </w:style>
  <w:style w:type="character" w:customStyle="1" w:styleId="HeaderChar">
    <w:name w:val="Header Char"/>
    <w:basedOn w:val="DefaultParagraphFont"/>
    <w:link w:val="Header"/>
    <w:uiPriority w:val="99"/>
    <w:rsid w:val="00500B7B"/>
  </w:style>
  <w:style w:type="paragraph" w:styleId="Footer">
    <w:name w:val="footer"/>
    <w:basedOn w:val="Normal"/>
    <w:link w:val="FooterChar"/>
    <w:uiPriority w:val="99"/>
    <w:unhideWhenUsed/>
    <w:rsid w:val="00500B7B"/>
    <w:pPr>
      <w:tabs>
        <w:tab w:val="center" w:pos="4513"/>
        <w:tab w:val="right" w:pos="9026"/>
      </w:tabs>
    </w:pPr>
  </w:style>
  <w:style w:type="character" w:customStyle="1" w:styleId="FooterChar">
    <w:name w:val="Footer Char"/>
    <w:basedOn w:val="DefaultParagraphFont"/>
    <w:link w:val="Footer"/>
    <w:uiPriority w:val="99"/>
    <w:rsid w:val="00500B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kern w:val="2"/>
        <w:sz w:val="22"/>
        <w:szCs w:val="22"/>
        <w:lang w:val="hr-H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slovpoddio">
    <w:name w:val="naslovpoddio"/>
    <w:basedOn w:val="DefaultParagraphFont"/>
    <w:qFormat/>
  </w:style>
  <w:style w:type="character" w:customStyle="1" w:styleId="Internetlink">
    <w:name w:val="Internet link"/>
    <w:basedOn w:val="DefaultParagraphFont"/>
    <w:qFormat/>
    <w:rPr>
      <w:color w:val="0563C1"/>
      <w:u w:val="single"/>
    </w:rPr>
  </w:style>
  <w:style w:type="character" w:customStyle="1" w:styleId="BalloonTextChar">
    <w:name w:val="Balloon Text Char"/>
    <w:basedOn w:val="DefaultParagraphFont"/>
    <w:qFormat/>
    <w:rPr>
      <w:rFonts w:ascii="Tahoma" w:eastAsia="Tahoma" w:hAnsi="Tahoma" w:cs="Tahoma"/>
      <w:sz w:val="16"/>
      <w:szCs w:val="16"/>
    </w:rPr>
  </w:style>
  <w:style w:type="character" w:styleId="FollowedHyperlink">
    <w:name w:val="FollowedHyperlink"/>
    <w:basedOn w:val="DefaultParagraphFont"/>
    <w:rPr>
      <w:color w:val="954F72"/>
      <w:u w:val="single"/>
    </w:rPr>
  </w:style>
  <w:style w:type="character" w:customStyle="1" w:styleId="VisitedInternetLink">
    <w:name w:val="Visited Internet Link"/>
    <w:qFormat/>
    <w:rPr>
      <w:color w:val="800000"/>
      <w:u w:val="single"/>
    </w:rPr>
  </w:style>
  <w:style w:type="character" w:styleId="Hyperlink">
    <w:name w:val="Hyperlink"/>
    <w:rPr>
      <w:color w:val="000080"/>
      <w:u w:val="single"/>
    </w:rPr>
  </w:style>
  <w:style w:type="paragraph" w:customStyle="1" w:styleId="Stilnaslova">
    <w:name w:val="Stil naslova"/>
    <w:basedOn w:val="Standard"/>
    <w:next w:val="Textbody"/>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Textbody"/>
    <w:rPr>
      <w:rFonts w:cs="Arial"/>
      <w:sz w:val="24"/>
    </w:rPr>
  </w:style>
  <w:style w:type="paragraph" w:styleId="Caption">
    <w:name w:val="caption"/>
    <w:basedOn w:val="Standard"/>
    <w:qFormat/>
    <w:pPr>
      <w:suppressLineNumbers/>
      <w:spacing w:before="120" w:after="120"/>
    </w:pPr>
    <w:rPr>
      <w:rFonts w:cs="Arial"/>
      <w:i/>
      <w:iCs/>
      <w:sz w:val="24"/>
      <w:szCs w:val="24"/>
    </w:rPr>
  </w:style>
  <w:style w:type="paragraph" w:customStyle="1" w:styleId="Indeks">
    <w:name w:val="Indeks"/>
    <w:basedOn w:val="Standard"/>
    <w:qFormat/>
    <w:pPr>
      <w:suppressLineNumbers/>
    </w:pPr>
    <w:rPr>
      <w:rFonts w:cs="Arial"/>
      <w:sz w:val="24"/>
    </w:rPr>
  </w:style>
  <w:style w:type="paragraph" w:customStyle="1" w:styleId="Standard">
    <w:name w:val="Standard"/>
    <w:qFormat/>
    <w:pPr>
      <w:spacing w:after="160" w:line="259" w:lineRule="auto"/>
      <w:textAlignment w:val="baseline"/>
    </w:pPr>
  </w:style>
  <w:style w:type="paragraph" w:customStyle="1" w:styleId="Textbody">
    <w:name w:val="Text body"/>
    <w:basedOn w:val="Standard"/>
    <w:qFormat/>
    <w:pPr>
      <w:spacing w:after="140" w:line="288" w:lineRule="auto"/>
    </w:pPr>
  </w:style>
  <w:style w:type="paragraph" w:styleId="NormalWeb">
    <w:name w:val="Normal (Web)"/>
    <w:basedOn w:val="Standard"/>
    <w:qFormat/>
    <w:pPr>
      <w:spacing w:before="280" w:after="280" w:line="240" w:lineRule="auto"/>
    </w:pPr>
    <w:rPr>
      <w:rFonts w:ascii="Times New Roman" w:eastAsia="Times New Roman" w:hAnsi="Times New Roman" w:cs="Times New Roman"/>
      <w:sz w:val="24"/>
      <w:szCs w:val="24"/>
      <w:lang w:eastAsia="hr-HR"/>
    </w:rPr>
  </w:style>
  <w:style w:type="paragraph" w:customStyle="1" w:styleId="first">
    <w:name w:val="first"/>
    <w:basedOn w:val="Standard"/>
    <w:qFormat/>
    <w:pPr>
      <w:spacing w:before="280" w:after="280" w:line="240" w:lineRule="auto"/>
    </w:pPr>
    <w:rPr>
      <w:rFonts w:ascii="Times New Roman" w:eastAsia="Times New Roman" w:hAnsi="Times New Roman" w:cs="Times New Roman"/>
      <w:sz w:val="24"/>
      <w:szCs w:val="24"/>
      <w:lang w:eastAsia="hr-HR"/>
    </w:rPr>
  </w:style>
  <w:style w:type="paragraph" w:customStyle="1" w:styleId="orphans">
    <w:name w:val="orphans"/>
    <w:basedOn w:val="Standard"/>
    <w:qFormat/>
    <w:pPr>
      <w:spacing w:before="280" w:after="280" w:line="240" w:lineRule="auto"/>
    </w:pPr>
    <w:rPr>
      <w:rFonts w:ascii="Times New Roman" w:eastAsia="Times New Roman" w:hAnsi="Times New Roman" w:cs="Times New Roman"/>
      <w:sz w:val="24"/>
      <w:szCs w:val="24"/>
      <w:lang w:eastAsia="hr-HR"/>
    </w:rPr>
  </w:style>
  <w:style w:type="paragraph" w:styleId="ListParagraph">
    <w:name w:val="List Paragraph"/>
    <w:basedOn w:val="Standard"/>
    <w:qFormat/>
    <w:pPr>
      <w:ind w:left="720"/>
    </w:pPr>
  </w:style>
  <w:style w:type="paragraph" w:styleId="BalloonText">
    <w:name w:val="Balloon Text"/>
    <w:basedOn w:val="Standard"/>
    <w:qFormat/>
    <w:pPr>
      <w:spacing w:after="0" w:line="240" w:lineRule="auto"/>
    </w:pPr>
    <w:rPr>
      <w:rFonts w:ascii="Tahoma" w:eastAsia="Tahoma" w:hAnsi="Tahoma"/>
      <w:sz w:val="16"/>
      <w:szCs w:val="16"/>
    </w:rPr>
  </w:style>
  <w:style w:type="paragraph" w:customStyle="1" w:styleId="Sadrajokvira">
    <w:name w:val="Sadržaj okvira"/>
    <w:basedOn w:val="Normal"/>
    <w:qFormat/>
  </w:style>
  <w:style w:type="numbering" w:customStyle="1" w:styleId="NoList1">
    <w:name w:val="No List_1"/>
    <w:qFormat/>
  </w:style>
  <w:style w:type="paragraph" w:styleId="Header">
    <w:name w:val="header"/>
    <w:basedOn w:val="Normal"/>
    <w:link w:val="HeaderChar"/>
    <w:uiPriority w:val="99"/>
    <w:unhideWhenUsed/>
    <w:rsid w:val="00500B7B"/>
    <w:pPr>
      <w:tabs>
        <w:tab w:val="center" w:pos="4513"/>
        <w:tab w:val="right" w:pos="9026"/>
      </w:tabs>
    </w:pPr>
  </w:style>
  <w:style w:type="character" w:customStyle="1" w:styleId="HeaderChar">
    <w:name w:val="Header Char"/>
    <w:basedOn w:val="DefaultParagraphFont"/>
    <w:link w:val="Header"/>
    <w:uiPriority w:val="99"/>
    <w:rsid w:val="00500B7B"/>
  </w:style>
  <w:style w:type="paragraph" w:styleId="Footer">
    <w:name w:val="footer"/>
    <w:basedOn w:val="Normal"/>
    <w:link w:val="FooterChar"/>
    <w:uiPriority w:val="99"/>
    <w:unhideWhenUsed/>
    <w:rsid w:val="00500B7B"/>
    <w:pPr>
      <w:tabs>
        <w:tab w:val="center" w:pos="4513"/>
        <w:tab w:val="right" w:pos="9026"/>
      </w:tabs>
    </w:pPr>
  </w:style>
  <w:style w:type="character" w:customStyle="1" w:styleId="FooterChar">
    <w:name w:val="Footer Char"/>
    <w:basedOn w:val="DefaultParagraphFont"/>
    <w:link w:val="Footer"/>
    <w:uiPriority w:val="99"/>
    <w:rsid w:val="00500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yperlink" Target="https://pubmed.ncbi.nlm.nih.gov/36989624/" TargetMode="External"/><Relationship Id="rId26" Type="http://schemas.openxmlformats.org/officeDocument/2006/relationships/hyperlink" Target="https://academic.oup.com/jscr/article/2022/7/rjac343/6645998" TargetMode="External"/><Relationship Id="rId3" Type="http://schemas.microsoft.com/office/2007/relationships/stylesWithEffects" Target="stylesWithEffects.xml"/><Relationship Id="rId21" Type="http://schemas.openxmlformats.org/officeDocument/2006/relationships/hyperlink" Target="https://pubmed.ncbi.nlm.nih.gov/26559998/" TargetMode="External"/><Relationship Id="rId34" Type="http://schemas.openxmlformats.org/officeDocument/2006/relationships/hyperlink" Target="https://www.mayoclinic.org/diseases-conditions/intussusception/symptoms-causes/syc-20351452" TargetMode="External"/><Relationship Id="rId7" Type="http://schemas.openxmlformats.org/officeDocument/2006/relationships/endnotes" Target="endnotes.xml"/><Relationship Id="rId12" Type="http://schemas.openxmlformats.org/officeDocument/2006/relationships/hyperlink" Target="https://commons.wikimedia.org/wiki/User:Orem" TargetMode="External"/><Relationship Id="rId17" Type="http://schemas.openxmlformats.org/officeDocument/2006/relationships/image" Target="media/image6.jpeg"/><Relationship Id="rId25" Type="http://schemas.openxmlformats.org/officeDocument/2006/relationships/hyperlink" Target="https://pubmed.ncbi.nlm.nih.gov/1802993/" TargetMode="External"/><Relationship Id="rId33" Type="http://schemas.openxmlformats.org/officeDocument/2006/relationships/hyperlink" Target="https://pubmed.ncbi.nlm.nih.gov/12838363/"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www.sciencedirect.com/science/article/pii/S221026122401407X" TargetMode="External"/><Relationship Id="rId29" Type="http://schemas.openxmlformats.org/officeDocument/2006/relationships/hyperlink" Target="https://www.sciencedirect.com/science/article/pii/S19300433230082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wikipedia.org/wiki/Wikipedysta:Orem" TargetMode="External"/><Relationship Id="rId24" Type="http://schemas.openxmlformats.org/officeDocument/2006/relationships/hyperlink" Target="https://www.rch.org.au/clinicalguide/guideline_index/Intussusception/" TargetMode="External"/><Relationship Id="rId32" Type="http://schemas.openxmlformats.org/officeDocument/2006/relationships/hyperlink" Target="http://www.ncbi.nlm.nih.gov/pubmed/15951987"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pubmed.ncbi.nlm.nih.gov/34869796/" TargetMode="External"/><Relationship Id="rId28" Type="http://schemas.openxmlformats.org/officeDocument/2006/relationships/hyperlink" Target="https://pubmed.ncbi.nlm.nih.gov/11308002/" TargetMode="External"/><Relationship Id="rId36" Type="http://schemas.openxmlformats.org/officeDocument/2006/relationships/fontTable" Target="fontTable.xml"/><Relationship Id="rId10" Type="http://schemas.openxmlformats.org/officeDocument/2006/relationships/hyperlink" Target="https://en.wikipedia.org/wiki/en:Creative_Commons" TargetMode="External"/><Relationship Id="rId19" Type="http://schemas.openxmlformats.org/officeDocument/2006/relationships/hyperlink" Target="https://pubmed.ncbi.nlm.nih.gov/38707945/" TargetMode="External"/><Relationship Id="rId31" Type="http://schemas.openxmlformats.org/officeDocument/2006/relationships/hyperlink" Target="http://www.ncbi.nlm.nih.gov/pubmed/15759123" TargetMode="External"/><Relationship Id="rId4" Type="http://schemas.openxmlformats.org/officeDocument/2006/relationships/settings" Target="settings.xml"/><Relationship Id="rId9" Type="http://schemas.openxmlformats.org/officeDocument/2006/relationships/hyperlink" Target="https://commons.wikimedia.org/wiki/File:Intussusception.svg" TargetMode="External"/><Relationship Id="rId14" Type="http://schemas.openxmlformats.org/officeDocument/2006/relationships/image" Target="media/image3.jpeg"/><Relationship Id="rId22" Type="http://schemas.openxmlformats.org/officeDocument/2006/relationships/hyperlink" Target="https://pubmed.ncbi.nlm.nih.gov/15572891/" TargetMode="External"/><Relationship Id="rId27" Type="http://schemas.openxmlformats.org/officeDocument/2006/relationships/hyperlink" Target="https://bmcsurg.biomedcentral.com/articles/10.1186/s12893-021-01268-2" TargetMode="External"/><Relationship Id="rId30" Type="http://schemas.openxmlformats.org/officeDocument/2006/relationships/hyperlink" Target="https://pubmed.ncbi.nlm.nih.gov/38344626/" TargetMode="External"/><Relationship Id="rId35" Type="http://schemas.openxmlformats.org/officeDocument/2006/relationships/hyperlink" Target="https://radiopaedia.org/articles/intussusce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D79AD-8339-4354-89E7-A2CB5C508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15</Pages>
  <Words>3176</Words>
  <Characters>18104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kbdraws</dc:creator>
  <dc:description/>
  <cp:lastModifiedBy>prope</cp:lastModifiedBy>
  <cp:revision>80</cp:revision>
  <dcterms:created xsi:type="dcterms:W3CDTF">2024-04-08T20:10:00Z</dcterms:created>
  <dcterms:modified xsi:type="dcterms:W3CDTF">2025-10-06T17:38:00Z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