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CARE Checklist - Completed (Journal of Medical Case Reports revision)</w:t>
      </w:r>
    </w:p>
    <w:p>
      <w:pPr>
        <w:jc w:val="center"/>
      </w:pPr>
      <w:r>
        <w:rPr>
          <w:b/>
        </w:rPr>
        <w:t>Manuscript ID: JMCR-D-25-03540R1</w:t>
      </w:r>
    </w:p>
    <w:p>
      <w:r>
        <w:t>Note: Page numbers refer to the revised author manuscript v42 (print-layout view with double-line spacing, line numbering, and page numbering). They may shift after journal typesetting.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100"/>
            <w:shd w:fill="D9EAF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Item</w:t>
            </w:r>
          </w:p>
        </w:tc>
        <w:tc>
          <w:tcPr>
            <w:tcW w:type="dxa" w:w="4200"/>
            <w:shd w:fill="D9EAF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What to report</w:t>
            </w:r>
          </w:p>
        </w:tc>
        <w:tc>
          <w:tcPr>
            <w:tcW w:type="dxa" w:w="3600"/>
            <w:shd w:fill="D9EAF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Location in manuscript</w:t>
            </w:r>
          </w:p>
        </w:tc>
        <w:tc>
          <w:tcPr>
            <w:tcW w:type="dxa" w:w="1800"/>
            <w:shd w:fill="D9EAF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Page(s)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1. Title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Include 'case report' in the title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Title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p.1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2. Keywords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Two to five keywords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Keywords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p.3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3. Abstract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Structured abstract: Background / Case presentation / Conclusions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Abstract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pp.1-2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4. Introduction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Brief background and rationale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Background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pp.3-4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5. Patient information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De-identified demographics, main symptoms, medical/family/psychosocial history, and relevant past interventions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Case presentation - Patient information and context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pp.4-5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6. Clinical findings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Relevant physical examination and clinical findings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Clinical findings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p.5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7. Timeline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Relevant dates and time course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Timeline; Table 1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p.5; Table 1 pp.21-22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8. Diagnostic assessment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Diagnostic methods, challenges, reasoning, and relevant diagnostic considerations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Diagnostic assessment and analytic approach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p.6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9. Therapeutic intervention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Type, dose, duration, delivery method, monitoring, changes, and recovery/discharge description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Therapeutic interventions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pp.7-8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10. Follow-up and outcomes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Clinical course, follow-up, outcomes, adverse events, and relevant descriptive measures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Follow-up and outcomes; Tables 2-5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pp.9-10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11. Discussion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Strengths, limitations, literature context, rationale for conclusions, and clinical takeaways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Discussion and Conclusions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pp.11-16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12. Patient perspective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Patient's viewpoint, if available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Follow-up and outcomes - Patient perspective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p.9</w:t>
            </w:r>
          </w:p>
        </w:tc>
      </w:tr>
      <w:tr>
        <w:tc>
          <w:tcPr>
            <w:tcW w:type="dxa" w:w="21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13. Informed consent</w:t>
            </w:r>
          </w:p>
        </w:tc>
        <w:tc>
          <w:tcPr>
            <w:tcW w:type="dxa" w:w="42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Consent for publication confirmed and available on request</w:t>
            </w:r>
          </w:p>
        </w:tc>
        <w:tc>
          <w:tcPr>
            <w:tcW w:type="dxa" w:w="36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Declarations - Consent for publication</w:t>
            </w:r>
          </w:p>
        </w:tc>
        <w:tc>
          <w:tcPr>
            <w:tcW w:type="dxa" w:w="1800"/>
            <w:vAlign w:val="top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p.16</w:t>
            </w:r>
          </w:p>
        </w:tc>
      </w:tr>
    </w:tbl>
    <w:p>
      <w:r>
        <w:rPr>
          <w:i/>
          <w:sz w:val="17"/>
        </w:rPr>
        <w:t>Completed for revised submission; no patient-identifying details are included in this checklist.</w:t>
      </w:r>
    </w:p>
    <w:sectPr w:rsidR="00FC693F" w:rsidRPr="0006063C" w:rsidSect="00034616"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 Torii</dc:creator>
  <cp:keywords/>
  <dc:description/>
  <cp:lastModifiedBy>Kei Torii</cp:lastModifiedBy>
  <cp:revision>1</cp:revision>
  <dcterms:created xsi:type="dcterms:W3CDTF">2013-12-23T23:15:00Z</dcterms:created>
  <dcterms:modified xsi:type="dcterms:W3CDTF">2013-12-23T23:15:00Z</dcterms:modified>
  <cp:category/>
</cp:coreProperties>
</file>