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9DE" w:rsidRPr="00135A62" w:rsidRDefault="007D7431" w:rsidP="007D7431">
      <w:pPr>
        <w:spacing w:after="120" w:line="480" w:lineRule="auto"/>
        <w:jc w:val="left"/>
        <w:rPr>
          <w:b/>
        </w:rPr>
      </w:pPr>
      <w:r w:rsidRPr="00135A62">
        <w:rPr>
          <w:b/>
        </w:rPr>
        <w:t xml:space="preserve">Additional File 1:  </w:t>
      </w:r>
      <w:r w:rsidR="00C900BE" w:rsidRPr="00135A62">
        <w:rPr>
          <w:b/>
        </w:rPr>
        <w:t>Expanded</w:t>
      </w:r>
      <w:r w:rsidR="00F6108D" w:rsidRPr="00135A62">
        <w:rPr>
          <w:b/>
        </w:rPr>
        <w:t xml:space="preserve"> Methods</w:t>
      </w:r>
      <w:r w:rsidR="002A7DBB" w:rsidRPr="00135A62">
        <w:rPr>
          <w:b/>
        </w:rPr>
        <w:t xml:space="preserve">.  </w:t>
      </w:r>
    </w:p>
    <w:p w:rsidR="00F6108D" w:rsidRPr="00135A62" w:rsidRDefault="00F6108D" w:rsidP="007D7431">
      <w:pPr>
        <w:spacing w:after="0" w:line="480" w:lineRule="auto"/>
        <w:jc w:val="left"/>
        <w:rPr>
          <w:rFonts w:cs="Times New Roman"/>
          <w:i/>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β-amyloid peptides</w:t>
      </w:r>
    </w:p>
    <w:p w:rsidR="00F6108D" w:rsidRPr="00135A62" w:rsidRDefault="00F6108D" w:rsidP="007D7431">
      <w:pPr>
        <w:spacing w:after="0" w:line="480" w:lineRule="auto"/>
        <w:jc w:val="left"/>
        <w:rPr>
          <w:rFonts w:cs="Times New Roman"/>
          <w:szCs w:val="24"/>
        </w:rPr>
      </w:pPr>
      <w:r w:rsidRPr="00135A62">
        <w:rPr>
          <w:rFonts w:cs="Times New Roman"/>
          <w:szCs w:val="24"/>
        </w:rPr>
        <w:t>Peptides (95% purity) were purchased from China Peptides (China).</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β-amyloid peptides preparation</w:t>
      </w:r>
    </w:p>
    <w:p w:rsidR="00F6108D" w:rsidRPr="00135A62" w:rsidRDefault="00F6108D" w:rsidP="007D7431">
      <w:pPr>
        <w:spacing w:after="0" w:line="480" w:lineRule="auto"/>
        <w:jc w:val="left"/>
        <w:rPr>
          <w:rFonts w:cs="Times New Roman"/>
          <w:szCs w:val="24"/>
        </w:rPr>
      </w:pPr>
      <w:r w:rsidRPr="00135A62">
        <w:rPr>
          <w:rFonts w:cs="Times New Roman"/>
          <w:szCs w:val="24"/>
        </w:rPr>
        <w:t xml:space="preserve">Aβ was prepared fresh, immediately before each treatment, according to previously published protocols for generating soluble monomeric species </w:t>
      </w:r>
      <w:r w:rsidR="007244F9" w:rsidRPr="00135A62">
        <w:rPr>
          <w:rFonts w:cs="Times New Roman"/>
          <w:szCs w:val="24"/>
        </w:rPr>
        <w:fldChar w:fldCharType="begin">
          <w:fldData xml:space="preserve">PEVuZE5vdGU+PENpdGU+PEF1dGhvcj5NY0NvbGw8L0F1dGhvcj48WWVhcj4yMDA5PC9ZZWFyPjxS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</w:fldData>
        </w:fldChar>
      </w:r>
      <w:r w:rsidR="007D7431" w:rsidRPr="00135A62">
        <w:rPr>
          <w:rFonts w:cs="Times New Roman"/>
          <w:szCs w:val="24"/>
        </w:rPr>
        <w:instrText xml:space="preserve"> ADDIN EN.CITE </w:instrText>
      </w:r>
      <w:r w:rsidR="007244F9" w:rsidRPr="00135A62">
        <w:rPr>
          <w:rFonts w:cs="Times New Roman"/>
          <w:szCs w:val="24"/>
        </w:rPr>
        <w:fldChar w:fldCharType="begin">
          <w:fldData xml:space="preserve">PEVuZE5vdGU+PENpdGU+PEF1dGhvcj5NY0NvbGw8L0F1dGhvcj48WWVhcj4yMDA5PC9ZZWFyPjxS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</w:fldData>
        </w:fldChar>
      </w:r>
      <w:r w:rsidR="007D7431" w:rsidRPr="00135A62">
        <w:rPr>
          <w:rFonts w:cs="Times New Roman"/>
          <w:szCs w:val="24"/>
        </w:rPr>
        <w:instrText xml:space="preserve"> ADDIN EN.CITE.DATA </w:instrText>
      </w:r>
      <w:r w:rsidR="007244F9" w:rsidRPr="00135A62">
        <w:rPr>
          <w:rFonts w:cs="Times New Roman"/>
          <w:szCs w:val="24"/>
        </w:rPr>
      </w:r>
      <w:r w:rsidR="007244F9" w:rsidRPr="00135A62">
        <w:rPr>
          <w:rFonts w:cs="Times New Roman"/>
          <w:szCs w:val="24"/>
        </w:rPr>
        <w:fldChar w:fldCharType="end"/>
      </w:r>
      <w:r w:rsidR="007244F9" w:rsidRPr="00135A62">
        <w:rPr>
          <w:rFonts w:cs="Times New Roman"/>
          <w:szCs w:val="24"/>
        </w:rPr>
      </w:r>
      <w:r w:rsidR="007244F9" w:rsidRPr="00135A62">
        <w:rPr>
          <w:rFonts w:cs="Times New Roman"/>
          <w:szCs w:val="24"/>
        </w:rPr>
        <w:fldChar w:fldCharType="separate"/>
      </w:r>
      <w:r w:rsidR="007D7431" w:rsidRPr="00135A62">
        <w:rPr>
          <w:rFonts w:cs="Times New Roman"/>
          <w:noProof/>
          <w:szCs w:val="24"/>
        </w:rPr>
        <w:t>[</w:t>
      </w:r>
      <w:hyperlink w:anchor="_ENREF_1" w:tooltip="McColl, 2009 #317" w:history="1">
        <w:r w:rsidR="00DE0918" w:rsidRPr="00135A62">
          <w:rPr>
            <w:rFonts w:cs="Times New Roman"/>
            <w:noProof/>
            <w:szCs w:val="24"/>
          </w:rPr>
          <w:t>1</w:t>
        </w:r>
      </w:hyperlink>
      <w:r w:rsidR="007D7431" w:rsidRPr="00135A62">
        <w:rPr>
          <w:rFonts w:cs="Times New Roman"/>
          <w:noProof/>
          <w:szCs w:val="24"/>
        </w:rPr>
        <w:t>]</w:t>
      </w:r>
      <w:r w:rsidR="007244F9" w:rsidRPr="00135A62">
        <w:rPr>
          <w:rFonts w:cs="Times New Roman"/>
          <w:szCs w:val="24"/>
        </w:rPr>
        <w:fldChar w:fldCharType="end"/>
      </w:r>
      <w:r w:rsidRPr="00135A62">
        <w:rPr>
          <w:rFonts w:cs="Times New Roman"/>
          <w:szCs w:val="24"/>
        </w:rPr>
        <w:t xml:space="preserve">.  The only variations to this protocol were omission of the </w:t>
      </w:r>
      <w:proofErr w:type="spellStart"/>
      <w:r w:rsidRPr="00135A62">
        <w:rPr>
          <w:rFonts w:cs="Times New Roman"/>
          <w:szCs w:val="24"/>
        </w:rPr>
        <w:t>sonication</w:t>
      </w:r>
      <w:proofErr w:type="spellEnd"/>
      <w:r w:rsidRPr="00135A62">
        <w:rPr>
          <w:rFonts w:cs="Times New Roman"/>
          <w:szCs w:val="24"/>
        </w:rPr>
        <w:t xml:space="preserve"> and filtration steps.</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Adult NSC extraction</w:t>
      </w:r>
    </w:p>
    <w:p w:rsidR="00F6108D" w:rsidRPr="00135A62" w:rsidRDefault="00F6108D" w:rsidP="007D7431">
      <w:pPr>
        <w:spacing w:after="0" w:line="480" w:lineRule="auto"/>
        <w:jc w:val="left"/>
        <w:rPr>
          <w:lang w:val="en-AU"/>
        </w:rPr>
      </w:pPr>
      <w:r w:rsidRPr="00135A62">
        <w:rPr>
          <w:rFonts w:cs="Times New Roman"/>
          <w:szCs w:val="24"/>
        </w:rPr>
        <w:t xml:space="preserve">NSCs were harvested from the sub-granular zone of PrP KO, WT and Tga20 (PrP </w:t>
      </w:r>
      <w:proofErr w:type="spellStart"/>
      <w:r w:rsidRPr="00135A62">
        <w:rPr>
          <w:rFonts w:cs="Times New Roman"/>
          <w:szCs w:val="24"/>
        </w:rPr>
        <w:t>overexpressing</w:t>
      </w:r>
      <w:proofErr w:type="spellEnd"/>
      <w:r w:rsidRPr="00135A62">
        <w:rPr>
          <w:rFonts w:cs="Times New Roman"/>
          <w:szCs w:val="24"/>
        </w:rPr>
        <w:t xml:space="preserve"> by approximately 8 fold) mice and transferred into suspension culture as described previously </w:t>
      </w:r>
      <w:r w:rsidR="007244F9" w:rsidRPr="00135A62">
        <w:rPr>
          <w:rFonts w:cs="Times New Roman"/>
          <w:szCs w:val="24"/>
        </w:rPr>
        <w:fldChar w:fldCharType="begin">
          <w:fldData xml:space="preserve">PEVuZE5vdGU+PENpdGU+PEF1dGhvcj5IYWlnaDwvQXV0aG9yPjxZZWFyPjIwMTE8L1llYXI+PFJl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</w:fldData>
        </w:fldChar>
      </w:r>
      <w:r w:rsidR="007D7431" w:rsidRPr="00135A62">
        <w:rPr>
          <w:rFonts w:cs="Times New Roman"/>
          <w:szCs w:val="24"/>
        </w:rPr>
        <w:instrText xml:space="preserve"> ADDIN EN.CITE </w:instrText>
      </w:r>
      <w:r w:rsidR="007244F9" w:rsidRPr="00135A62">
        <w:rPr>
          <w:rFonts w:cs="Times New Roman"/>
          <w:szCs w:val="24"/>
        </w:rPr>
        <w:fldChar w:fldCharType="begin">
          <w:fldData xml:space="preserve">PEVuZE5vdGU+PENpdGU+PEF1dGhvcj5IYWlnaDwvQXV0aG9yPjxZZWFyPjIwMTE8L1llYXI+PFJl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</w:fldData>
        </w:fldChar>
      </w:r>
      <w:r w:rsidR="007D7431" w:rsidRPr="00135A62">
        <w:rPr>
          <w:rFonts w:cs="Times New Roman"/>
          <w:szCs w:val="24"/>
        </w:rPr>
        <w:instrText xml:space="preserve"> ADDIN EN.CITE.DATA </w:instrText>
      </w:r>
      <w:r w:rsidR="007244F9" w:rsidRPr="00135A62">
        <w:rPr>
          <w:rFonts w:cs="Times New Roman"/>
          <w:szCs w:val="24"/>
        </w:rPr>
      </w:r>
      <w:r w:rsidR="007244F9" w:rsidRPr="00135A62">
        <w:rPr>
          <w:rFonts w:cs="Times New Roman"/>
          <w:szCs w:val="24"/>
        </w:rPr>
        <w:fldChar w:fldCharType="end"/>
      </w:r>
      <w:r w:rsidR="007244F9" w:rsidRPr="00135A62">
        <w:rPr>
          <w:rFonts w:cs="Times New Roman"/>
          <w:szCs w:val="24"/>
        </w:rPr>
      </w:r>
      <w:r w:rsidR="007244F9" w:rsidRPr="00135A62">
        <w:rPr>
          <w:rFonts w:cs="Times New Roman"/>
          <w:szCs w:val="24"/>
        </w:rPr>
        <w:fldChar w:fldCharType="separate"/>
      </w:r>
      <w:r w:rsidR="007D7431" w:rsidRPr="00135A62">
        <w:rPr>
          <w:rFonts w:cs="Times New Roman"/>
          <w:noProof/>
          <w:szCs w:val="24"/>
        </w:rPr>
        <w:t>[</w:t>
      </w:r>
      <w:hyperlink w:anchor="_ENREF_2" w:tooltip="Haigh, 2011 #13" w:history="1">
        <w:r w:rsidR="00DE0918" w:rsidRPr="00135A62">
          <w:rPr>
            <w:rFonts w:cs="Times New Roman"/>
            <w:noProof/>
            <w:szCs w:val="24"/>
          </w:rPr>
          <w:t>2</w:t>
        </w:r>
      </w:hyperlink>
      <w:r w:rsidR="007D7431" w:rsidRPr="00135A62">
        <w:rPr>
          <w:rFonts w:cs="Times New Roman"/>
          <w:noProof/>
          <w:szCs w:val="24"/>
        </w:rPr>
        <w:t xml:space="preserve">, </w:t>
      </w:r>
      <w:hyperlink w:anchor="_ENREF_3" w:tooltip="Sinclair, 2013 #12" w:history="1">
        <w:r w:rsidR="00DE0918" w:rsidRPr="00135A62">
          <w:rPr>
            <w:rFonts w:cs="Times New Roman"/>
            <w:noProof/>
            <w:szCs w:val="24"/>
          </w:rPr>
          <w:t>3</w:t>
        </w:r>
      </w:hyperlink>
      <w:r w:rsidR="007D7431" w:rsidRPr="00135A62">
        <w:rPr>
          <w:rFonts w:cs="Times New Roman"/>
          <w:noProof/>
          <w:szCs w:val="24"/>
        </w:rPr>
        <w:t>]</w:t>
      </w:r>
      <w:r w:rsidR="007244F9" w:rsidRPr="00135A62">
        <w:rPr>
          <w:rFonts w:cs="Times New Roman"/>
          <w:szCs w:val="24"/>
        </w:rPr>
        <w:fldChar w:fldCharType="end"/>
      </w:r>
      <w:r w:rsidRPr="00135A62">
        <w:rPr>
          <w:rFonts w:cs="Times New Roman"/>
          <w:szCs w:val="24"/>
        </w:rPr>
        <w:t xml:space="preserve">.  </w:t>
      </w:r>
      <w:r w:rsidRPr="00135A62">
        <w:rPr>
          <w:lang w:val="en-AU"/>
        </w:rPr>
        <w:t>All animal procedures were carried out in accordance with the NHMRC of Australia guidelines and were approved by the University of Melbourne Animal Experimentation Ethics Committee.</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NSC culture</w:t>
      </w:r>
    </w:p>
    <w:p w:rsidR="00F6108D" w:rsidRPr="00135A62" w:rsidRDefault="00F6108D" w:rsidP="007D7431">
      <w:pPr>
        <w:spacing w:after="0" w:line="480" w:lineRule="auto"/>
        <w:jc w:val="left"/>
        <w:rPr>
          <w:rFonts w:cs="Times New Roman"/>
          <w:szCs w:val="24"/>
        </w:rPr>
      </w:pPr>
      <w:r w:rsidRPr="00135A62">
        <w:rPr>
          <w:rFonts w:cs="Times New Roman"/>
          <w:szCs w:val="24"/>
        </w:rPr>
        <w:t xml:space="preserve">Routine NSC culture has been described previously </w:t>
      </w:r>
      <w:r w:rsidR="007244F9" w:rsidRPr="00135A62">
        <w:rPr>
          <w:rFonts w:cs="Times New Roman"/>
          <w:szCs w:val="24"/>
        </w:rPr>
        <w:fldChar w:fldCharType="begin">
          <w:fldData xml:space="preserve">PEVuZE5vdGU+PENpdGU+PEF1dGhvcj5IYWlnaDwvQXV0aG9yPjxZZWFyPjIwMTE8L1llYXI+PFJl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</w:fldData>
        </w:fldChar>
      </w:r>
      <w:r w:rsidR="007D7431" w:rsidRPr="00135A62">
        <w:rPr>
          <w:rFonts w:cs="Times New Roman"/>
          <w:szCs w:val="24"/>
        </w:rPr>
        <w:instrText xml:space="preserve"> ADDIN EN.CITE </w:instrText>
      </w:r>
      <w:r w:rsidR="007244F9" w:rsidRPr="00135A62">
        <w:rPr>
          <w:rFonts w:cs="Times New Roman"/>
          <w:szCs w:val="24"/>
        </w:rPr>
        <w:fldChar w:fldCharType="begin">
          <w:fldData xml:space="preserve">PEVuZE5vdGU+PENpdGU+PEF1dGhvcj5IYWlnaDwvQXV0aG9yPjxZZWFyPjIwMTE8L1llYXI+PFJl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</w:fldData>
        </w:fldChar>
      </w:r>
      <w:r w:rsidR="007D7431" w:rsidRPr="00135A62">
        <w:rPr>
          <w:rFonts w:cs="Times New Roman"/>
          <w:szCs w:val="24"/>
        </w:rPr>
        <w:instrText xml:space="preserve"> ADDIN EN.CITE.DATA </w:instrText>
      </w:r>
      <w:r w:rsidR="007244F9" w:rsidRPr="00135A62">
        <w:rPr>
          <w:rFonts w:cs="Times New Roman"/>
          <w:szCs w:val="24"/>
        </w:rPr>
      </w:r>
      <w:r w:rsidR="007244F9" w:rsidRPr="00135A62">
        <w:rPr>
          <w:rFonts w:cs="Times New Roman"/>
          <w:szCs w:val="24"/>
        </w:rPr>
        <w:fldChar w:fldCharType="end"/>
      </w:r>
      <w:r w:rsidR="007244F9" w:rsidRPr="00135A62">
        <w:rPr>
          <w:rFonts w:cs="Times New Roman"/>
          <w:szCs w:val="24"/>
        </w:rPr>
      </w:r>
      <w:r w:rsidR="007244F9" w:rsidRPr="00135A62">
        <w:rPr>
          <w:rFonts w:cs="Times New Roman"/>
          <w:szCs w:val="24"/>
        </w:rPr>
        <w:fldChar w:fldCharType="separate"/>
      </w:r>
      <w:r w:rsidR="007D7431" w:rsidRPr="00135A62">
        <w:rPr>
          <w:rFonts w:cs="Times New Roman"/>
          <w:noProof/>
          <w:szCs w:val="24"/>
        </w:rPr>
        <w:t>[</w:t>
      </w:r>
      <w:hyperlink w:anchor="_ENREF_2" w:tooltip="Haigh, 2011 #13" w:history="1">
        <w:r w:rsidR="00DE0918" w:rsidRPr="00135A62">
          <w:rPr>
            <w:rFonts w:cs="Times New Roman"/>
            <w:noProof/>
            <w:szCs w:val="24"/>
          </w:rPr>
          <w:t>2</w:t>
        </w:r>
      </w:hyperlink>
      <w:r w:rsidR="007D7431" w:rsidRPr="00135A62">
        <w:rPr>
          <w:rFonts w:cs="Times New Roman"/>
          <w:noProof/>
          <w:szCs w:val="24"/>
        </w:rPr>
        <w:t>]</w:t>
      </w:r>
      <w:r w:rsidR="007244F9" w:rsidRPr="00135A62">
        <w:rPr>
          <w:rFonts w:cs="Times New Roman"/>
          <w:szCs w:val="24"/>
        </w:rPr>
        <w:fldChar w:fldCharType="end"/>
      </w:r>
      <w:r w:rsidRPr="00135A62">
        <w:rPr>
          <w:rFonts w:cs="Times New Roman"/>
          <w:szCs w:val="24"/>
        </w:rPr>
        <w:t xml:space="preserve">.  In brief, cells are grown as neurospheres in complete proliferation medium (Stem Cell Technologies, VIC, AUS), supplemented with 10 </w:t>
      </w:r>
      <w:proofErr w:type="spellStart"/>
      <w:r w:rsidRPr="00135A62">
        <w:rPr>
          <w:rFonts w:cs="Times New Roman"/>
          <w:szCs w:val="24"/>
        </w:rPr>
        <w:t>ng</w:t>
      </w:r>
      <w:proofErr w:type="spellEnd"/>
      <w:r w:rsidRPr="00135A62">
        <w:rPr>
          <w:rFonts w:cs="Times New Roman"/>
          <w:szCs w:val="24"/>
        </w:rPr>
        <w:t xml:space="preserve">/ml FGF and 20 </w:t>
      </w:r>
      <w:proofErr w:type="spellStart"/>
      <w:r w:rsidRPr="00135A62">
        <w:rPr>
          <w:rFonts w:cs="Times New Roman"/>
          <w:szCs w:val="24"/>
        </w:rPr>
        <w:t>ng</w:t>
      </w:r>
      <w:proofErr w:type="spellEnd"/>
      <w:r w:rsidRPr="00135A62">
        <w:rPr>
          <w:rFonts w:cs="Times New Roman"/>
          <w:szCs w:val="24"/>
        </w:rPr>
        <w:t>/ml EFG cytokines and 2 μg/ml heparin.  Cells were maintained at 37°C in a 5% CO</w:t>
      </w:r>
      <w:r w:rsidRPr="00135A62">
        <w:rPr>
          <w:rFonts w:cs="Times New Roman"/>
          <w:szCs w:val="24"/>
          <w:vertAlign w:val="subscript"/>
        </w:rPr>
        <w:t>2</w:t>
      </w:r>
      <w:r w:rsidRPr="00135A62">
        <w:rPr>
          <w:rFonts w:cs="Times New Roman"/>
          <w:szCs w:val="24"/>
        </w:rPr>
        <w:t xml:space="preserve"> humidified incubator.  Cells were </w:t>
      </w:r>
      <w:proofErr w:type="spellStart"/>
      <w:r w:rsidRPr="00135A62">
        <w:rPr>
          <w:rFonts w:cs="Times New Roman"/>
          <w:szCs w:val="24"/>
        </w:rPr>
        <w:t>passaged</w:t>
      </w:r>
      <w:proofErr w:type="spellEnd"/>
      <w:r w:rsidRPr="00135A62">
        <w:rPr>
          <w:rFonts w:cs="Times New Roman"/>
          <w:szCs w:val="24"/>
        </w:rPr>
        <w:t xml:space="preserve"> every 6-7 days by mechanical dissociation and re-seeded at 1.5 x10</w:t>
      </w:r>
      <w:r w:rsidRPr="00135A62">
        <w:rPr>
          <w:rFonts w:cs="Times New Roman"/>
          <w:szCs w:val="24"/>
          <w:vertAlign w:val="superscript"/>
        </w:rPr>
        <w:t>6</w:t>
      </w:r>
      <w:r w:rsidRPr="00135A62">
        <w:rPr>
          <w:rFonts w:cs="Times New Roman"/>
          <w:szCs w:val="24"/>
        </w:rPr>
        <w:t xml:space="preserve"> cells/T75 flask (uncoated).</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NSC differentiation</w:t>
      </w:r>
    </w:p>
    <w:p w:rsidR="00F6108D" w:rsidRPr="00135A62" w:rsidRDefault="00617240" w:rsidP="007D7431">
      <w:pPr>
        <w:spacing w:after="0" w:line="480" w:lineRule="auto"/>
        <w:jc w:val="left"/>
        <w:rPr>
          <w:rFonts w:cs="Times New Roman"/>
          <w:szCs w:val="24"/>
        </w:rPr>
      </w:pPr>
      <w:r w:rsidRPr="00135A62">
        <w:rPr>
          <w:rFonts w:cs="Times New Roman"/>
          <w:szCs w:val="24"/>
        </w:rPr>
        <w:lastRenderedPageBreak/>
        <w:t xml:space="preserve">Differentiation of NSCs can be induced by removal of growth factors from the cell media and addition of serum.  </w:t>
      </w:r>
      <w:r w:rsidR="00F6108D" w:rsidRPr="00135A62">
        <w:rPr>
          <w:rFonts w:cs="Times New Roman"/>
          <w:szCs w:val="24"/>
        </w:rPr>
        <w:t xml:space="preserve">To differentiate NSC cultures, cells were transferred into complete differentiation medium (Stem Cell Technologies) and grown on a 5 μg/ml laminin/ 50 μg/ml poly-D lysine (PDL) matrix, under normal incubator conditions, for 7 days.  </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Neural colony forming assay</w:t>
      </w:r>
    </w:p>
    <w:p w:rsidR="00F6108D" w:rsidRPr="00135A62" w:rsidRDefault="00F6108D" w:rsidP="007D7431">
      <w:pPr>
        <w:spacing w:after="0" w:line="480" w:lineRule="auto"/>
        <w:jc w:val="left"/>
        <w:rPr>
          <w:rFonts w:cs="Times New Roman"/>
          <w:szCs w:val="24"/>
        </w:rPr>
      </w:pPr>
      <w:r w:rsidRPr="00135A62">
        <w:rPr>
          <w:rFonts w:cs="Times New Roman"/>
          <w:szCs w:val="24"/>
        </w:rPr>
        <w:t xml:space="preserve">Twenty-five thousand cells were seeded per condition in a 2:1 solution of proliferation medium and collagen matrix.  Sixty </w:t>
      </w:r>
      <w:bookmarkStart w:id="0" w:name="OLE_LINK2"/>
      <w:r w:rsidRPr="00135A62">
        <w:rPr>
          <w:rFonts w:cs="Times New Roman"/>
          <w:szCs w:val="24"/>
        </w:rPr>
        <w:t>μ</w:t>
      </w:r>
      <w:bookmarkEnd w:id="0"/>
      <w:r w:rsidRPr="00135A62">
        <w:rPr>
          <w:rFonts w:cs="Times New Roman"/>
          <w:szCs w:val="24"/>
        </w:rPr>
        <w:t xml:space="preserve">l of proliferation medium was added to each well every 5 days.  On day 21, neurospheres were imaged using a Nikon TE3000 microscope and colonies per field were counted, with diameter measured using NIS-Elements (Nikon) software.  </w:t>
      </w:r>
      <w:r w:rsidR="002D7954" w:rsidRPr="00135A62">
        <w:rPr>
          <w:rFonts w:cs="Times New Roman"/>
          <w:szCs w:val="24"/>
        </w:rPr>
        <w:t xml:space="preserve">To ensure measurement accuracy, only non-adherent and non-surface-contacted whole spheres were measured from circumference boundaries, excluding microspikes or outgrowths.  </w:t>
      </w:r>
      <w:r w:rsidRPr="00135A62">
        <w:rPr>
          <w:rFonts w:cs="Times New Roman"/>
          <w:szCs w:val="24"/>
        </w:rPr>
        <w:t xml:space="preserve">Total volume was approximated using </w:t>
      </w:r>
      <m:oMath>
        <m:r>
          <w:rPr>
            <w:rFonts w:ascii="Cambria Math" w:hAnsi="Cambria Math" w:cs="Times New Roman"/>
            <w:szCs w:val="24"/>
          </w:rPr>
          <m:t>v=n</m:t>
        </m:r>
        <m:f>
          <m:fPr>
            <m:ctrlPr>
              <w:rPr>
                <w:rFonts w:ascii="Cambria Math" w:hAnsi="Cambria Math" w:cs="Times New Roman"/>
                <w:i/>
                <w:szCs w:val="24"/>
              </w:rPr>
            </m:ctrlPr>
          </m:fPr>
          <m:num>
            <m:r>
              <w:rPr>
                <w:rFonts w:ascii="Cambria Math" w:hAnsi="Cambria Math" w:cs="Times New Roman"/>
                <w:szCs w:val="24"/>
              </w:rPr>
              <m:t>4</m:t>
            </m:r>
          </m:num>
          <m:den>
            <m:r>
              <w:rPr>
                <w:rFonts w:ascii="Cambria Math" w:hAnsi="Cambria Math" w:cs="Times New Roman"/>
                <w:szCs w:val="24"/>
              </w:rPr>
              <m:t>3</m:t>
            </m:r>
          </m:den>
        </m:f>
        <m:r>
          <w:rPr>
            <w:rFonts w:ascii="Cambria Math" w:hAnsi="Cambria Math" w:cs="Times New Roman"/>
            <w:szCs w:val="24"/>
          </w:rPr>
          <m:t>π</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3</m:t>
            </m:r>
          </m:sup>
        </m:sSup>
      </m:oMath>
      <w:r w:rsidRPr="00135A62">
        <w:rPr>
          <w:rFonts w:cs="Times New Roman"/>
          <w:szCs w:val="24"/>
        </w:rPr>
        <w:t xml:space="preserve">, where </w:t>
      </w:r>
      <w:r w:rsidRPr="00135A62">
        <w:rPr>
          <w:rFonts w:cs="Times New Roman"/>
          <w:i/>
          <w:szCs w:val="24"/>
        </w:rPr>
        <w:t>v</w:t>
      </w:r>
      <w:r w:rsidRPr="00135A62">
        <w:rPr>
          <w:rFonts w:cs="Times New Roman"/>
          <w:szCs w:val="24"/>
        </w:rPr>
        <w:t xml:space="preserve"> = volume, </w:t>
      </w:r>
      <w:r w:rsidRPr="00135A62">
        <w:rPr>
          <w:rFonts w:cs="Times New Roman"/>
          <w:i/>
          <w:szCs w:val="24"/>
        </w:rPr>
        <w:t>n</w:t>
      </w:r>
      <w:r w:rsidRPr="00135A62">
        <w:rPr>
          <w:rFonts w:cs="Times New Roman"/>
          <w:szCs w:val="24"/>
        </w:rPr>
        <w:t xml:space="preserve"> = number of colonies and </w:t>
      </w:r>
      <w:r w:rsidRPr="00135A62">
        <w:rPr>
          <w:rFonts w:cs="Times New Roman"/>
          <w:i/>
          <w:szCs w:val="24"/>
        </w:rPr>
        <w:t>r</w:t>
      </w:r>
      <w:r w:rsidRPr="00135A62">
        <w:rPr>
          <w:rFonts w:cs="Times New Roman"/>
          <w:szCs w:val="24"/>
        </w:rPr>
        <w:t xml:space="preserve"> = colony radius.</w:t>
      </w:r>
      <w:r w:rsidR="00A67CF7" w:rsidRPr="00135A62">
        <w:rPr>
          <w:rFonts w:cs="Times New Roman"/>
          <w:szCs w:val="24"/>
        </w:rPr>
        <w:t xml:space="preserve">  For clarity when comparing relative changes, within each individual repeat test conditions were normalised to the buffer control and expressed as a percentage using the formula </w:t>
      </w:r>
      <m:oMath>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Test</m:t>
            </m:r>
          </m:num>
          <m:den>
            <m:r>
              <w:rPr>
                <w:rFonts w:ascii="Cambria Math" w:hAnsi="Cambria Math" w:cs="Times New Roman"/>
                <w:szCs w:val="24"/>
              </w:rPr>
              <m:t>Control</m:t>
            </m:r>
          </m:den>
        </m:f>
        <m:r>
          <w:rPr>
            <w:rFonts w:ascii="Cambria Math" w:hAnsi="Cambria Math" w:cs="Times New Roman"/>
            <w:szCs w:val="24"/>
          </w:rPr>
          <m:t>×100</m:t>
        </m:r>
      </m:oMath>
      <w:r w:rsidR="00A67CF7" w:rsidRPr="00135A62">
        <w:rPr>
          <w:rFonts w:eastAsiaTheme="minorEastAsia" w:cs="Times New Roman"/>
          <w:szCs w:val="24"/>
        </w:rPr>
        <w:t>.  The repeats were averaged and the mean values are shown in the graphs.</w:t>
      </w:r>
    </w:p>
    <w:p w:rsidR="00651B8A" w:rsidRPr="00135A62" w:rsidRDefault="00651B8A" w:rsidP="00651B8A">
      <w:pPr>
        <w:spacing w:after="0" w:line="480" w:lineRule="auto"/>
        <w:rPr>
          <w:rFonts w:cs="Times New Roman"/>
          <w:szCs w:val="24"/>
        </w:rPr>
      </w:pPr>
    </w:p>
    <w:p w:rsidR="00651B8A" w:rsidRPr="00135A62" w:rsidRDefault="00651B8A" w:rsidP="00651B8A">
      <w:pPr>
        <w:spacing w:after="0" w:line="480" w:lineRule="auto"/>
        <w:rPr>
          <w:rFonts w:cs="Times New Roman"/>
          <w:i/>
          <w:szCs w:val="24"/>
        </w:rPr>
      </w:pPr>
      <w:r w:rsidRPr="00135A62">
        <w:rPr>
          <w:rFonts w:cs="Times New Roman"/>
          <w:i/>
          <w:szCs w:val="24"/>
        </w:rPr>
        <w:t>Cell Cycle analysis</w:t>
      </w:r>
    </w:p>
    <w:p w:rsidR="00651B8A" w:rsidRPr="00135A62" w:rsidRDefault="00651B8A" w:rsidP="00651B8A">
      <w:pPr>
        <w:spacing w:after="0" w:line="480" w:lineRule="auto"/>
        <w:rPr>
          <w:rFonts w:cs="Times New Roman"/>
          <w:szCs w:val="24"/>
        </w:rPr>
      </w:pPr>
      <w:r w:rsidRPr="00135A62">
        <w:rPr>
          <w:rFonts w:cs="Times New Roman"/>
          <w:szCs w:val="24"/>
        </w:rPr>
        <w:t xml:space="preserve">5 </w:t>
      </w:r>
      <w:bookmarkStart w:id="1" w:name="OLE_LINK1"/>
      <w:r w:rsidRPr="00135A62">
        <w:rPr>
          <w:rFonts w:cs="Times New Roman"/>
          <w:szCs w:val="24"/>
        </w:rPr>
        <w:t>×</w:t>
      </w:r>
      <w:bookmarkEnd w:id="1"/>
      <w:r w:rsidRPr="00135A62">
        <w:rPr>
          <w:rFonts w:cs="Times New Roman"/>
          <w:szCs w:val="24"/>
        </w:rPr>
        <w:t xml:space="preserve"> 10</w:t>
      </w:r>
      <w:r w:rsidRPr="00135A62">
        <w:rPr>
          <w:rFonts w:cs="Times New Roman"/>
          <w:szCs w:val="24"/>
          <w:vertAlign w:val="superscript"/>
        </w:rPr>
        <w:t>5</w:t>
      </w:r>
      <w:r w:rsidRPr="00135A62">
        <w:rPr>
          <w:rFonts w:cs="Times New Roman"/>
          <w:szCs w:val="24"/>
        </w:rPr>
        <w:t xml:space="preserve"> - 1 × 10</w:t>
      </w:r>
      <w:r w:rsidRPr="00135A62">
        <w:rPr>
          <w:rFonts w:cs="Times New Roman"/>
          <w:szCs w:val="24"/>
          <w:vertAlign w:val="superscript"/>
        </w:rPr>
        <w:t>6</w:t>
      </w:r>
      <w:r w:rsidRPr="00135A62">
        <w:rPr>
          <w:rFonts w:cs="Times New Roman"/>
          <w:szCs w:val="24"/>
        </w:rPr>
        <w:t xml:space="preserve"> cells were cultured with 1 μM Aβ</w:t>
      </w:r>
      <w:r w:rsidRPr="00135A62">
        <w:rPr>
          <w:rFonts w:cs="Times New Roman"/>
          <w:szCs w:val="24"/>
          <w:vertAlign w:val="subscript"/>
        </w:rPr>
        <w:t>1-42</w:t>
      </w:r>
      <w:r w:rsidRPr="00135A62">
        <w:rPr>
          <w:rFonts w:cs="Times New Roman"/>
          <w:szCs w:val="24"/>
        </w:rPr>
        <w:t xml:space="preserve"> (or under control conditions) for 24 hours.  Cells were collected by centrifugation at 300 × g for 5 mins and mechanically dissociated in PBS before passing through a 40 μm cell strainer and centrifuging again at 300 × g.  Cells were then fixed, stained and assayed </w:t>
      </w:r>
      <w:r w:rsidR="006E642D" w:rsidRPr="00135A62">
        <w:rPr>
          <w:rFonts w:cs="Times New Roman"/>
          <w:szCs w:val="24"/>
        </w:rPr>
        <w:t xml:space="preserve">using a Muse mini-flow system (Millipore, AUS) </w:t>
      </w:r>
      <w:r w:rsidRPr="00135A62">
        <w:rPr>
          <w:rFonts w:cs="Times New Roman"/>
          <w:szCs w:val="24"/>
        </w:rPr>
        <w:t>as per the Muse Cell Cycle</w:t>
      </w:r>
      <w:r w:rsidR="006E642D" w:rsidRPr="00135A62">
        <w:rPr>
          <w:rFonts w:cs="Times New Roman"/>
          <w:szCs w:val="24"/>
        </w:rPr>
        <w:t xml:space="preserve"> Kit users guide (Millipore</w:t>
      </w:r>
      <w:r w:rsidRPr="00135A62">
        <w:rPr>
          <w:rFonts w:cs="Times New Roman"/>
          <w:szCs w:val="24"/>
        </w:rPr>
        <w:t>).</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proofErr w:type="spellStart"/>
      <w:r w:rsidRPr="00135A62">
        <w:rPr>
          <w:rFonts w:cs="Times New Roman"/>
          <w:i/>
          <w:szCs w:val="24"/>
        </w:rPr>
        <w:lastRenderedPageBreak/>
        <w:t>Immunofluorescence</w:t>
      </w:r>
      <w:proofErr w:type="spellEnd"/>
      <w:r w:rsidRPr="00135A62">
        <w:rPr>
          <w:rFonts w:cs="Times New Roman"/>
          <w:i/>
          <w:szCs w:val="24"/>
        </w:rPr>
        <w:t xml:space="preserve"> staining</w:t>
      </w:r>
    </w:p>
    <w:p w:rsidR="00F6108D" w:rsidRPr="00135A62" w:rsidRDefault="00F6108D" w:rsidP="007D7431">
      <w:pPr>
        <w:spacing w:after="0" w:line="480" w:lineRule="auto"/>
        <w:jc w:val="left"/>
        <w:rPr>
          <w:rFonts w:cs="Times New Roman"/>
          <w:szCs w:val="24"/>
        </w:rPr>
      </w:pPr>
      <w:r w:rsidRPr="00135A62">
        <w:rPr>
          <w:rFonts w:cs="Times New Roman"/>
          <w:szCs w:val="24"/>
        </w:rPr>
        <w:t xml:space="preserve">Cells were seeded on a 5 μg/ml laminin/ 50 μg/ml PDL matrix in 8-well chambered </w:t>
      </w:r>
      <w:proofErr w:type="spellStart"/>
      <w:r w:rsidRPr="00135A62">
        <w:rPr>
          <w:rFonts w:cs="Times New Roman"/>
          <w:szCs w:val="24"/>
        </w:rPr>
        <w:t>coverslips</w:t>
      </w:r>
      <w:proofErr w:type="spellEnd"/>
      <w:r w:rsidRPr="00135A62">
        <w:rPr>
          <w:rFonts w:cs="Times New Roman"/>
          <w:szCs w:val="24"/>
        </w:rPr>
        <w:t xml:space="preserve"> at 8 x 10</w:t>
      </w:r>
      <w:r w:rsidRPr="00135A62">
        <w:rPr>
          <w:rFonts w:cs="Times New Roman"/>
          <w:szCs w:val="24"/>
          <w:vertAlign w:val="superscript"/>
        </w:rPr>
        <w:t>5</w:t>
      </w:r>
      <w:r w:rsidRPr="00135A62">
        <w:rPr>
          <w:rFonts w:cs="Times New Roman"/>
          <w:szCs w:val="24"/>
        </w:rPr>
        <w:t xml:space="preserve"> cells/well.  The protocol for </w:t>
      </w:r>
      <w:proofErr w:type="spellStart"/>
      <w:r w:rsidRPr="00135A62">
        <w:rPr>
          <w:rFonts w:cs="Times New Roman"/>
          <w:szCs w:val="24"/>
        </w:rPr>
        <w:t>immunofluorescence</w:t>
      </w:r>
      <w:proofErr w:type="spellEnd"/>
      <w:r w:rsidRPr="00135A62">
        <w:rPr>
          <w:rFonts w:cs="Times New Roman"/>
          <w:szCs w:val="24"/>
        </w:rPr>
        <w:t xml:space="preserve"> staining has been described previously </w:t>
      </w:r>
      <w:r w:rsidR="007244F9" w:rsidRPr="00135A62">
        <w:rPr>
          <w:rFonts w:cs="Times New Roman"/>
          <w:szCs w:val="24"/>
        </w:rPr>
        <w:fldChar w:fldCharType="begin">
          <w:fldData xml:space="preserve">PEVuZE5vdGU+PENpdGU+PEF1dGhvcj5TaW5jbGFpcjwvQXV0aG9yPjxZZWFyPjIwMTM8L1llYXI+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</w:fldData>
        </w:fldChar>
      </w:r>
      <w:r w:rsidR="007D7431" w:rsidRPr="00135A62">
        <w:rPr>
          <w:rFonts w:cs="Times New Roman"/>
          <w:szCs w:val="24"/>
        </w:rPr>
        <w:instrText xml:space="preserve"> ADDIN EN.CITE </w:instrText>
      </w:r>
      <w:r w:rsidR="007244F9" w:rsidRPr="00135A62">
        <w:rPr>
          <w:rFonts w:cs="Times New Roman"/>
          <w:szCs w:val="24"/>
        </w:rPr>
        <w:fldChar w:fldCharType="begin">
          <w:fldData xml:space="preserve">PEVuZE5vdGU+PENpdGU+PEF1dGhvcj5TaW5jbGFpcjwvQXV0aG9yPjxZZWFyPjIwMTM8L1llYXI+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</w:fldData>
        </w:fldChar>
      </w:r>
      <w:r w:rsidR="007D7431" w:rsidRPr="00135A62">
        <w:rPr>
          <w:rFonts w:cs="Times New Roman"/>
          <w:szCs w:val="24"/>
        </w:rPr>
        <w:instrText xml:space="preserve"> ADDIN EN.CITE.DATA </w:instrText>
      </w:r>
      <w:r w:rsidR="007244F9" w:rsidRPr="00135A62">
        <w:rPr>
          <w:rFonts w:cs="Times New Roman"/>
          <w:szCs w:val="24"/>
        </w:rPr>
      </w:r>
      <w:r w:rsidR="007244F9" w:rsidRPr="00135A62">
        <w:rPr>
          <w:rFonts w:cs="Times New Roman"/>
          <w:szCs w:val="24"/>
        </w:rPr>
        <w:fldChar w:fldCharType="end"/>
      </w:r>
      <w:r w:rsidR="007244F9" w:rsidRPr="00135A62">
        <w:rPr>
          <w:rFonts w:cs="Times New Roman"/>
          <w:szCs w:val="24"/>
        </w:rPr>
      </w:r>
      <w:r w:rsidR="007244F9" w:rsidRPr="00135A62">
        <w:rPr>
          <w:rFonts w:cs="Times New Roman"/>
          <w:szCs w:val="24"/>
        </w:rPr>
        <w:fldChar w:fldCharType="separate"/>
      </w:r>
      <w:r w:rsidR="007D7431" w:rsidRPr="00135A62">
        <w:rPr>
          <w:rFonts w:cs="Times New Roman"/>
          <w:noProof/>
          <w:szCs w:val="24"/>
        </w:rPr>
        <w:t>[</w:t>
      </w:r>
      <w:hyperlink w:anchor="_ENREF_3" w:tooltip="Sinclair, 2013 #12" w:history="1">
        <w:r w:rsidR="00DE0918" w:rsidRPr="00135A62">
          <w:rPr>
            <w:rFonts w:cs="Times New Roman"/>
            <w:noProof/>
            <w:szCs w:val="24"/>
          </w:rPr>
          <w:t>3</w:t>
        </w:r>
      </w:hyperlink>
      <w:r w:rsidR="007D7431" w:rsidRPr="00135A62">
        <w:rPr>
          <w:rFonts w:cs="Times New Roman"/>
          <w:noProof/>
          <w:szCs w:val="24"/>
        </w:rPr>
        <w:t>]</w:t>
      </w:r>
      <w:r w:rsidR="007244F9" w:rsidRPr="00135A62">
        <w:rPr>
          <w:rFonts w:cs="Times New Roman"/>
          <w:szCs w:val="24"/>
        </w:rPr>
        <w:fldChar w:fldCharType="end"/>
      </w:r>
      <w:r w:rsidRPr="00135A62">
        <w:rPr>
          <w:rFonts w:cs="Times New Roman"/>
          <w:szCs w:val="24"/>
        </w:rPr>
        <w:t>. Primary antibodies were used as follows: mouse anti-</w:t>
      </w:r>
      <w:proofErr w:type="spellStart"/>
      <w:r w:rsidRPr="00135A62">
        <w:rPr>
          <w:rFonts w:cs="Times New Roman"/>
          <w:szCs w:val="24"/>
        </w:rPr>
        <w:t>neurofilament</w:t>
      </w:r>
      <w:proofErr w:type="spellEnd"/>
      <w:r w:rsidRPr="00135A62">
        <w:rPr>
          <w:rFonts w:cs="Times New Roman"/>
          <w:szCs w:val="24"/>
        </w:rPr>
        <w:t>-</w:t>
      </w:r>
      <w:r w:rsidR="000A0BBE" w:rsidRPr="00135A62">
        <w:rPr>
          <w:rFonts w:cs="Times New Roman"/>
          <w:szCs w:val="24"/>
        </w:rPr>
        <w:t>L (NF-L; Invitrogen) 1 in 50,</w:t>
      </w:r>
      <w:r w:rsidRPr="00135A62">
        <w:rPr>
          <w:rFonts w:cs="Times New Roman"/>
          <w:szCs w:val="24"/>
        </w:rPr>
        <w:t xml:space="preserve"> rabbit anti-</w:t>
      </w:r>
      <w:proofErr w:type="spellStart"/>
      <w:r w:rsidRPr="00135A62">
        <w:rPr>
          <w:rFonts w:cs="Times New Roman"/>
          <w:szCs w:val="24"/>
        </w:rPr>
        <w:t>glial</w:t>
      </w:r>
      <w:proofErr w:type="spellEnd"/>
      <w:r w:rsidRPr="00135A62">
        <w:rPr>
          <w:rFonts w:cs="Times New Roman"/>
          <w:szCs w:val="24"/>
        </w:rPr>
        <w:t xml:space="preserve"> </w:t>
      </w:r>
      <w:proofErr w:type="spellStart"/>
      <w:r w:rsidRPr="00135A62">
        <w:rPr>
          <w:rFonts w:cs="Times New Roman"/>
          <w:szCs w:val="24"/>
        </w:rPr>
        <w:t>fibrilliary</w:t>
      </w:r>
      <w:proofErr w:type="spellEnd"/>
      <w:r w:rsidRPr="00135A62">
        <w:rPr>
          <w:rFonts w:cs="Times New Roman"/>
          <w:szCs w:val="24"/>
        </w:rPr>
        <w:t xml:space="preserve"> acidic protein  (GFAP; Stem Cell Technologies) 1 in 100, </w:t>
      </w:r>
      <w:r w:rsidR="000A0BBE" w:rsidRPr="00135A62">
        <w:rPr>
          <w:rFonts w:cs="Times New Roman"/>
          <w:szCs w:val="24"/>
        </w:rPr>
        <w:t xml:space="preserve">WO2 at 1 in 250 </w:t>
      </w:r>
      <w:r w:rsidR="007244F9" w:rsidRPr="00135A62">
        <w:rPr>
          <w:rFonts w:cs="Times New Roman"/>
          <w:szCs w:val="24"/>
        </w:rPr>
        <w:fldChar w:fldCharType="begin"/>
      </w:r>
      <w:r w:rsidR="00770902" w:rsidRPr="00135A62">
        <w:rPr>
          <w:rFonts w:cs="Times New Roman"/>
          <w:szCs w:val="24"/>
        </w:rPr>
        <w:instrText xml:space="preserve"> ADDIN EN.CITE &lt;EndNote&gt;&lt;Cite&gt;&lt;Author&gt;Ida&lt;/Author&gt;&lt;Year&gt;1996&lt;/Year&gt;&lt;RecNum&gt;539&lt;/RecNum&gt;&lt;DisplayText&gt;[4]&lt;/DisplayText&gt;&lt;record&gt;&lt;rec-number&gt;539&lt;/rec-number&gt;&lt;foreign-keys&gt;&lt;key app="EN" db-id="5x2ts25ztt5ewve02fmxxdskwvxs2s5seaee" timestamp="1422322808"&gt;539&lt;/key&gt;&lt;/foreign-keys&gt;&lt;ref-type name="Journal Article"&gt;17&lt;/ref-type&gt;&lt;contributors&gt;&lt;authors&gt;&lt;author&gt;Ida, N.&lt;/author&gt;&lt;author&gt;Hartmann, T.&lt;/author&gt;&lt;author&gt;Pantel, J.&lt;/author&gt;&lt;author&gt;Schroder, J.&lt;/author&gt;&lt;author&gt;Zerfass, R.&lt;/author&gt;&lt;author&gt;Forstl, H.&lt;/author&gt;&lt;author&gt;Sandbrink, R.&lt;/author&gt;&lt;author&gt;Masters, C. L.&lt;/author&gt;&lt;author&gt;Beyreuther, K.&lt;/author&gt;&lt;/authors&gt;&lt;/contributors&gt;&lt;auth-address&gt;Center for Molecular Biology Heidelberg (ZMBH), University of Heidelberg, Im Neuenheimer Feld 282, D-69120 Heidelberg, Germany.&lt;/auth-address&gt;&lt;titles&gt;&lt;title&gt;Analysis of heterogeneous A4 peptides in human cerebrospinal fluid and blood by a newly developed sensitive Western blot assay&lt;/title&gt;&lt;secondary-title&gt;J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chemistry&lt;/abbr-1&gt;&lt;/alt-periodical&gt;&lt;pages&gt;22908-14&lt;/pages&gt;&lt;volume&gt;271&lt;/volume&gt;&lt;number&gt;37&lt;/number&gt;&lt;edition&gt;1996/09/13&lt;/edition&gt;&lt;keywords&gt;&lt;keyword&gt;Aged&lt;/keyword&gt;&lt;keyword&gt;Aged, 80 and over&lt;/keyword&gt;&lt;keyword&gt;Amyloid beta-Protein Precursor/*analysis/blood/cerebrospinal fluid&lt;/keyword&gt;&lt;keyword&gt;Antibodies, Monoclonal&lt;/keyword&gt;&lt;keyword&gt;Blotting, Western/*methods&lt;/keyword&gt;&lt;keyword&gt;Enzyme-Linked Immunosorbent Assay&lt;/keyword&gt;&lt;keyword&gt;Female&lt;/keyword&gt;&lt;keyword&gt;Humans&lt;/keyword&gt;&lt;keyword&gt;Male&lt;/keyword&gt;&lt;keyword&gt;Peptide Fragments/analysis&lt;/keyword&gt;&lt;/keywords&gt;&lt;dates&gt;&lt;year&gt;1996&lt;/year&gt;&lt;pub-dates&gt;&lt;date&gt;Sep 13&lt;/date&gt;&lt;/pub-dates&gt;&lt;/dates&gt;&lt;isbn&gt;0021-9258 (Print)&amp;#xD;0021-9258&lt;/isbn&gt;&lt;accession-num&gt;8798471&lt;/accession-num&gt;&lt;urls&gt;&lt;/urls&gt;&lt;remote-database-provider&gt;NLM&lt;/remote-database-provider&gt;&lt;language&gt;eng&lt;/language&gt;&lt;/record&gt;&lt;/Cite&gt;&lt;/EndNote&gt;</w:instrText>
      </w:r>
      <w:r w:rsidR="007244F9" w:rsidRPr="00135A62">
        <w:rPr>
          <w:rFonts w:cs="Times New Roman"/>
          <w:szCs w:val="24"/>
        </w:rPr>
        <w:fldChar w:fldCharType="separate"/>
      </w:r>
      <w:r w:rsidR="00770902" w:rsidRPr="00135A62">
        <w:rPr>
          <w:rFonts w:cs="Times New Roman"/>
          <w:noProof/>
          <w:szCs w:val="24"/>
        </w:rPr>
        <w:t>[</w:t>
      </w:r>
      <w:hyperlink w:anchor="_ENREF_4" w:tooltip="Ida, 1996 #539" w:history="1">
        <w:r w:rsidR="00DE0918" w:rsidRPr="00135A62">
          <w:rPr>
            <w:rFonts w:cs="Times New Roman"/>
            <w:noProof/>
            <w:szCs w:val="24"/>
          </w:rPr>
          <w:t>4</w:t>
        </w:r>
      </w:hyperlink>
      <w:r w:rsidR="00770902" w:rsidRPr="00135A62">
        <w:rPr>
          <w:rFonts w:cs="Times New Roman"/>
          <w:noProof/>
          <w:szCs w:val="24"/>
        </w:rPr>
        <w:t>]</w:t>
      </w:r>
      <w:r w:rsidR="007244F9" w:rsidRPr="00135A62">
        <w:rPr>
          <w:rFonts w:cs="Times New Roman"/>
          <w:szCs w:val="24"/>
        </w:rPr>
        <w:fldChar w:fldCharType="end"/>
      </w:r>
      <w:r w:rsidR="00770902" w:rsidRPr="00135A62">
        <w:rPr>
          <w:rFonts w:cs="Times New Roman"/>
          <w:szCs w:val="24"/>
        </w:rPr>
        <w:t xml:space="preserve"> </w:t>
      </w:r>
      <w:r w:rsidR="000A0BBE" w:rsidRPr="00135A62">
        <w:rPr>
          <w:rFonts w:cs="Times New Roman"/>
          <w:szCs w:val="24"/>
        </w:rPr>
        <w:t>and 03R19</w:t>
      </w:r>
      <w:r w:rsidR="00D060DE" w:rsidRPr="00135A62">
        <w:rPr>
          <w:rFonts w:cs="Times New Roman"/>
          <w:szCs w:val="24"/>
        </w:rPr>
        <w:t xml:space="preserve"> </w:t>
      </w:r>
      <w:r w:rsidR="007244F9" w:rsidRPr="00135A62">
        <w:rPr>
          <w:rFonts w:cs="Times New Roman"/>
          <w:szCs w:val="24"/>
        </w:rPr>
        <w:fldChar w:fldCharType="begin">
          <w:fldData xml:space="preserve">PEVuZE5vdGU+PENpdGU+PEF1dGhvcj5MYXdzb248L0F1dGhvcj48WWVhcj4yMDA4PC9ZZWFyPjxS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</w:fldData>
        </w:fldChar>
      </w:r>
      <w:r w:rsidR="00770902" w:rsidRPr="00135A62">
        <w:rPr>
          <w:rFonts w:cs="Times New Roman"/>
          <w:szCs w:val="24"/>
        </w:rPr>
        <w:instrText xml:space="preserve"> ADDIN EN.CITE </w:instrText>
      </w:r>
      <w:r w:rsidR="007244F9" w:rsidRPr="00135A62">
        <w:rPr>
          <w:rFonts w:cs="Times New Roman"/>
          <w:szCs w:val="24"/>
        </w:rPr>
        <w:fldChar w:fldCharType="begin">
          <w:fldData xml:space="preserve">PEVuZE5vdGU+PENpdGU+PEF1dGhvcj5MYXdzb248L0F1dGhvcj48WWVhcj4yMDA4PC9ZZWFyPjxS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</w:fldData>
        </w:fldChar>
      </w:r>
      <w:r w:rsidR="00770902" w:rsidRPr="00135A62">
        <w:rPr>
          <w:rFonts w:cs="Times New Roman"/>
          <w:szCs w:val="24"/>
        </w:rPr>
        <w:instrText xml:space="preserve"> ADDIN EN.CITE.DATA </w:instrText>
      </w:r>
      <w:r w:rsidR="007244F9" w:rsidRPr="00135A62">
        <w:rPr>
          <w:rFonts w:cs="Times New Roman"/>
          <w:szCs w:val="24"/>
        </w:rPr>
      </w:r>
      <w:r w:rsidR="007244F9" w:rsidRPr="00135A62">
        <w:rPr>
          <w:rFonts w:cs="Times New Roman"/>
          <w:szCs w:val="24"/>
        </w:rPr>
        <w:fldChar w:fldCharType="end"/>
      </w:r>
      <w:r w:rsidR="007244F9" w:rsidRPr="00135A62">
        <w:rPr>
          <w:rFonts w:cs="Times New Roman"/>
          <w:szCs w:val="24"/>
        </w:rPr>
      </w:r>
      <w:r w:rsidR="007244F9" w:rsidRPr="00135A62">
        <w:rPr>
          <w:rFonts w:cs="Times New Roman"/>
          <w:szCs w:val="24"/>
        </w:rPr>
        <w:fldChar w:fldCharType="separate"/>
      </w:r>
      <w:r w:rsidR="00770902" w:rsidRPr="00135A62">
        <w:rPr>
          <w:rFonts w:cs="Times New Roman"/>
          <w:noProof/>
          <w:szCs w:val="24"/>
        </w:rPr>
        <w:t>[</w:t>
      </w:r>
      <w:hyperlink w:anchor="_ENREF_5" w:tooltip="Lawson, 2008 #199" w:history="1">
        <w:r w:rsidR="00DE0918" w:rsidRPr="00135A62">
          <w:rPr>
            <w:rFonts w:cs="Times New Roman"/>
            <w:noProof/>
            <w:szCs w:val="24"/>
          </w:rPr>
          <w:t>5</w:t>
        </w:r>
      </w:hyperlink>
      <w:r w:rsidR="00770902" w:rsidRPr="00135A62">
        <w:rPr>
          <w:rFonts w:cs="Times New Roman"/>
          <w:noProof/>
          <w:szCs w:val="24"/>
        </w:rPr>
        <w:t>]</w:t>
      </w:r>
      <w:r w:rsidR="007244F9" w:rsidRPr="00135A62">
        <w:rPr>
          <w:rFonts w:cs="Times New Roman"/>
          <w:szCs w:val="24"/>
        </w:rPr>
        <w:fldChar w:fldCharType="end"/>
      </w:r>
      <w:r w:rsidR="000A0BBE" w:rsidRPr="00135A62">
        <w:rPr>
          <w:rFonts w:cs="Times New Roman"/>
          <w:szCs w:val="24"/>
        </w:rPr>
        <w:t xml:space="preserve"> at 1 in 2000, </w:t>
      </w:r>
      <w:r w:rsidRPr="00135A62">
        <w:rPr>
          <w:rFonts w:cs="Times New Roman"/>
          <w:szCs w:val="24"/>
        </w:rPr>
        <w:t>with 1 in 250 dilutions of the secondary antibodies.</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MTS metabolism assay</w:t>
      </w:r>
    </w:p>
    <w:p w:rsidR="00F6108D" w:rsidRPr="00135A62" w:rsidRDefault="00F6108D" w:rsidP="007D7431">
      <w:pPr>
        <w:spacing w:after="0" w:line="480" w:lineRule="auto"/>
        <w:jc w:val="left"/>
        <w:rPr>
          <w:rFonts w:cs="Times New Roman"/>
          <w:szCs w:val="24"/>
        </w:rPr>
      </w:pPr>
      <w:r w:rsidRPr="00135A62">
        <w:rPr>
          <w:rFonts w:cs="Times New Roman"/>
          <w:szCs w:val="24"/>
        </w:rPr>
        <w:t>Cells were seeded at a density of 3.6 × 10</w:t>
      </w:r>
      <w:r w:rsidRPr="00135A62">
        <w:rPr>
          <w:rFonts w:cs="Times New Roman"/>
          <w:szCs w:val="24"/>
          <w:vertAlign w:val="superscript"/>
        </w:rPr>
        <w:t>4</w:t>
      </w:r>
      <w:r w:rsidRPr="00135A62">
        <w:rPr>
          <w:rFonts w:cs="Times New Roman"/>
          <w:szCs w:val="24"/>
        </w:rPr>
        <w:t xml:space="preserve"> cells/well in 5 μg/ml laminin/ 50 μg/ml PDL coated 96-well plates and incubated under normal incubator conditions for the duration of the assay.  Five μl one-solution MTS reagent (Promega) was added per well.  Developed colour was measured at 492 nm in a </w:t>
      </w:r>
      <w:proofErr w:type="spellStart"/>
      <w:r w:rsidRPr="00135A62">
        <w:rPr>
          <w:rFonts w:cs="Times New Roman"/>
          <w:szCs w:val="24"/>
        </w:rPr>
        <w:t>SpectroSTAR</w:t>
      </w:r>
      <w:proofErr w:type="spellEnd"/>
      <w:r w:rsidRPr="00135A62">
        <w:rPr>
          <w:rFonts w:cs="Times New Roman"/>
          <w:szCs w:val="24"/>
        </w:rPr>
        <w:t xml:space="preserve"> UV-Vis spectrophotometer (BMG Labtech).</w:t>
      </w:r>
      <w:r w:rsidR="007A0CF7" w:rsidRPr="00135A62">
        <w:rPr>
          <w:rFonts w:cs="Times New Roman"/>
          <w:szCs w:val="24"/>
        </w:rPr>
        <w:t xml:space="preserve">  The data were normalised and expressed as percentages as described for the NCFA.</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ATP assay</w:t>
      </w:r>
    </w:p>
    <w:p w:rsidR="00F6108D" w:rsidRPr="00135A62" w:rsidRDefault="00F6108D" w:rsidP="007D7431">
      <w:pPr>
        <w:spacing w:after="0" w:line="480" w:lineRule="auto"/>
        <w:jc w:val="left"/>
        <w:rPr>
          <w:rFonts w:cs="Times New Roman"/>
          <w:szCs w:val="24"/>
        </w:rPr>
      </w:pPr>
      <w:r w:rsidRPr="00135A62">
        <w:rPr>
          <w:rFonts w:cs="Times New Roman"/>
          <w:szCs w:val="24"/>
        </w:rPr>
        <w:t xml:space="preserve">Cells were seeded in 96-well plates as above and lysed in 20 μl RIPA buffer.  Cellular ATP content was measured by luminescence using Life Sciences ATP assay (Invitrogen, VIC, AUS) as per the manufacturer’s protocol.  Luminescence was measured in a </w:t>
      </w:r>
      <w:proofErr w:type="spellStart"/>
      <w:r w:rsidRPr="00135A62">
        <w:rPr>
          <w:rFonts w:cs="Times New Roman"/>
          <w:szCs w:val="24"/>
        </w:rPr>
        <w:t>PolarSTAR</w:t>
      </w:r>
      <w:proofErr w:type="spellEnd"/>
      <w:r w:rsidRPr="00135A62">
        <w:rPr>
          <w:rFonts w:cs="Times New Roman"/>
          <w:szCs w:val="24"/>
        </w:rPr>
        <w:t xml:space="preserve"> Optima (BMG Labtech).</w:t>
      </w:r>
      <w:r w:rsidR="007A0CF7" w:rsidRPr="00135A62">
        <w:rPr>
          <w:rFonts w:cs="Times New Roman"/>
          <w:szCs w:val="24"/>
        </w:rPr>
        <w:t xml:space="preserve">  The data were normalised and expressed as percentages as described for the NCFA.</w:t>
      </w:r>
    </w:p>
    <w:p w:rsidR="00F6108D" w:rsidRPr="00135A62" w:rsidRDefault="00F6108D" w:rsidP="007D7431">
      <w:pPr>
        <w:spacing w:after="0" w:line="480" w:lineRule="auto"/>
        <w:jc w:val="left"/>
        <w:rPr>
          <w:rFonts w:cs="Times New Roman"/>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Calcium assay</w:t>
      </w:r>
    </w:p>
    <w:p w:rsidR="00DE0918" w:rsidRPr="00135A62" w:rsidRDefault="00F6108D" w:rsidP="00DE0918">
      <w:pPr>
        <w:spacing w:after="0" w:line="480" w:lineRule="auto"/>
        <w:jc w:val="left"/>
        <w:rPr>
          <w:rFonts w:cs="Times New Roman"/>
          <w:szCs w:val="24"/>
        </w:rPr>
      </w:pPr>
      <w:r w:rsidRPr="00135A62">
        <w:rPr>
          <w:rFonts w:cs="Times New Roman"/>
          <w:szCs w:val="24"/>
        </w:rPr>
        <w:t xml:space="preserve">Cells were seeded in 96-well plates as above.  At the beginning of the assay 50 μl of culture media was removed from each well and replaced with calcium assay working buffer as per </w:t>
      </w:r>
      <w:r w:rsidRPr="00135A62">
        <w:rPr>
          <w:rFonts w:cs="Times New Roman"/>
          <w:szCs w:val="24"/>
        </w:rPr>
        <w:lastRenderedPageBreak/>
        <w:t xml:space="preserve">manufacturer's instructions (Invitrogen).  Plates were incubated for one hour under normal incubator conditions protected from light before readings were taken using 488 nm excitation and 530 nm emission filters in a </w:t>
      </w:r>
      <w:proofErr w:type="spellStart"/>
      <w:r w:rsidRPr="00135A62">
        <w:rPr>
          <w:rFonts w:cs="Times New Roman"/>
          <w:szCs w:val="24"/>
        </w:rPr>
        <w:t>FluoSTAR</w:t>
      </w:r>
      <w:proofErr w:type="spellEnd"/>
      <w:r w:rsidRPr="00135A62">
        <w:rPr>
          <w:rFonts w:cs="Times New Roman"/>
          <w:szCs w:val="24"/>
        </w:rPr>
        <w:t xml:space="preserve"> Optima (BMG Labtech).</w:t>
      </w:r>
      <w:r w:rsidR="00DE0918" w:rsidRPr="00135A62">
        <w:rPr>
          <w:rFonts w:cs="Times New Roman"/>
          <w:szCs w:val="24"/>
        </w:rPr>
        <w:t xml:space="preserve">  The data were normalised and expressed as percentages as described for the NCFA.</w:t>
      </w:r>
    </w:p>
    <w:p w:rsidR="00F6108D" w:rsidRPr="00135A62" w:rsidRDefault="00F6108D" w:rsidP="007D7431">
      <w:pPr>
        <w:spacing w:after="0" w:line="480" w:lineRule="auto"/>
        <w:jc w:val="left"/>
        <w:rPr>
          <w:rFonts w:cs="Times New Roman"/>
          <w:szCs w:val="24"/>
        </w:rPr>
      </w:pPr>
    </w:p>
    <w:p w:rsidR="00F6108D" w:rsidRPr="00135A62" w:rsidRDefault="00F6108D" w:rsidP="007D7431">
      <w:pPr>
        <w:autoSpaceDE w:val="0"/>
        <w:autoSpaceDN w:val="0"/>
        <w:adjustRightInd w:val="0"/>
        <w:spacing w:after="0" w:line="480" w:lineRule="auto"/>
        <w:jc w:val="left"/>
        <w:rPr>
          <w:rFonts w:cs="Times New Roman"/>
          <w:i/>
          <w:szCs w:val="24"/>
        </w:rPr>
      </w:pPr>
      <w:r w:rsidRPr="00135A62">
        <w:rPr>
          <w:rFonts w:cs="Times New Roman"/>
          <w:i/>
          <w:szCs w:val="24"/>
        </w:rPr>
        <w:t>Western blotting</w:t>
      </w:r>
    </w:p>
    <w:p w:rsidR="00F6108D" w:rsidRPr="00135A62" w:rsidRDefault="00F6108D" w:rsidP="00DE0918">
      <w:pPr>
        <w:spacing w:after="0" w:line="480" w:lineRule="auto"/>
        <w:jc w:val="left"/>
        <w:rPr>
          <w:rFonts w:cs="Times New Roman"/>
          <w:szCs w:val="24"/>
        </w:rPr>
      </w:pPr>
      <w:r w:rsidRPr="00135A62">
        <w:rPr>
          <w:rFonts w:cs="Times New Roman"/>
          <w:color w:val="000000"/>
          <w:szCs w:val="24"/>
        </w:rPr>
        <w:t xml:space="preserve">Cells were seeded in 96-well plates as above.  Post-treatment lysis, electrophoresis and western blotting was carried out as described previously </w:t>
      </w:r>
      <w:r w:rsidR="007244F9" w:rsidRPr="00135A62">
        <w:rPr>
          <w:rFonts w:cs="Times New Roman"/>
          <w:color w:val="000000"/>
          <w:szCs w:val="24"/>
        </w:rPr>
        <w:fldChar w:fldCharType="begin">
          <w:fldData xml:space="preserve">PEVuZE5vdGU+PENpdGU+PEF1dGhvcj5IYWlnaDwvQXV0aG9yPjxZZWFyPjIwMTE8L1llYXI+PFJl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</w:fldData>
        </w:fldChar>
      </w:r>
      <w:r w:rsidR="007D7431" w:rsidRPr="00135A62">
        <w:rPr>
          <w:rFonts w:cs="Times New Roman"/>
          <w:color w:val="000000"/>
          <w:szCs w:val="24"/>
        </w:rPr>
        <w:instrText xml:space="preserve"> ADDIN EN.CITE </w:instrText>
      </w:r>
      <w:r w:rsidR="007244F9" w:rsidRPr="00135A62">
        <w:rPr>
          <w:rFonts w:cs="Times New Roman"/>
          <w:color w:val="000000"/>
          <w:szCs w:val="24"/>
        </w:rPr>
        <w:fldChar w:fldCharType="begin">
          <w:fldData xml:space="preserve">PEVuZE5vdGU+PENpdGU+PEF1dGhvcj5IYWlnaDwvQXV0aG9yPjxZZWFyPjIwMTE8L1llYXI+PFJl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</w:fldData>
        </w:fldChar>
      </w:r>
      <w:r w:rsidR="007D7431" w:rsidRPr="00135A62">
        <w:rPr>
          <w:rFonts w:cs="Times New Roman"/>
          <w:color w:val="000000"/>
          <w:szCs w:val="24"/>
        </w:rPr>
        <w:instrText xml:space="preserve"> ADDIN EN.CITE.DATA </w:instrText>
      </w:r>
      <w:r w:rsidR="007244F9" w:rsidRPr="00135A62">
        <w:rPr>
          <w:rFonts w:cs="Times New Roman"/>
          <w:color w:val="000000"/>
          <w:szCs w:val="24"/>
        </w:rPr>
      </w:r>
      <w:r w:rsidR="007244F9" w:rsidRPr="00135A62">
        <w:rPr>
          <w:rFonts w:cs="Times New Roman"/>
          <w:color w:val="000000"/>
          <w:szCs w:val="24"/>
        </w:rPr>
        <w:fldChar w:fldCharType="end"/>
      </w:r>
      <w:r w:rsidR="007244F9" w:rsidRPr="00135A62">
        <w:rPr>
          <w:rFonts w:cs="Times New Roman"/>
          <w:color w:val="000000"/>
          <w:szCs w:val="24"/>
        </w:rPr>
      </w:r>
      <w:r w:rsidR="007244F9" w:rsidRPr="00135A62">
        <w:rPr>
          <w:rFonts w:cs="Times New Roman"/>
          <w:color w:val="000000"/>
          <w:szCs w:val="24"/>
        </w:rPr>
        <w:fldChar w:fldCharType="separate"/>
      </w:r>
      <w:r w:rsidR="007D7431" w:rsidRPr="00135A62">
        <w:rPr>
          <w:rFonts w:cs="Times New Roman"/>
          <w:noProof/>
          <w:color w:val="000000"/>
          <w:szCs w:val="24"/>
        </w:rPr>
        <w:t>[</w:t>
      </w:r>
      <w:hyperlink w:anchor="_ENREF_2" w:tooltip="Haigh, 2011 #13" w:history="1">
        <w:r w:rsidR="00DE0918" w:rsidRPr="00135A62">
          <w:rPr>
            <w:rFonts w:cs="Times New Roman"/>
            <w:noProof/>
            <w:color w:val="000000"/>
            <w:szCs w:val="24"/>
          </w:rPr>
          <w:t>2</w:t>
        </w:r>
      </w:hyperlink>
      <w:r w:rsidR="007D7431" w:rsidRPr="00135A62">
        <w:rPr>
          <w:rFonts w:cs="Times New Roman"/>
          <w:noProof/>
          <w:color w:val="000000"/>
          <w:szCs w:val="24"/>
        </w:rPr>
        <w:t>]</w:t>
      </w:r>
      <w:r w:rsidR="007244F9" w:rsidRPr="00135A62">
        <w:rPr>
          <w:rFonts w:cs="Times New Roman"/>
          <w:color w:val="000000"/>
          <w:szCs w:val="24"/>
        </w:rPr>
        <w:fldChar w:fldCharType="end"/>
      </w:r>
      <w:r w:rsidRPr="00135A62">
        <w:rPr>
          <w:rFonts w:cs="Times New Roman"/>
          <w:color w:val="000000"/>
          <w:szCs w:val="24"/>
        </w:rPr>
        <w:t xml:space="preserve"> with the following changes; 15-well 4-12% </w:t>
      </w:r>
      <w:proofErr w:type="spellStart"/>
      <w:r w:rsidRPr="00135A62">
        <w:rPr>
          <w:rFonts w:cs="Times New Roman"/>
          <w:color w:val="000000"/>
          <w:szCs w:val="24"/>
        </w:rPr>
        <w:t>NuPAGE</w:t>
      </w:r>
      <w:proofErr w:type="spellEnd"/>
      <w:r w:rsidRPr="00135A62">
        <w:rPr>
          <w:rFonts w:cs="Times New Roman"/>
          <w:color w:val="000000"/>
          <w:szCs w:val="24"/>
        </w:rPr>
        <w:t xml:space="preserve"> </w:t>
      </w:r>
      <w:proofErr w:type="spellStart"/>
      <w:r w:rsidRPr="00135A62">
        <w:rPr>
          <w:rFonts w:cs="Times New Roman"/>
          <w:color w:val="000000"/>
          <w:szCs w:val="24"/>
        </w:rPr>
        <w:t>Bis</w:t>
      </w:r>
      <w:proofErr w:type="spellEnd"/>
      <w:r w:rsidRPr="00135A62">
        <w:rPr>
          <w:rFonts w:cs="Times New Roman"/>
          <w:color w:val="000000"/>
          <w:szCs w:val="24"/>
        </w:rPr>
        <w:t xml:space="preserve">-Tris gels (Invitrogen) were used and high molecular weight targets were separated using MOPS running buffer (Invitrogen).  </w:t>
      </w:r>
      <w:r w:rsidR="00DE0918" w:rsidRPr="00135A62">
        <w:rPr>
          <w:rFonts w:cs="Times New Roman"/>
          <w:color w:val="000000"/>
          <w:szCs w:val="24"/>
        </w:rPr>
        <w:t xml:space="preserve">Densitometry was performed using </w:t>
      </w:r>
      <w:proofErr w:type="spellStart"/>
      <w:r w:rsidR="00DE0918" w:rsidRPr="00135A62">
        <w:rPr>
          <w:rFonts w:cs="Times New Roman"/>
          <w:color w:val="000000"/>
          <w:szCs w:val="24"/>
        </w:rPr>
        <w:t>ImageJ</w:t>
      </w:r>
      <w:proofErr w:type="spellEnd"/>
      <w:r w:rsidR="00DE0918" w:rsidRPr="00135A62">
        <w:rPr>
          <w:rFonts w:cs="Times New Roman"/>
          <w:color w:val="000000"/>
          <w:szCs w:val="24"/>
        </w:rPr>
        <w:t xml:space="preserve"> 1.47v and normalised to the total protein loaded (also shown by </w:t>
      </w:r>
      <w:proofErr w:type="spellStart"/>
      <w:r w:rsidR="00DE0918" w:rsidRPr="00135A62">
        <w:rPr>
          <w:rFonts w:cs="Times New Roman"/>
          <w:color w:val="000000"/>
          <w:szCs w:val="24"/>
        </w:rPr>
        <w:t>Coomassie</w:t>
      </w:r>
      <w:proofErr w:type="spellEnd"/>
      <w:r w:rsidR="00DE0918" w:rsidRPr="00135A62">
        <w:rPr>
          <w:rFonts w:cs="Times New Roman"/>
          <w:color w:val="000000"/>
          <w:szCs w:val="24"/>
        </w:rPr>
        <w:t xml:space="preserve"> stain </w:t>
      </w:r>
      <w:r w:rsidR="007244F9" w:rsidRPr="00135A62">
        <w:rPr>
          <w:rFonts w:cs="Times New Roman"/>
          <w:color w:val="000000"/>
          <w:szCs w:val="24"/>
        </w:rPr>
        <w:fldChar w:fldCharType="begin">
          <w:fldData xml:space="preserve">PEVuZE5vdGU+PENpdGU+PEF1dGhvcj5TaW5jbGFpcjwvQXV0aG9yPjxZZWFyPjIwMTM8L1llYXI+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</w:fldData>
        </w:fldChar>
      </w:r>
      <w:r w:rsidR="00DE0918" w:rsidRPr="00135A62">
        <w:rPr>
          <w:rFonts w:cs="Times New Roman"/>
          <w:color w:val="000000"/>
          <w:szCs w:val="24"/>
        </w:rPr>
        <w:instrText xml:space="preserve"> ADDIN EN.CITE </w:instrText>
      </w:r>
      <w:r w:rsidR="007244F9" w:rsidRPr="00135A62">
        <w:rPr>
          <w:rFonts w:cs="Times New Roman"/>
          <w:color w:val="000000"/>
          <w:szCs w:val="24"/>
        </w:rPr>
        <w:fldChar w:fldCharType="begin">
          <w:fldData xml:space="preserve">PEVuZE5vdGU+PENpdGU+PEF1dGhvcj5TaW5jbGFpcjwvQXV0aG9yPjxZZWFyPjIwMTM8L1llYXI+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</w:fldData>
        </w:fldChar>
      </w:r>
      <w:r w:rsidR="00DE0918" w:rsidRPr="00135A62">
        <w:rPr>
          <w:rFonts w:cs="Times New Roman"/>
          <w:color w:val="000000"/>
          <w:szCs w:val="24"/>
        </w:rPr>
        <w:instrText xml:space="preserve"> ADDIN EN.CITE.DATA </w:instrText>
      </w:r>
      <w:r w:rsidR="007244F9" w:rsidRPr="00135A62">
        <w:rPr>
          <w:rFonts w:cs="Times New Roman"/>
          <w:color w:val="000000"/>
          <w:szCs w:val="24"/>
        </w:rPr>
      </w:r>
      <w:r w:rsidR="007244F9" w:rsidRPr="00135A62">
        <w:rPr>
          <w:rFonts w:cs="Times New Roman"/>
          <w:color w:val="000000"/>
          <w:szCs w:val="24"/>
        </w:rPr>
        <w:fldChar w:fldCharType="end"/>
      </w:r>
      <w:r w:rsidR="007244F9" w:rsidRPr="00135A62">
        <w:rPr>
          <w:rFonts w:cs="Times New Roman"/>
          <w:color w:val="000000"/>
          <w:szCs w:val="24"/>
        </w:rPr>
      </w:r>
      <w:r w:rsidR="007244F9" w:rsidRPr="00135A62">
        <w:rPr>
          <w:rFonts w:cs="Times New Roman"/>
          <w:color w:val="000000"/>
          <w:szCs w:val="24"/>
        </w:rPr>
        <w:fldChar w:fldCharType="separate"/>
      </w:r>
      <w:r w:rsidR="00DE0918" w:rsidRPr="00135A62">
        <w:rPr>
          <w:rFonts w:cs="Times New Roman"/>
          <w:noProof/>
          <w:color w:val="000000"/>
          <w:szCs w:val="24"/>
        </w:rPr>
        <w:t>[</w:t>
      </w:r>
      <w:hyperlink w:anchor="_ENREF_3" w:tooltip="Sinclair, 2013 #12" w:history="1">
        <w:r w:rsidR="00DE0918" w:rsidRPr="00135A62">
          <w:rPr>
            <w:rFonts w:cs="Times New Roman"/>
            <w:noProof/>
            <w:color w:val="000000"/>
            <w:szCs w:val="24"/>
          </w:rPr>
          <w:t>3</w:t>
        </w:r>
      </w:hyperlink>
      <w:r w:rsidR="00DE0918" w:rsidRPr="00135A62">
        <w:rPr>
          <w:rFonts w:cs="Times New Roman"/>
          <w:noProof/>
          <w:color w:val="000000"/>
          <w:szCs w:val="24"/>
        </w:rPr>
        <w:t>]</w:t>
      </w:r>
      <w:r w:rsidR="007244F9" w:rsidRPr="00135A62">
        <w:rPr>
          <w:rFonts w:cs="Times New Roman"/>
          <w:color w:val="000000"/>
          <w:szCs w:val="24"/>
        </w:rPr>
        <w:fldChar w:fldCharType="end"/>
      </w:r>
      <w:r w:rsidR="00DE0918" w:rsidRPr="00135A62">
        <w:rPr>
          <w:rFonts w:cs="Times New Roman"/>
          <w:color w:val="000000"/>
          <w:szCs w:val="24"/>
        </w:rPr>
        <w:t xml:space="preserve"> in the differentiation experiments where the process of differentiation might change the expression levels of the standard protein markers used for loading).  </w:t>
      </w:r>
      <w:r w:rsidR="00DE0918" w:rsidRPr="00135A62">
        <w:rPr>
          <w:rFonts w:cs="Times New Roman"/>
          <w:szCs w:val="24"/>
        </w:rPr>
        <w:t xml:space="preserve">The data were normalised and expressed as percentages as described for the NCFA.  For the differentiation experiments the same membrane was used for all four antibodies with membrane stripping and blocking between probes </w:t>
      </w:r>
      <w:r w:rsidR="007244F9" w:rsidRPr="00135A62">
        <w:rPr>
          <w:rFonts w:cs="Times New Roman"/>
          <w:szCs w:val="24"/>
        </w:rPr>
        <w:fldChar w:fldCharType="begin">
          <w:fldData xml:space="preserve">PEVuZE5vdGU+PENpdGU+PEF1dGhvcj5IYWlnaDwvQXV0aG9yPjxZZWFyPjIwMDk8L1llYXI+PFJl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</w:fldData>
        </w:fldChar>
      </w:r>
      <w:r w:rsidR="00DE0918" w:rsidRPr="00135A62">
        <w:rPr>
          <w:rFonts w:cs="Times New Roman"/>
          <w:szCs w:val="24"/>
        </w:rPr>
        <w:instrText xml:space="preserve"> ADDIN EN.CITE </w:instrText>
      </w:r>
      <w:r w:rsidR="007244F9" w:rsidRPr="00135A62">
        <w:rPr>
          <w:rFonts w:cs="Times New Roman"/>
          <w:szCs w:val="24"/>
        </w:rPr>
        <w:fldChar w:fldCharType="begin">
          <w:fldData xml:space="preserve">PEVuZE5vdGU+PENpdGU+PEF1dGhvcj5IYWlnaDwvQXV0aG9yPjxZZWFyPjIwMDk8L1llYXI+PFJl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</w:fldData>
        </w:fldChar>
      </w:r>
      <w:r w:rsidR="00DE0918" w:rsidRPr="00135A62">
        <w:rPr>
          <w:rFonts w:cs="Times New Roman"/>
          <w:szCs w:val="24"/>
        </w:rPr>
        <w:instrText xml:space="preserve"> ADDIN EN.CITE.DATA </w:instrText>
      </w:r>
      <w:r w:rsidR="007244F9" w:rsidRPr="00135A62">
        <w:rPr>
          <w:rFonts w:cs="Times New Roman"/>
          <w:szCs w:val="24"/>
        </w:rPr>
      </w:r>
      <w:r w:rsidR="007244F9" w:rsidRPr="00135A62">
        <w:rPr>
          <w:rFonts w:cs="Times New Roman"/>
          <w:szCs w:val="24"/>
        </w:rPr>
        <w:fldChar w:fldCharType="end"/>
      </w:r>
      <w:r w:rsidR="007244F9" w:rsidRPr="00135A62">
        <w:rPr>
          <w:rFonts w:cs="Times New Roman"/>
          <w:szCs w:val="24"/>
        </w:rPr>
      </w:r>
      <w:r w:rsidR="007244F9" w:rsidRPr="00135A62">
        <w:rPr>
          <w:rFonts w:cs="Times New Roman"/>
          <w:szCs w:val="24"/>
        </w:rPr>
        <w:fldChar w:fldCharType="separate"/>
      </w:r>
      <w:r w:rsidR="00DE0918" w:rsidRPr="00135A62">
        <w:rPr>
          <w:rFonts w:cs="Times New Roman"/>
          <w:noProof/>
          <w:szCs w:val="24"/>
        </w:rPr>
        <w:t>[</w:t>
      </w:r>
      <w:hyperlink w:anchor="_ENREF_6" w:tooltip="Haigh, 2009 #22" w:history="1">
        <w:r w:rsidR="00DE0918" w:rsidRPr="00135A62">
          <w:rPr>
            <w:rFonts w:cs="Times New Roman"/>
            <w:noProof/>
            <w:szCs w:val="24"/>
          </w:rPr>
          <w:t>6</w:t>
        </w:r>
      </w:hyperlink>
      <w:r w:rsidR="00DE0918" w:rsidRPr="00135A62">
        <w:rPr>
          <w:rFonts w:cs="Times New Roman"/>
          <w:noProof/>
          <w:szCs w:val="24"/>
        </w:rPr>
        <w:t>]</w:t>
      </w:r>
      <w:r w:rsidR="007244F9" w:rsidRPr="00135A62">
        <w:rPr>
          <w:rFonts w:cs="Times New Roman"/>
          <w:szCs w:val="24"/>
        </w:rPr>
        <w:fldChar w:fldCharType="end"/>
      </w:r>
      <w:r w:rsidR="00DE0918" w:rsidRPr="00135A62">
        <w:rPr>
          <w:rFonts w:cs="Times New Roman"/>
          <w:szCs w:val="24"/>
        </w:rPr>
        <w:t xml:space="preserve">.  </w:t>
      </w:r>
      <w:r w:rsidR="00DE0918" w:rsidRPr="00135A62">
        <w:rPr>
          <w:rFonts w:cs="Times New Roman"/>
          <w:color w:val="000000"/>
          <w:szCs w:val="24"/>
        </w:rPr>
        <w:t xml:space="preserve"> </w:t>
      </w:r>
      <w:r w:rsidRPr="00135A62">
        <w:rPr>
          <w:rFonts w:cs="Times New Roman"/>
          <w:color w:val="000000"/>
          <w:szCs w:val="24"/>
        </w:rPr>
        <w:t xml:space="preserve">Antibody sources and concentrations can be found </w:t>
      </w:r>
      <w:r w:rsidR="007D7431" w:rsidRPr="00135A62">
        <w:rPr>
          <w:rFonts w:cs="Times New Roman"/>
          <w:color w:val="000000"/>
          <w:szCs w:val="24"/>
        </w:rPr>
        <w:t>below</w:t>
      </w:r>
      <w:r w:rsidRPr="00135A62">
        <w:rPr>
          <w:rFonts w:cs="Times New Roman"/>
          <w:color w:val="000000"/>
          <w:szCs w:val="24"/>
        </w:rPr>
        <w:t xml:space="preserve">. </w:t>
      </w:r>
    </w:p>
    <w:p w:rsidR="007D7431" w:rsidRPr="00135A62" w:rsidRDefault="007D7431" w:rsidP="007D7431">
      <w:pPr>
        <w:autoSpaceDE w:val="0"/>
        <w:autoSpaceDN w:val="0"/>
        <w:adjustRightInd w:val="0"/>
        <w:spacing w:after="0" w:line="480" w:lineRule="auto"/>
        <w:jc w:val="left"/>
        <w:rPr>
          <w:rFonts w:cs="Times New Roman"/>
          <w:color w:val="000000"/>
          <w:szCs w:val="24"/>
        </w:rPr>
      </w:pPr>
    </w:p>
    <w:p w:rsidR="00704807" w:rsidRPr="00135A62" w:rsidRDefault="00704807">
      <w:pPr>
        <w:jc w:val="left"/>
      </w:pPr>
      <w:r w:rsidRPr="00135A62">
        <w:br w:type="page"/>
      </w:r>
    </w:p>
    <w:p w:rsidR="007D7431" w:rsidRPr="00135A62" w:rsidRDefault="007D7431" w:rsidP="007D7431">
      <w:pPr>
        <w:spacing w:after="120" w:line="480" w:lineRule="auto"/>
        <w:jc w:val="left"/>
      </w:pPr>
      <w:r w:rsidRPr="00135A62">
        <w:lastRenderedPageBreak/>
        <w:t xml:space="preserve">Antibody information for western blotting.  ms = mouse, </w:t>
      </w:r>
      <w:proofErr w:type="spellStart"/>
      <w:r w:rsidRPr="00135A62">
        <w:t>rb</w:t>
      </w:r>
      <w:proofErr w:type="spellEnd"/>
      <w:r w:rsidRPr="00135A62">
        <w:t xml:space="preserve"> = rabbit. </w:t>
      </w:r>
    </w:p>
    <w:tbl>
      <w:tblPr>
        <w:tblStyle w:val="TableGrid"/>
        <w:tblW w:w="0" w:type="auto"/>
        <w:tblLook w:val="04A0"/>
      </w:tblPr>
      <w:tblGrid>
        <w:gridCol w:w="1809"/>
        <w:gridCol w:w="3324"/>
        <w:gridCol w:w="1844"/>
        <w:gridCol w:w="2265"/>
      </w:tblGrid>
      <w:tr w:rsidR="007D7431" w:rsidRPr="00135A62" w:rsidTr="00651B8A">
        <w:tc>
          <w:tcPr>
            <w:tcW w:w="1809" w:type="dxa"/>
          </w:tcPr>
          <w:p w:rsidR="007D7431" w:rsidRPr="00135A62" w:rsidRDefault="007D7431" w:rsidP="007D7431">
            <w:pPr>
              <w:spacing w:after="120" w:line="480" w:lineRule="auto"/>
              <w:jc w:val="left"/>
              <w:rPr>
                <w:b/>
              </w:rPr>
            </w:pPr>
            <w:r w:rsidRPr="00135A62">
              <w:rPr>
                <w:b/>
              </w:rPr>
              <w:t>Target</w:t>
            </w:r>
          </w:p>
        </w:tc>
        <w:tc>
          <w:tcPr>
            <w:tcW w:w="3324" w:type="dxa"/>
          </w:tcPr>
          <w:p w:rsidR="007D7431" w:rsidRPr="00135A62" w:rsidRDefault="007D7431" w:rsidP="007D7431">
            <w:pPr>
              <w:spacing w:after="120" w:line="480" w:lineRule="auto"/>
              <w:jc w:val="left"/>
              <w:rPr>
                <w:b/>
              </w:rPr>
            </w:pPr>
            <w:r w:rsidRPr="00135A62">
              <w:rPr>
                <w:b/>
              </w:rPr>
              <w:t>Antibody name &amp; company</w:t>
            </w:r>
          </w:p>
        </w:tc>
        <w:tc>
          <w:tcPr>
            <w:tcW w:w="1844" w:type="dxa"/>
          </w:tcPr>
          <w:p w:rsidR="007D7431" w:rsidRPr="00135A62" w:rsidRDefault="007D7431" w:rsidP="007D7431">
            <w:pPr>
              <w:spacing w:after="120" w:line="480" w:lineRule="auto"/>
              <w:jc w:val="left"/>
              <w:rPr>
                <w:b/>
              </w:rPr>
            </w:pPr>
            <w:r w:rsidRPr="00135A62">
              <w:rPr>
                <w:b/>
              </w:rPr>
              <w:t xml:space="preserve">Concentration </w:t>
            </w:r>
          </w:p>
        </w:tc>
        <w:tc>
          <w:tcPr>
            <w:tcW w:w="2265" w:type="dxa"/>
          </w:tcPr>
          <w:p w:rsidR="007D7431" w:rsidRPr="00135A62" w:rsidRDefault="007D7431" w:rsidP="007D7431">
            <w:pPr>
              <w:spacing w:after="120" w:line="480" w:lineRule="auto"/>
              <w:jc w:val="left"/>
              <w:rPr>
                <w:b/>
              </w:rPr>
            </w:pPr>
            <w:r w:rsidRPr="00135A62">
              <w:rPr>
                <w:b/>
              </w:rPr>
              <w:t>Secondary antibody concentration</w:t>
            </w:r>
          </w:p>
        </w:tc>
      </w:tr>
      <w:tr w:rsidR="007D7431" w:rsidRPr="00135A62" w:rsidTr="00651B8A">
        <w:tc>
          <w:tcPr>
            <w:tcW w:w="1809" w:type="dxa"/>
          </w:tcPr>
          <w:p w:rsidR="007D7431" w:rsidRPr="00135A62" w:rsidRDefault="007D7431" w:rsidP="007D7431">
            <w:pPr>
              <w:spacing w:after="120" w:line="480" w:lineRule="auto"/>
              <w:jc w:val="left"/>
            </w:pPr>
            <w:r w:rsidRPr="00135A62">
              <w:t>PrP</w:t>
            </w:r>
          </w:p>
        </w:tc>
        <w:tc>
          <w:tcPr>
            <w:tcW w:w="3324" w:type="dxa"/>
          </w:tcPr>
          <w:p w:rsidR="007D7431" w:rsidRPr="00135A62" w:rsidRDefault="007D7431" w:rsidP="007D7431">
            <w:pPr>
              <w:spacing w:after="120" w:line="480" w:lineRule="auto"/>
              <w:jc w:val="left"/>
            </w:pPr>
            <w:r w:rsidRPr="00135A62">
              <w:t>Saf32 (ms epitope 51-90; Cayman Chemical)</w:t>
            </w:r>
          </w:p>
        </w:tc>
        <w:tc>
          <w:tcPr>
            <w:tcW w:w="1844" w:type="dxa"/>
          </w:tcPr>
          <w:p w:rsidR="007D7431" w:rsidRPr="00135A62" w:rsidRDefault="007D7431" w:rsidP="007D7431">
            <w:pPr>
              <w:spacing w:after="120" w:line="480" w:lineRule="auto"/>
              <w:jc w:val="left"/>
            </w:pPr>
            <w:r w:rsidRPr="00135A62">
              <w:t>1 in 5,000</w:t>
            </w:r>
          </w:p>
        </w:tc>
        <w:tc>
          <w:tcPr>
            <w:tcW w:w="2265" w:type="dxa"/>
          </w:tcPr>
          <w:p w:rsidR="007D7431" w:rsidRPr="00135A62" w:rsidRDefault="007D7431" w:rsidP="007D7431">
            <w:pPr>
              <w:spacing w:after="120" w:line="480" w:lineRule="auto"/>
              <w:jc w:val="left"/>
            </w:pPr>
            <w:r w:rsidRPr="00135A62">
              <w:t>Ms 1 in 10,000</w:t>
            </w:r>
          </w:p>
        </w:tc>
      </w:tr>
      <w:tr w:rsidR="007D7431" w:rsidRPr="00135A62" w:rsidTr="00651B8A">
        <w:tc>
          <w:tcPr>
            <w:tcW w:w="1809" w:type="dxa"/>
          </w:tcPr>
          <w:p w:rsidR="007D7431" w:rsidRPr="00135A62" w:rsidRDefault="007D7431" w:rsidP="007D7431">
            <w:pPr>
              <w:spacing w:after="120" w:line="480" w:lineRule="auto"/>
              <w:jc w:val="left"/>
            </w:pPr>
            <w:r w:rsidRPr="00135A62">
              <w:t>Nestin</w:t>
            </w:r>
          </w:p>
        </w:tc>
        <w:tc>
          <w:tcPr>
            <w:tcW w:w="3324" w:type="dxa"/>
          </w:tcPr>
          <w:p w:rsidR="007D7431" w:rsidRPr="00135A62" w:rsidRDefault="007D7431" w:rsidP="007D7431">
            <w:pPr>
              <w:spacing w:after="120" w:line="480" w:lineRule="auto"/>
              <w:jc w:val="left"/>
            </w:pPr>
            <w:r w:rsidRPr="00135A62">
              <w:t>Nestin (Sigma-Aldrich)</w:t>
            </w:r>
          </w:p>
        </w:tc>
        <w:tc>
          <w:tcPr>
            <w:tcW w:w="1844" w:type="dxa"/>
          </w:tcPr>
          <w:p w:rsidR="007D7431" w:rsidRPr="00135A62" w:rsidRDefault="007D7431" w:rsidP="007D7431">
            <w:pPr>
              <w:spacing w:after="120" w:line="480" w:lineRule="auto"/>
              <w:jc w:val="left"/>
            </w:pPr>
            <w:r w:rsidRPr="00135A62">
              <w:t>1 in 1,000</w:t>
            </w:r>
          </w:p>
        </w:tc>
        <w:tc>
          <w:tcPr>
            <w:tcW w:w="2265" w:type="dxa"/>
          </w:tcPr>
          <w:p w:rsidR="007D7431" w:rsidRPr="00135A62" w:rsidRDefault="007D7431" w:rsidP="007D7431">
            <w:pPr>
              <w:spacing w:after="120" w:line="480" w:lineRule="auto"/>
              <w:jc w:val="left"/>
            </w:pPr>
            <w:proofErr w:type="spellStart"/>
            <w:r w:rsidRPr="00135A62">
              <w:t>Rb</w:t>
            </w:r>
            <w:proofErr w:type="spellEnd"/>
            <w:r w:rsidRPr="00135A62">
              <w:t xml:space="preserve"> 1 in 5,000</w:t>
            </w:r>
          </w:p>
        </w:tc>
      </w:tr>
      <w:tr w:rsidR="007D7431" w:rsidRPr="00135A62" w:rsidTr="00651B8A">
        <w:tc>
          <w:tcPr>
            <w:tcW w:w="1809" w:type="dxa"/>
          </w:tcPr>
          <w:p w:rsidR="007D7431" w:rsidRPr="00135A62" w:rsidRDefault="007D7431" w:rsidP="007D7431">
            <w:pPr>
              <w:spacing w:after="120" w:line="480" w:lineRule="auto"/>
              <w:jc w:val="left"/>
            </w:pPr>
            <w:proofErr w:type="spellStart"/>
            <w:r w:rsidRPr="00135A62">
              <w:t>Neurofilament</w:t>
            </w:r>
            <w:proofErr w:type="spellEnd"/>
            <w:r w:rsidRPr="00135A62">
              <w:t>-L</w:t>
            </w:r>
          </w:p>
        </w:tc>
        <w:tc>
          <w:tcPr>
            <w:tcW w:w="3324" w:type="dxa"/>
          </w:tcPr>
          <w:p w:rsidR="007D7431" w:rsidRPr="00135A62" w:rsidRDefault="007D7431" w:rsidP="007D7431">
            <w:pPr>
              <w:spacing w:after="120" w:line="480" w:lineRule="auto"/>
              <w:jc w:val="left"/>
            </w:pPr>
            <w:r w:rsidRPr="00135A62">
              <w:t>NF-L (Invitrogen)</w:t>
            </w:r>
          </w:p>
        </w:tc>
        <w:tc>
          <w:tcPr>
            <w:tcW w:w="1844" w:type="dxa"/>
          </w:tcPr>
          <w:p w:rsidR="007D7431" w:rsidRPr="00135A62" w:rsidRDefault="007D7431" w:rsidP="007D7431">
            <w:pPr>
              <w:spacing w:after="120" w:line="480" w:lineRule="auto"/>
              <w:jc w:val="left"/>
            </w:pPr>
            <w:r w:rsidRPr="00135A62">
              <w:t>1 in 1,000</w:t>
            </w:r>
          </w:p>
        </w:tc>
        <w:tc>
          <w:tcPr>
            <w:tcW w:w="2265" w:type="dxa"/>
          </w:tcPr>
          <w:p w:rsidR="007D7431" w:rsidRPr="00135A62" w:rsidRDefault="007D7431" w:rsidP="007D7431">
            <w:pPr>
              <w:spacing w:after="120" w:line="480" w:lineRule="auto"/>
              <w:jc w:val="left"/>
            </w:pPr>
            <w:r w:rsidRPr="00135A62">
              <w:t>Ms 1 in 2,000</w:t>
            </w:r>
          </w:p>
        </w:tc>
      </w:tr>
      <w:tr w:rsidR="007D7431" w:rsidRPr="00135A62" w:rsidTr="00651B8A">
        <w:tc>
          <w:tcPr>
            <w:tcW w:w="1809" w:type="dxa"/>
          </w:tcPr>
          <w:p w:rsidR="007D7431" w:rsidRPr="00135A62" w:rsidRDefault="007D7431" w:rsidP="007D7431">
            <w:pPr>
              <w:spacing w:after="120" w:line="480" w:lineRule="auto"/>
              <w:jc w:val="left"/>
            </w:pPr>
            <w:proofErr w:type="spellStart"/>
            <w:r w:rsidRPr="00135A62">
              <w:t>Glial</w:t>
            </w:r>
            <w:proofErr w:type="spellEnd"/>
            <w:r w:rsidRPr="00135A62">
              <w:t xml:space="preserve"> </w:t>
            </w:r>
            <w:proofErr w:type="spellStart"/>
            <w:r w:rsidRPr="00135A62">
              <w:t>fibrilliary</w:t>
            </w:r>
            <w:proofErr w:type="spellEnd"/>
            <w:r w:rsidRPr="00135A62">
              <w:t xml:space="preserve"> acidic protein</w:t>
            </w:r>
          </w:p>
        </w:tc>
        <w:tc>
          <w:tcPr>
            <w:tcW w:w="3324" w:type="dxa"/>
          </w:tcPr>
          <w:p w:rsidR="007D7431" w:rsidRPr="00135A62" w:rsidRDefault="007D7431" w:rsidP="007D7431">
            <w:pPr>
              <w:spacing w:after="120" w:line="480" w:lineRule="auto"/>
              <w:jc w:val="left"/>
            </w:pPr>
            <w:r w:rsidRPr="00135A62">
              <w:t>GFAP (Stem Cell Technologies)</w:t>
            </w:r>
          </w:p>
        </w:tc>
        <w:tc>
          <w:tcPr>
            <w:tcW w:w="1844" w:type="dxa"/>
          </w:tcPr>
          <w:p w:rsidR="007D7431" w:rsidRPr="00135A62" w:rsidRDefault="007D7431" w:rsidP="007D7431">
            <w:pPr>
              <w:spacing w:after="120" w:line="480" w:lineRule="auto"/>
              <w:jc w:val="left"/>
            </w:pPr>
            <w:r w:rsidRPr="00135A62">
              <w:t>1 in 5,000</w:t>
            </w:r>
          </w:p>
        </w:tc>
        <w:tc>
          <w:tcPr>
            <w:tcW w:w="2265" w:type="dxa"/>
          </w:tcPr>
          <w:p w:rsidR="007D7431" w:rsidRPr="00135A62" w:rsidRDefault="007D7431" w:rsidP="007D7431">
            <w:pPr>
              <w:spacing w:after="120" w:line="480" w:lineRule="auto"/>
              <w:jc w:val="left"/>
            </w:pPr>
            <w:proofErr w:type="spellStart"/>
            <w:r w:rsidRPr="00135A62">
              <w:t>Rb</w:t>
            </w:r>
            <w:proofErr w:type="spellEnd"/>
            <w:r w:rsidRPr="00135A62">
              <w:t xml:space="preserve"> 1 in 5,000</w:t>
            </w:r>
          </w:p>
        </w:tc>
      </w:tr>
      <w:tr w:rsidR="007D7431" w:rsidRPr="00135A62" w:rsidTr="00651B8A">
        <w:tc>
          <w:tcPr>
            <w:tcW w:w="1809" w:type="dxa"/>
          </w:tcPr>
          <w:p w:rsidR="007D7431" w:rsidRPr="00135A62" w:rsidRDefault="007D7431" w:rsidP="007D7431">
            <w:pPr>
              <w:spacing w:after="120" w:line="480" w:lineRule="auto"/>
              <w:jc w:val="left"/>
            </w:pPr>
            <w:r w:rsidRPr="00135A62">
              <w:t>p53</w:t>
            </w:r>
          </w:p>
        </w:tc>
        <w:tc>
          <w:tcPr>
            <w:tcW w:w="3324" w:type="dxa"/>
          </w:tcPr>
          <w:p w:rsidR="007D7431" w:rsidRPr="00135A62" w:rsidRDefault="007D7431" w:rsidP="007D7431">
            <w:pPr>
              <w:spacing w:after="120" w:line="480" w:lineRule="auto"/>
              <w:jc w:val="left"/>
            </w:pPr>
            <w:r w:rsidRPr="00135A62">
              <w:t>p53 (Abcam)</w:t>
            </w:r>
          </w:p>
        </w:tc>
        <w:tc>
          <w:tcPr>
            <w:tcW w:w="1844" w:type="dxa"/>
          </w:tcPr>
          <w:p w:rsidR="007D7431" w:rsidRPr="00135A62" w:rsidRDefault="007D7431" w:rsidP="007D7431">
            <w:pPr>
              <w:spacing w:after="120" w:line="480" w:lineRule="auto"/>
              <w:jc w:val="left"/>
            </w:pPr>
            <w:r w:rsidRPr="00135A62">
              <w:t xml:space="preserve">1 in 1,000 </w:t>
            </w:r>
          </w:p>
        </w:tc>
        <w:tc>
          <w:tcPr>
            <w:tcW w:w="2265" w:type="dxa"/>
          </w:tcPr>
          <w:p w:rsidR="007D7431" w:rsidRPr="00135A62" w:rsidRDefault="007D7431" w:rsidP="007D7431">
            <w:pPr>
              <w:spacing w:after="120" w:line="480" w:lineRule="auto"/>
              <w:jc w:val="left"/>
            </w:pPr>
            <w:r w:rsidRPr="00135A62">
              <w:t>Ms 1 in 2,000</w:t>
            </w:r>
          </w:p>
        </w:tc>
      </w:tr>
      <w:tr w:rsidR="007D7431" w:rsidRPr="00135A62" w:rsidTr="00651B8A">
        <w:tc>
          <w:tcPr>
            <w:tcW w:w="1809" w:type="dxa"/>
          </w:tcPr>
          <w:p w:rsidR="007D7431" w:rsidRPr="00135A62" w:rsidRDefault="007D7431" w:rsidP="007D7431">
            <w:pPr>
              <w:spacing w:after="120" w:line="480" w:lineRule="auto"/>
              <w:jc w:val="left"/>
            </w:pPr>
            <w:r w:rsidRPr="00135A62">
              <w:t>TOMM22</w:t>
            </w:r>
          </w:p>
        </w:tc>
        <w:tc>
          <w:tcPr>
            <w:tcW w:w="3324" w:type="dxa"/>
          </w:tcPr>
          <w:p w:rsidR="007D7431" w:rsidRPr="00135A62" w:rsidRDefault="007D7431" w:rsidP="007D7431">
            <w:pPr>
              <w:spacing w:after="120" w:line="480" w:lineRule="auto"/>
              <w:jc w:val="left"/>
            </w:pPr>
            <w:r w:rsidRPr="00135A62">
              <w:t>TOMM22 (Abcam)</w:t>
            </w:r>
          </w:p>
        </w:tc>
        <w:tc>
          <w:tcPr>
            <w:tcW w:w="1844" w:type="dxa"/>
          </w:tcPr>
          <w:p w:rsidR="007D7431" w:rsidRPr="00135A62" w:rsidRDefault="007D7431" w:rsidP="007D7431">
            <w:pPr>
              <w:spacing w:after="120" w:line="480" w:lineRule="auto"/>
              <w:jc w:val="left"/>
            </w:pPr>
            <w:r w:rsidRPr="00135A62">
              <w:t>1 in 1,000</w:t>
            </w:r>
          </w:p>
        </w:tc>
        <w:tc>
          <w:tcPr>
            <w:tcW w:w="2265" w:type="dxa"/>
          </w:tcPr>
          <w:p w:rsidR="007D7431" w:rsidRPr="00135A62" w:rsidRDefault="007D7431" w:rsidP="007D7431">
            <w:pPr>
              <w:spacing w:after="120" w:line="480" w:lineRule="auto"/>
              <w:jc w:val="left"/>
            </w:pPr>
            <w:r w:rsidRPr="00135A62">
              <w:t>Ms 1 in 5,000</w:t>
            </w:r>
          </w:p>
        </w:tc>
      </w:tr>
      <w:tr w:rsidR="007D7431" w:rsidRPr="00135A62" w:rsidTr="00651B8A">
        <w:tc>
          <w:tcPr>
            <w:tcW w:w="1809" w:type="dxa"/>
          </w:tcPr>
          <w:p w:rsidR="007D7431" w:rsidRPr="00135A62" w:rsidRDefault="007D7431" w:rsidP="007D7431">
            <w:pPr>
              <w:spacing w:after="120" w:line="480" w:lineRule="auto"/>
              <w:jc w:val="left"/>
            </w:pPr>
            <w:r w:rsidRPr="00135A62">
              <w:t>Pin1</w:t>
            </w:r>
          </w:p>
        </w:tc>
        <w:tc>
          <w:tcPr>
            <w:tcW w:w="3324" w:type="dxa"/>
          </w:tcPr>
          <w:p w:rsidR="007D7431" w:rsidRPr="00135A62" w:rsidRDefault="007D7431" w:rsidP="007D7431">
            <w:pPr>
              <w:spacing w:after="120" w:line="480" w:lineRule="auto"/>
              <w:jc w:val="left"/>
            </w:pPr>
            <w:r w:rsidRPr="00135A62">
              <w:t>Pin1 (Invitrogen)</w:t>
            </w:r>
          </w:p>
        </w:tc>
        <w:tc>
          <w:tcPr>
            <w:tcW w:w="1844" w:type="dxa"/>
          </w:tcPr>
          <w:p w:rsidR="007D7431" w:rsidRPr="00135A62" w:rsidRDefault="007D7431" w:rsidP="007D7431">
            <w:pPr>
              <w:spacing w:after="120" w:line="480" w:lineRule="auto"/>
              <w:jc w:val="left"/>
            </w:pPr>
            <w:r w:rsidRPr="00135A62">
              <w:t>1 in 1,000</w:t>
            </w:r>
          </w:p>
        </w:tc>
        <w:tc>
          <w:tcPr>
            <w:tcW w:w="2265" w:type="dxa"/>
          </w:tcPr>
          <w:p w:rsidR="007D7431" w:rsidRPr="00135A62" w:rsidRDefault="007D7431" w:rsidP="007D7431">
            <w:pPr>
              <w:spacing w:after="120" w:line="480" w:lineRule="auto"/>
              <w:jc w:val="left"/>
            </w:pPr>
            <w:r w:rsidRPr="00135A62">
              <w:t>Ms 1 in 2,000</w:t>
            </w:r>
          </w:p>
        </w:tc>
      </w:tr>
      <w:tr w:rsidR="007D7431" w:rsidRPr="00135A62" w:rsidTr="00651B8A">
        <w:tc>
          <w:tcPr>
            <w:tcW w:w="1809" w:type="dxa"/>
          </w:tcPr>
          <w:p w:rsidR="007D7431" w:rsidRPr="00135A62" w:rsidRDefault="007D7431" w:rsidP="007D7431">
            <w:pPr>
              <w:spacing w:after="120" w:line="480" w:lineRule="auto"/>
              <w:jc w:val="left"/>
            </w:pPr>
            <w:r w:rsidRPr="00135A62">
              <w:t>Fyn</w:t>
            </w:r>
          </w:p>
        </w:tc>
        <w:tc>
          <w:tcPr>
            <w:tcW w:w="3324" w:type="dxa"/>
          </w:tcPr>
          <w:p w:rsidR="007D7431" w:rsidRPr="00135A62" w:rsidRDefault="007D7431" w:rsidP="007D7431">
            <w:pPr>
              <w:spacing w:after="120" w:line="480" w:lineRule="auto"/>
              <w:jc w:val="left"/>
            </w:pPr>
            <w:r w:rsidRPr="00135A62">
              <w:t>Fyn (Abcam)</w:t>
            </w:r>
          </w:p>
        </w:tc>
        <w:tc>
          <w:tcPr>
            <w:tcW w:w="1844" w:type="dxa"/>
          </w:tcPr>
          <w:p w:rsidR="007D7431" w:rsidRPr="00135A62" w:rsidRDefault="007D7431" w:rsidP="007D7431">
            <w:pPr>
              <w:spacing w:after="120" w:line="480" w:lineRule="auto"/>
              <w:jc w:val="left"/>
            </w:pPr>
            <w:r w:rsidRPr="00135A62">
              <w:t>1 in 1,000</w:t>
            </w:r>
          </w:p>
        </w:tc>
        <w:tc>
          <w:tcPr>
            <w:tcW w:w="2265" w:type="dxa"/>
          </w:tcPr>
          <w:p w:rsidR="007D7431" w:rsidRPr="00135A62" w:rsidRDefault="007D7431" w:rsidP="007D7431">
            <w:pPr>
              <w:spacing w:after="120" w:line="480" w:lineRule="auto"/>
              <w:jc w:val="left"/>
            </w:pPr>
            <w:proofErr w:type="spellStart"/>
            <w:r w:rsidRPr="00135A62">
              <w:t>Rb</w:t>
            </w:r>
            <w:proofErr w:type="spellEnd"/>
            <w:r w:rsidRPr="00135A62">
              <w:t xml:space="preserve"> 1 in 2,000</w:t>
            </w:r>
          </w:p>
        </w:tc>
      </w:tr>
      <w:tr w:rsidR="00DD3138" w:rsidRPr="00135A62" w:rsidTr="00651B8A">
        <w:tc>
          <w:tcPr>
            <w:tcW w:w="1809" w:type="dxa"/>
          </w:tcPr>
          <w:p w:rsidR="00DD3138" w:rsidRPr="00135A62" w:rsidRDefault="00DD3138" w:rsidP="007D7431">
            <w:pPr>
              <w:spacing w:after="120" w:line="480" w:lineRule="auto"/>
              <w:jc w:val="left"/>
            </w:pPr>
            <w:proofErr w:type="spellStart"/>
            <w:r w:rsidRPr="00135A62">
              <w:t>pfyn</w:t>
            </w:r>
            <w:proofErr w:type="spellEnd"/>
          </w:p>
        </w:tc>
        <w:tc>
          <w:tcPr>
            <w:tcW w:w="3324" w:type="dxa"/>
          </w:tcPr>
          <w:p w:rsidR="00DD3138" w:rsidRPr="00135A62" w:rsidRDefault="00DD3138" w:rsidP="007D7431">
            <w:pPr>
              <w:spacing w:after="120" w:line="480" w:lineRule="auto"/>
              <w:jc w:val="left"/>
            </w:pPr>
            <w:proofErr w:type="spellStart"/>
            <w:r w:rsidRPr="00135A62">
              <w:t>Pfyn</w:t>
            </w:r>
            <w:proofErr w:type="spellEnd"/>
            <w:r w:rsidRPr="00135A62">
              <w:t xml:space="preserve"> (Abcam)</w:t>
            </w:r>
          </w:p>
        </w:tc>
        <w:tc>
          <w:tcPr>
            <w:tcW w:w="1844" w:type="dxa"/>
          </w:tcPr>
          <w:p w:rsidR="00DD3138" w:rsidRPr="00135A62" w:rsidRDefault="00DD3138" w:rsidP="007D7431">
            <w:pPr>
              <w:spacing w:after="120" w:line="480" w:lineRule="auto"/>
              <w:jc w:val="left"/>
            </w:pPr>
            <w:r w:rsidRPr="00135A62">
              <w:t>1 in 1,000</w:t>
            </w:r>
          </w:p>
        </w:tc>
        <w:tc>
          <w:tcPr>
            <w:tcW w:w="2265" w:type="dxa"/>
          </w:tcPr>
          <w:p w:rsidR="00DD3138" w:rsidRPr="00135A62" w:rsidRDefault="00DD3138" w:rsidP="007D7431">
            <w:pPr>
              <w:spacing w:after="120" w:line="480" w:lineRule="auto"/>
              <w:jc w:val="left"/>
            </w:pPr>
            <w:proofErr w:type="spellStart"/>
            <w:r w:rsidRPr="00135A62">
              <w:t>Rb</w:t>
            </w:r>
            <w:proofErr w:type="spellEnd"/>
            <w:r w:rsidRPr="00135A62">
              <w:t xml:space="preserve"> 1 in 2,000</w:t>
            </w:r>
          </w:p>
        </w:tc>
      </w:tr>
      <w:tr w:rsidR="00DD3138" w:rsidRPr="00135A62" w:rsidTr="00651B8A">
        <w:tc>
          <w:tcPr>
            <w:tcW w:w="1809" w:type="dxa"/>
          </w:tcPr>
          <w:p w:rsidR="00DD3138" w:rsidRPr="00135A62" w:rsidRDefault="00DD3138" w:rsidP="007D7431">
            <w:pPr>
              <w:spacing w:after="120" w:line="480" w:lineRule="auto"/>
              <w:jc w:val="left"/>
            </w:pPr>
            <w:r w:rsidRPr="00135A62">
              <w:t>GSK3b</w:t>
            </w:r>
          </w:p>
        </w:tc>
        <w:tc>
          <w:tcPr>
            <w:tcW w:w="3324" w:type="dxa"/>
          </w:tcPr>
          <w:p w:rsidR="00DD3138" w:rsidRPr="00135A62" w:rsidRDefault="00DD3138" w:rsidP="007D7431">
            <w:pPr>
              <w:spacing w:after="120" w:line="480" w:lineRule="auto"/>
              <w:jc w:val="left"/>
            </w:pPr>
            <w:r w:rsidRPr="00135A62">
              <w:t xml:space="preserve">GSK3b (Cell </w:t>
            </w:r>
            <w:proofErr w:type="spellStart"/>
            <w:r w:rsidRPr="00135A62">
              <w:t>Signaling</w:t>
            </w:r>
            <w:proofErr w:type="spellEnd"/>
            <w:r w:rsidRPr="00135A62">
              <w:t xml:space="preserve"> Technologies)</w:t>
            </w:r>
          </w:p>
        </w:tc>
        <w:tc>
          <w:tcPr>
            <w:tcW w:w="1844" w:type="dxa"/>
          </w:tcPr>
          <w:p w:rsidR="00DD3138" w:rsidRPr="00135A62" w:rsidRDefault="00DD3138" w:rsidP="007D7431">
            <w:pPr>
              <w:spacing w:after="120" w:line="480" w:lineRule="auto"/>
              <w:jc w:val="left"/>
            </w:pPr>
            <w:r w:rsidRPr="00135A62">
              <w:t>1 in 1,1000</w:t>
            </w:r>
          </w:p>
        </w:tc>
        <w:tc>
          <w:tcPr>
            <w:tcW w:w="2265" w:type="dxa"/>
          </w:tcPr>
          <w:p w:rsidR="00DD3138" w:rsidRPr="00135A62" w:rsidRDefault="00DD3138" w:rsidP="007D7431">
            <w:pPr>
              <w:spacing w:after="120" w:line="480" w:lineRule="auto"/>
              <w:jc w:val="left"/>
            </w:pPr>
            <w:r w:rsidRPr="00135A62">
              <w:t>Ms 1 in 2,000</w:t>
            </w:r>
          </w:p>
        </w:tc>
      </w:tr>
      <w:tr w:rsidR="00DD3138" w:rsidRPr="00135A62" w:rsidTr="00651B8A">
        <w:tc>
          <w:tcPr>
            <w:tcW w:w="1809" w:type="dxa"/>
          </w:tcPr>
          <w:p w:rsidR="00DD3138" w:rsidRPr="00135A62" w:rsidRDefault="00DD3138" w:rsidP="007D7431">
            <w:pPr>
              <w:spacing w:after="120" w:line="480" w:lineRule="auto"/>
              <w:jc w:val="left"/>
            </w:pPr>
            <w:r w:rsidRPr="00135A62">
              <w:t>pGSK3b</w:t>
            </w:r>
          </w:p>
        </w:tc>
        <w:tc>
          <w:tcPr>
            <w:tcW w:w="3324" w:type="dxa"/>
          </w:tcPr>
          <w:p w:rsidR="00DD3138" w:rsidRPr="00135A62" w:rsidRDefault="00DD3138" w:rsidP="007D7431">
            <w:pPr>
              <w:spacing w:after="120" w:line="480" w:lineRule="auto"/>
              <w:jc w:val="left"/>
            </w:pPr>
            <w:r w:rsidRPr="00135A62">
              <w:t xml:space="preserve">GSK3b_ser9 (Cell </w:t>
            </w:r>
            <w:proofErr w:type="spellStart"/>
            <w:r w:rsidRPr="00135A62">
              <w:t>Signaling</w:t>
            </w:r>
            <w:proofErr w:type="spellEnd"/>
            <w:r w:rsidRPr="00135A62">
              <w:t xml:space="preserve"> Technologies)</w:t>
            </w:r>
          </w:p>
        </w:tc>
        <w:tc>
          <w:tcPr>
            <w:tcW w:w="1844" w:type="dxa"/>
          </w:tcPr>
          <w:p w:rsidR="00DD3138" w:rsidRPr="00135A62" w:rsidRDefault="00DD3138" w:rsidP="007D7431">
            <w:pPr>
              <w:spacing w:after="120" w:line="480" w:lineRule="auto"/>
              <w:jc w:val="left"/>
            </w:pPr>
            <w:r w:rsidRPr="00135A62">
              <w:t>1 in 1,000</w:t>
            </w:r>
          </w:p>
        </w:tc>
        <w:tc>
          <w:tcPr>
            <w:tcW w:w="2265" w:type="dxa"/>
          </w:tcPr>
          <w:p w:rsidR="00DD3138" w:rsidRPr="00135A62" w:rsidRDefault="00DD3138" w:rsidP="007D7431">
            <w:pPr>
              <w:spacing w:after="120" w:line="480" w:lineRule="auto"/>
              <w:jc w:val="left"/>
            </w:pPr>
            <w:proofErr w:type="spellStart"/>
            <w:r w:rsidRPr="00135A62">
              <w:t>Rb</w:t>
            </w:r>
            <w:proofErr w:type="spellEnd"/>
            <w:r w:rsidRPr="00135A62">
              <w:t xml:space="preserve"> 1 in 2,000</w:t>
            </w:r>
          </w:p>
        </w:tc>
      </w:tr>
      <w:tr w:rsidR="00DD3138" w:rsidRPr="00135A62" w:rsidTr="00651B8A">
        <w:tc>
          <w:tcPr>
            <w:tcW w:w="1809" w:type="dxa"/>
          </w:tcPr>
          <w:p w:rsidR="00DD3138" w:rsidRPr="00135A62" w:rsidRDefault="00DD3138" w:rsidP="007D7431">
            <w:pPr>
              <w:spacing w:after="120" w:line="480" w:lineRule="auto"/>
              <w:jc w:val="left"/>
            </w:pPr>
            <w:r w:rsidRPr="00135A62">
              <w:t>Actin</w:t>
            </w:r>
          </w:p>
        </w:tc>
        <w:tc>
          <w:tcPr>
            <w:tcW w:w="3324" w:type="dxa"/>
          </w:tcPr>
          <w:p w:rsidR="00DD3138" w:rsidRPr="00135A62" w:rsidRDefault="00DD3138" w:rsidP="007D7431">
            <w:pPr>
              <w:spacing w:after="120" w:line="480" w:lineRule="auto"/>
              <w:jc w:val="left"/>
            </w:pPr>
            <w:r w:rsidRPr="00135A62">
              <w:t>Actin (Sigma-Aldrich)</w:t>
            </w:r>
          </w:p>
        </w:tc>
        <w:tc>
          <w:tcPr>
            <w:tcW w:w="1844" w:type="dxa"/>
          </w:tcPr>
          <w:p w:rsidR="00DD3138" w:rsidRPr="00135A62" w:rsidRDefault="00DD3138" w:rsidP="007D7431">
            <w:pPr>
              <w:spacing w:after="120" w:line="480" w:lineRule="auto"/>
              <w:jc w:val="left"/>
            </w:pPr>
            <w:r w:rsidRPr="00135A62">
              <w:t>1 in 5,000</w:t>
            </w:r>
          </w:p>
        </w:tc>
        <w:tc>
          <w:tcPr>
            <w:tcW w:w="2265" w:type="dxa"/>
          </w:tcPr>
          <w:p w:rsidR="00DD3138" w:rsidRPr="00135A62" w:rsidRDefault="00DD3138" w:rsidP="007D7431">
            <w:pPr>
              <w:spacing w:after="120" w:line="480" w:lineRule="auto"/>
              <w:jc w:val="left"/>
            </w:pPr>
            <w:r w:rsidRPr="00135A62">
              <w:t>Ms 1 in 10,000</w:t>
            </w:r>
          </w:p>
        </w:tc>
      </w:tr>
    </w:tbl>
    <w:p w:rsidR="00DD3138" w:rsidRPr="00135A62" w:rsidRDefault="00DD3138" w:rsidP="007D7431">
      <w:pPr>
        <w:spacing w:after="0" w:line="480" w:lineRule="auto"/>
        <w:jc w:val="left"/>
        <w:rPr>
          <w:rFonts w:cs="Times New Roman"/>
          <w:i/>
          <w:szCs w:val="24"/>
        </w:rPr>
      </w:pPr>
    </w:p>
    <w:p w:rsidR="00F6108D" w:rsidRPr="00135A62" w:rsidRDefault="00F6108D" w:rsidP="007D7431">
      <w:pPr>
        <w:spacing w:after="0" w:line="480" w:lineRule="auto"/>
        <w:jc w:val="left"/>
        <w:rPr>
          <w:rFonts w:cs="Times New Roman"/>
          <w:i/>
          <w:szCs w:val="24"/>
        </w:rPr>
      </w:pPr>
      <w:r w:rsidRPr="00135A62">
        <w:rPr>
          <w:rFonts w:cs="Times New Roman"/>
          <w:i/>
          <w:szCs w:val="24"/>
        </w:rPr>
        <w:t>Statistical analysis</w:t>
      </w:r>
    </w:p>
    <w:p w:rsidR="002A7DBB" w:rsidRPr="00135A62" w:rsidRDefault="00F6108D" w:rsidP="00C900BE">
      <w:pPr>
        <w:spacing w:after="0" w:line="480" w:lineRule="auto"/>
        <w:jc w:val="left"/>
        <w:rPr>
          <w:rFonts w:cs="Times New Roman"/>
          <w:szCs w:val="24"/>
        </w:rPr>
      </w:pPr>
      <w:r w:rsidRPr="00135A62">
        <w:rPr>
          <w:rFonts w:cs="Times New Roman"/>
          <w:szCs w:val="24"/>
        </w:rPr>
        <w:t xml:space="preserve">All graphs show the mean and standard error of the mean of “n” independent repeats.  Statistical tests used are shown in </w:t>
      </w:r>
      <w:r w:rsidRPr="00135A62">
        <w:t>Supplemental Tables S4-6</w:t>
      </w:r>
      <w:r w:rsidRPr="00135A62">
        <w:rPr>
          <w:rFonts w:cs="Times New Roman"/>
          <w:szCs w:val="24"/>
        </w:rPr>
        <w:t xml:space="preserve">.  For one-way ANOVA, </w:t>
      </w:r>
      <w:proofErr w:type="spellStart"/>
      <w:r w:rsidRPr="00135A62">
        <w:rPr>
          <w:rFonts w:cs="Times New Roman"/>
          <w:szCs w:val="24"/>
        </w:rPr>
        <w:t>Tukeys</w:t>
      </w:r>
      <w:proofErr w:type="spellEnd"/>
      <w:r w:rsidRPr="00135A62">
        <w:rPr>
          <w:rFonts w:cs="Times New Roman"/>
          <w:szCs w:val="24"/>
        </w:rPr>
        <w:t xml:space="preserve"> </w:t>
      </w:r>
      <w:r w:rsidRPr="00135A62">
        <w:rPr>
          <w:rFonts w:cs="Times New Roman"/>
          <w:szCs w:val="24"/>
        </w:rPr>
        <w:lastRenderedPageBreak/>
        <w:t xml:space="preserve">secondary test was applied and for two-way ANOVA, </w:t>
      </w:r>
      <w:proofErr w:type="spellStart"/>
      <w:r w:rsidRPr="00135A62">
        <w:rPr>
          <w:rFonts w:cs="Times New Roman"/>
          <w:szCs w:val="24"/>
        </w:rPr>
        <w:t>Bonferroni’s</w:t>
      </w:r>
      <w:proofErr w:type="spellEnd"/>
      <w:r w:rsidRPr="00135A62">
        <w:rPr>
          <w:rFonts w:cs="Times New Roman"/>
          <w:szCs w:val="24"/>
        </w:rPr>
        <w:t xml:space="preserve"> secondary testing was used.</w:t>
      </w:r>
    </w:p>
    <w:p w:rsidR="00C900BE" w:rsidRPr="00135A62" w:rsidRDefault="00C900BE" w:rsidP="00C900BE">
      <w:pPr>
        <w:spacing w:after="0" w:line="480" w:lineRule="auto"/>
        <w:jc w:val="left"/>
        <w:rPr>
          <w:rFonts w:cs="Times New Roman"/>
          <w:szCs w:val="24"/>
        </w:rPr>
      </w:pPr>
    </w:p>
    <w:p w:rsidR="001157B5" w:rsidRPr="00135A62" w:rsidRDefault="002B232C" w:rsidP="007D7431">
      <w:pPr>
        <w:spacing w:line="480" w:lineRule="auto"/>
        <w:jc w:val="left"/>
        <w:rPr>
          <w:rFonts w:cs="Times New Roman"/>
          <w:b/>
          <w:szCs w:val="24"/>
        </w:rPr>
      </w:pPr>
      <w:r w:rsidRPr="00135A62">
        <w:rPr>
          <w:rFonts w:cs="Times New Roman"/>
          <w:b/>
          <w:szCs w:val="24"/>
        </w:rPr>
        <w:t>R</w:t>
      </w:r>
      <w:r w:rsidR="00756C96" w:rsidRPr="00135A62">
        <w:rPr>
          <w:rFonts w:cs="Times New Roman"/>
          <w:b/>
          <w:szCs w:val="24"/>
        </w:rPr>
        <w:t>eferences</w:t>
      </w:r>
    </w:p>
    <w:p w:rsidR="00DE0918" w:rsidRPr="00135A62" w:rsidRDefault="007244F9" w:rsidP="00DE0918">
      <w:pPr>
        <w:pStyle w:val="EndNoteBibliography"/>
        <w:spacing w:after="0"/>
        <w:ind w:left="720" w:hanging="720"/>
      </w:pPr>
      <w:r w:rsidRPr="00135A62">
        <w:rPr>
          <w:rFonts w:ascii="Times New Roman" w:hAnsi="Times New Roman" w:cs="Times New Roman"/>
          <w:sz w:val="24"/>
          <w:szCs w:val="24"/>
        </w:rPr>
        <w:fldChar w:fldCharType="begin"/>
      </w:r>
      <w:r w:rsidR="001157B5" w:rsidRPr="00135A62">
        <w:rPr>
          <w:rFonts w:ascii="Times New Roman" w:hAnsi="Times New Roman" w:cs="Times New Roman"/>
          <w:sz w:val="24"/>
          <w:szCs w:val="24"/>
        </w:rPr>
        <w:instrText xml:space="preserve"> ADDIN EN.REFLIST </w:instrText>
      </w:r>
      <w:r w:rsidRPr="00135A62">
        <w:rPr>
          <w:rFonts w:ascii="Times New Roman" w:hAnsi="Times New Roman" w:cs="Times New Roman"/>
          <w:sz w:val="24"/>
          <w:szCs w:val="24"/>
        </w:rPr>
        <w:fldChar w:fldCharType="separate"/>
      </w:r>
      <w:bookmarkStart w:id="2" w:name="_ENREF_1"/>
      <w:r w:rsidR="00DE0918" w:rsidRPr="00135A62">
        <w:t>1.</w:t>
      </w:r>
      <w:r w:rsidR="00DE0918" w:rsidRPr="00135A62">
        <w:tab/>
        <w:t xml:space="preserve">McColl G, Roberts BR, Gunn AP, Perez KA, Tew DJ, Masters CL, Barnham KJ, Cherny RA, Bush AI: </w:t>
      </w:r>
      <w:r w:rsidR="00DE0918" w:rsidRPr="00135A62">
        <w:rPr>
          <w:b/>
        </w:rPr>
        <w:t>The Caenorhabditis elegans A beta 1-42 model of Alzheimer disease predominantly expresses A beta 3-42.</w:t>
      </w:r>
      <w:r w:rsidR="00DE0918" w:rsidRPr="00135A62">
        <w:t xml:space="preserve"> </w:t>
      </w:r>
      <w:r w:rsidR="00DE0918" w:rsidRPr="00135A62">
        <w:rPr>
          <w:i/>
        </w:rPr>
        <w:t xml:space="preserve">J Biol Chem </w:t>
      </w:r>
      <w:r w:rsidR="00DE0918" w:rsidRPr="00135A62">
        <w:t xml:space="preserve">2009, </w:t>
      </w:r>
      <w:r w:rsidR="00DE0918" w:rsidRPr="00135A62">
        <w:rPr>
          <w:b/>
        </w:rPr>
        <w:t>284:</w:t>
      </w:r>
      <w:r w:rsidR="00DE0918" w:rsidRPr="00135A62">
        <w:t>22697-22702.</w:t>
      </w:r>
      <w:bookmarkEnd w:id="2"/>
    </w:p>
    <w:p w:rsidR="00DE0918" w:rsidRPr="00135A62" w:rsidRDefault="00DE0918" w:rsidP="00DE0918">
      <w:pPr>
        <w:pStyle w:val="EndNoteBibliography"/>
        <w:spacing w:after="0"/>
        <w:ind w:left="720" w:hanging="720"/>
      </w:pPr>
      <w:bookmarkStart w:id="3" w:name="_ENREF_2"/>
      <w:r w:rsidRPr="00135A62">
        <w:t>2.</w:t>
      </w:r>
      <w:r w:rsidRPr="00135A62">
        <w:tab/>
        <w:t xml:space="preserve">Haigh CL, McGlade AR, Lewis V, Masters CL, Lawson VA, Collins SJ: </w:t>
      </w:r>
      <w:r w:rsidRPr="00135A62">
        <w:rPr>
          <w:b/>
        </w:rPr>
        <w:t>Acute exposure to prion infection induces transient oxidative stress progressing to be cumulatively deleterious with chronic propagation in vitro.</w:t>
      </w:r>
      <w:r w:rsidRPr="00135A62">
        <w:t xml:space="preserve"> </w:t>
      </w:r>
      <w:r w:rsidRPr="00135A62">
        <w:rPr>
          <w:i/>
        </w:rPr>
        <w:t xml:space="preserve">Free Radic Biol Med </w:t>
      </w:r>
      <w:r w:rsidRPr="00135A62">
        <w:t xml:space="preserve">2011, </w:t>
      </w:r>
      <w:r w:rsidRPr="00135A62">
        <w:rPr>
          <w:b/>
        </w:rPr>
        <w:t>51:</w:t>
      </w:r>
      <w:r w:rsidRPr="00135A62">
        <w:t>594-608.</w:t>
      </w:r>
      <w:bookmarkEnd w:id="3"/>
    </w:p>
    <w:p w:rsidR="00DE0918" w:rsidRPr="00135A62" w:rsidRDefault="00DE0918" w:rsidP="00DE0918">
      <w:pPr>
        <w:pStyle w:val="EndNoteBibliography"/>
        <w:spacing w:after="0"/>
        <w:ind w:left="720" w:hanging="720"/>
      </w:pPr>
      <w:bookmarkStart w:id="4" w:name="_ENREF_3"/>
      <w:r w:rsidRPr="00135A62">
        <w:t>3.</w:t>
      </w:r>
      <w:r w:rsidRPr="00135A62">
        <w:tab/>
        <w:t xml:space="preserve">Sinclair L, Lewis V, Collins SJ, Haigh CL: </w:t>
      </w:r>
      <w:r w:rsidRPr="00135A62">
        <w:rPr>
          <w:b/>
        </w:rPr>
        <w:t>Cytosolic caspases mediate mislocalised SOD2 depletion in an in vitro model of chronic prion infection.</w:t>
      </w:r>
      <w:r w:rsidRPr="00135A62">
        <w:t xml:space="preserve"> </w:t>
      </w:r>
      <w:r w:rsidRPr="00135A62">
        <w:rPr>
          <w:i/>
        </w:rPr>
        <w:t xml:space="preserve">Dis Model Mech </w:t>
      </w:r>
      <w:r w:rsidRPr="00135A62">
        <w:t xml:space="preserve">2013, </w:t>
      </w:r>
      <w:r w:rsidRPr="00135A62">
        <w:rPr>
          <w:b/>
        </w:rPr>
        <w:t>6:</w:t>
      </w:r>
      <w:r w:rsidRPr="00135A62">
        <w:t>952-963.</w:t>
      </w:r>
      <w:bookmarkEnd w:id="4"/>
    </w:p>
    <w:p w:rsidR="00DE0918" w:rsidRPr="00135A62" w:rsidRDefault="00DE0918" w:rsidP="00DE0918">
      <w:pPr>
        <w:pStyle w:val="EndNoteBibliography"/>
        <w:spacing w:after="0"/>
        <w:ind w:left="720" w:hanging="720"/>
      </w:pPr>
      <w:bookmarkStart w:id="5" w:name="_ENREF_4"/>
      <w:r w:rsidRPr="00135A62">
        <w:t>4.</w:t>
      </w:r>
      <w:r w:rsidRPr="00135A62">
        <w:tab/>
        <w:t xml:space="preserve">Ida N, Hartmann T, Pantel J, Schroder J, Zerfass R, Forstl H, Sandbrink R, Masters CL, Beyreuther K: </w:t>
      </w:r>
      <w:r w:rsidRPr="00135A62">
        <w:rPr>
          <w:b/>
        </w:rPr>
        <w:t>Analysis of heterogeneous A4 peptides in human cerebrospinal fluid and blood by a newly developed sensitive Western blot assay.</w:t>
      </w:r>
      <w:r w:rsidRPr="00135A62">
        <w:t xml:space="preserve"> </w:t>
      </w:r>
      <w:r w:rsidRPr="00135A62">
        <w:rPr>
          <w:i/>
        </w:rPr>
        <w:t xml:space="preserve">J Biol Chem </w:t>
      </w:r>
      <w:r w:rsidRPr="00135A62">
        <w:t xml:space="preserve">1996, </w:t>
      </w:r>
      <w:r w:rsidRPr="00135A62">
        <w:rPr>
          <w:b/>
        </w:rPr>
        <w:t>271:</w:t>
      </w:r>
      <w:r w:rsidRPr="00135A62">
        <w:t>22908-22914.</w:t>
      </w:r>
      <w:bookmarkEnd w:id="5"/>
    </w:p>
    <w:p w:rsidR="00DE0918" w:rsidRPr="00135A62" w:rsidRDefault="00DE0918" w:rsidP="00DE0918">
      <w:pPr>
        <w:pStyle w:val="EndNoteBibliography"/>
        <w:spacing w:after="0"/>
        <w:ind w:left="720" w:hanging="720"/>
      </w:pPr>
      <w:bookmarkStart w:id="6" w:name="_ENREF_5"/>
      <w:r w:rsidRPr="00135A62">
        <w:t>5.</w:t>
      </w:r>
      <w:r w:rsidRPr="00135A62">
        <w:tab/>
        <w:t xml:space="preserve">Lawson VA, Vella LJ, Stewart JD, Sharples RA, Klemm H, Machalek DM, Masters CL, Cappai R, Collins SJ, Hill AF: </w:t>
      </w:r>
      <w:r w:rsidRPr="00135A62">
        <w:rPr>
          <w:b/>
        </w:rPr>
        <w:t>Mouse-adapted sporadic human Creutzfeldt-Jakob disease prions propagate in cell culture.</w:t>
      </w:r>
      <w:r w:rsidRPr="00135A62">
        <w:t xml:space="preserve"> </w:t>
      </w:r>
      <w:r w:rsidRPr="00135A62">
        <w:rPr>
          <w:i/>
        </w:rPr>
        <w:t xml:space="preserve">Int J Biochem Cell Biol </w:t>
      </w:r>
      <w:r w:rsidRPr="00135A62">
        <w:t xml:space="preserve">2008, </w:t>
      </w:r>
      <w:r w:rsidRPr="00135A62">
        <w:rPr>
          <w:b/>
        </w:rPr>
        <w:t>40:</w:t>
      </w:r>
      <w:r w:rsidRPr="00135A62">
        <w:t>2793-2801.</w:t>
      </w:r>
      <w:bookmarkEnd w:id="6"/>
    </w:p>
    <w:p w:rsidR="00DE0918" w:rsidRPr="00135A62" w:rsidRDefault="00DE0918" w:rsidP="00DE0918">
      <w:pPr>
        <w:pStyle w:val="EndNoteBibliography"/>
        <w:ind w:left="720" w:hanging="720"/>
      </w:pPr>
      <w:bookmarkStart w:id="7" w:name="_ENREF_6"/>
      <w:r w:rsidRPr="00135A62">
        <w:t>6.</w:t>
      </w:r>
      <w:r w:rsidRPr="00135A62">
        <w:tab/>
        <w:t xml:space="preserve">Haigh CL, Lewis VA, Vella LJ, Masters CL, Hill AF, Lawson VA, Collins SJ: </w:t>
      </w:r>
      <w:r w:rsidRPr="00135A62">
        <w:rPr>
          <w:b/>
        </w:rPr>
        <w:t>PrPC-related signal transduction is influenced by copper, membrane integrity and the alpha cleavage site.</w:t>
      </w:r>
      <w:r w:rsidRPr="00135A62">
        <w:t xml:space="preserve"> </w:t>
      </w:r>
      <w:r w:rsidRPr="00135A62">
        <w:rPr>
          <w:i/>
        </w:rPr>
        <w:t xml:space="preserve">Cell Res </w:t>
      </w:r>
      <w:r w:rsidRPr="00135A62">
        <w:t xml:space="preserve">2009, </w:t>
      </w:r>
      <w:r w:rsidRPr="00135A62">
        <w:rPr>
          <w:b/>
        </w:rPr>
        <w:t>19:</w:t>
      </w:r>
      <w:r w:rsidRPr="00135A62">
        <w:t>1062-1078.</w:t>
      </w:r>
      <w:bookmarkEnd w:id="7"/>
    </w:p>
    <w:p w:rsidR="00B43360" w:rsidRPr="00DD3138" w:rsidRDefault="007244F9" w:rsidP="007D7431">
      <w:pPr>
        <w:spacing w:line="480" w:lineRule="auto"/>
        <w:jc w:val="left"/>
        <w:rPr>
          <w:rFonts w:cs="Times New Roman"/>
          <w:szCs w:val="24"/>
        </w:rPr>
      </w:pPr>
      <w:r w:rsidRPr="00135A62">
        <w:rPr>
          <w:rFonts w:cs="Times New Roman"/>
          <w:szCs w:val="24"/>
        </w:rPr>
        <w:fldChar w:fldCharType="end"/>
      </w:r>
    </w:p>
    <w:sectPr w:rsidR="00B43360" w:rsidRPr="00DD3138" w:rsidSect="005263E2">
      <w:foot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00C" w:rsidRDefault="0005200C" w:rsidP="00134CF4">
      <w:pPr>
        <w:spacing w:after="0" w:line="240" w:lineRule="auto"/>
      </w:pPr>
      <w:r>
        <w:separator/>
      </w:r>
    </w:p>
  </w:endnote>
  <w:endnote w:type="continuationSeparator" w:id="0">
    <w:p w:rsidR="0005200C" w:rsidRDefault="0005200C" w:rsidP="00134C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30547"/>
      <w:docPartObj>
        <w:docPartGallery w:val="Page Numbers (Bottom of Page)"/>
        <w:docPartUnique/>
      </w:docPartObj>
    </w:sdtPr>
    <w:sdtContent>
      <w:p w:rsidR="00F01840" w:rsidRDefault="007244F9">
        <w:pPr>
          <w:pStyle w:val="Footer"/>
          <w:jc w:val="right"/>
        </w:pPr>
        <w:fldSimple w:instr=" PAGE   \* MERGEFORMAT ">
          <w:r w:rsidR="00135A62">
            <w:rPr>
              <w:noProof/>
            </w:rPr>
            <w:t>6</w:t>
          </w:r>
        </w:fldSimple>
      </w:p>
    </w:sdtContent>
  </w:sdt>
  <w:p w:rsidR="00F01840" w:rsidRDefault="00F018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00C" w:rsidRDefault="0005200C" w:rsidP="00134CF4">
      <w:pPr>
        <w:spacing w:after="0" w:line="240" w:lineRule="auto"/>
      </w:pPr>
      <w:r>
        <w:separator/>
      </w:r>
    </w:p>
  </w:footnote>
  <w:footnote w:type="continuationSeparator" w:id="0">
    <w:p w:rsidR="0005200C" w:rsidRDefault="0005200C" w:rsidP="00134CF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x2ts25ztt5ewve02fmxxdskwvxs2s5seaee&quot;&gt;Core Library&lt;record-ids&gt;&lt;item&gt;12&lt;/item&gt;&lt;item&gt;13&lt;/item&gt;&lt;item&gt;22&lt;/item&gt;&lt;item&gt;199&lt;/item&gt;&lt;item&gt;317&lt;/item&gt;&lt;item&gt;539&lt;/item&gt;&lt;/record-ids&gt;&lt;/item&gt;&lt;/Libraries&gt;"/>
  </w:docVars>
  <w:rsids>
    <w:rsidRoot w:val="0045646C"/>
    <w:rsid w:val="000023AC"/>
    <w:rsid w:val="00006EE0"/>
    <w:rsid w:val="00010BF6"/>
    <w:rsid w:val="000126E3"/>
    <w:rsid w:val="000141D1"/>
    <w:rsid w:val="00051726"/>
    <w:rsid w:val="0005200C"/>
    <w:rsid w:val="00060F84"/>
    <w:rsid w:val="0006498D"/>
    <w:rsid w:val="00086D87"/>
    <w:rsid w:val="000A0BBE"/>
    <w:rsid w:val="000A7CC3"/>
    <w:rsid w:val="000C42E4"/>
    <w:rsid w:val="000E39B9"/>
    <w:rsid w:val="000F29D5"/>
    <w:rsid w:val="000F357F"/>
    <w:rsid w:val="000F6A8E"/>
    <w:rsid w:val="00100A9E"/>
    <w:rsid w:val="0010538C"/>
    <w:rsid w:val="001068E7"/>
    <w:rsid w:val="00107863"/>
    <w:rsid w:val="00113CD9"/>
    <w:rsid w:val="001157B5"/>
    <w:rsid w:val="00124DB4"/>
    <w:rsid w:val="00134CF4"/>
    <w:rsid w:val="00135377"/>
    <w:rsid w:val="00135A62"/>
    <w:rsid w:val="001632EC"/>
    <w:rsid w:val="001722FB"/>
    <w:rsid w:val="001805BE"/>
    <w:rsid w:val="001A63E8"/>
    <w:rsid w:val="001A78C9"/>
    <w:rsid w:val="001B242D"/>
    <w:rsid w:val="001B533D"/>
    <w:rsid w:val="001D7309"/>
    <w:rsid w:val="001F3CB0"/>
    <w:rsid w:val="001F4DBC"/>
    <w:rsid w:val="00202FEB"/>
    <w:rsid w:val="00225BDA"/>
    <w:rsid w:val="00225CF4"/>
    <w:rsid w:val="00253C2B"/>
    <w:rsid w:val="00253FC3"/>
    <w:rsid w:val="00265C98"/>
    <w:rsid w:val="0027271C"/>
    <w:rsid w:val="00280A4F"/>
    <w:rsid w:val="00285434"/>
    <w:rsid w:val="0029207F"/>
    <w:rsid w:val="002A7DBB"/>
    <w:rsid w:val="002B232C"/>
    <w:rsid w:val="002D10E9"/>
    <w:rsid w:val="002D1E2F"/>
    <w:rsid w:val="002D7954"/>
    <w:rsid w:val="002E2BEB"/>
    <w:rsid w:val="002F0FBF"/>
    <w:rsid w:val="002F3CAD"/>
    <w:rsid w:val="00306650"/>
    <w:rsid w:val="00321EA3"/>
    <w:rsid w:val="00327745"/>
    <w:rsid w:val="00330B9D"/>
    <w:rsid w:val="003354E6"/>
    <w:rsid w:val="00353132"/>
    <w:rsid w:val="00355DEF"/>
    <w:rsid w:val="003A5585"/>
    <w:rsid w:val="003A692D"/>
    <w:rsid w:val="003B4146"/>
    <w:rsid w:val="003B52FB"/>
    <w:rsid w:val="003B73FF"/>
    <w:rsid w:val="003C39E8"/>
    <w:rsid w:val="003D35C7"/>
    <w:rsid w:val="003E228E"/>
    <w:rsid w:val="003E287C"/>
    <w:rsid w:val="003E599B"/>
    <w:rsid w:val="00404063"/>
    <w:rsid w:val="00414CD9"/>
    <w:rsid w:val="00420346"/>
    <w:rsid w:val="00425EC6"/>
    <w:rsid w:val="00425FA1"/>
    <w:rsid w:val="0045052C"/>
    <w:rsid w:val="0045646C"/>
    <w:rsid w:val="004742DA"/>
    <w:rsid w:val="00497367"/>
    <w:rsid w:val="004A35D9"/>
    <w:rsid w:val="004A4D90"/>
    <w:rsid w:val="004B3DAC"/>
    <w:rsid w:val="004D13F2"/>
    <w:rsid w:val="004D33D2"/>
    <w:rsid w:val="004D7CA1"/>
    <w:rsid w:val="004E6B41"/>
    <w:rsid w:val="004F000A"/>
    <w:rsid w:val="004F7674"/>
    <w:rsid w:val="005263E2"/>
    <w:rsid w:val="00527EAE"/>
    <w:rsid w:val="0055047D"/>
    <w:rsid w:val="0055555B"/>
    <w:rsid w:val="0055662B"/>
    <w:rsid w:val="0055741D"/>
    <w:rsid w:val="00557AD2"/>
    <w:rsid w:val="0056796F"/>
    <w:rsid w:val="00570056"/>
    <w:rsid w:val="00575C02"/>
    <w:rsid w:val="00575DC0"/>
    <w:rsid w:val="00584300"/>
    <w:rsid w:val="005873D5"/>
    <w:rsid w:val="005A3C1B"/>
    <w:rsid w:val="005A7CB4"/>
    <w:rsid w:val="005D7438"/>
    <w:rsid w:val="005F319A"/>
    <w:rsid w:val="00604A88"/>
    <w:rsid w:val="00613B4D"/>
    <w:rsid w:val="00617240"/>
    <w:rsid w:val="006204FE"/>
    <w:rsid w:val="00622DD9"/>
    <w:rsid w:val="00644CF4"/>
    <w:rsid w:val="00651715"/>
    <w:rsid w:val="00651B8A"/>
    <w:rsid w:val="006636C0"/>
    <w:rsid w:val="00665242"/>
    <w:rsid w:val="00686A57"/>
    <w:rsid w:val="00697B05"/>
    <w:rsid w:val="00697C36"/>
    <w:rsid w:val="006A154B"/>
    <w:rsid w:val="006C0603"/>
    <w:rsid w:val="006C4477"/>
    <w:rsid w:val="006D064E"/>
    <w:rsid w:val="006D0E45"/>
    <w:rsid w:val="006D7374"/>
    <w:rsid w:val="006E616D"/>
    <w:rsid w:val="006E642D"/>
    <w:rsid w:val="006E73C2"/>
    <w:rsid w:val="006F0C30"/>
    <w:rsid w:val="00700E46"/>
    <w:rsid w:val="00704807"/>
    <w:rsid w:val="007244F9"/>
    <w:rsid w:val="00724FE4"/>
    <w:rsid w:val="007373A7"/>
    <w:rsid w:val="0074635F"/>
    <w:rsid w:val="00750BA5"/>
    <w:rsid w:val="00756C96"/>
    <w:rsid w:val="00765980"/>
    <w:rsid w:val="00766130"/>
    <w:rsid w:val="00770902"/>
    <w:rsid w:val="00775D10"/>
    <w:rsid w:val="00780A28"/>
    <w:rsid w:val="00780EAF"/>
    <w:rsid w:val="007850BA"/>
    <w:rsid w:val="0079535B"/>
    <w:rsid w:val="007A0CF7"/>
    <w:rsid w:val="007C0C79"/>
    <w:rsid w:val="007C107A"/>
    <w:rsid w:val="007C3AE8"/>
    <w:rsid w:val="007C5B86"/>
    <w:rsid w:val="007D7431"/>
    <w:rsid w:val="007F0F9C"/>
    <w:rsid w:val="00824D4E"/>
    <w:rsid w:val="008267D4"/>
    <w:rsid w:val="00832F4C"/>
    <w:rsid w:val="008346A2"/>
    <w:rsid w:val="00847ED0"/>
    <w:rsid w:val="008508F4"/>
    <w:rsid w:val="008509E1"/>
    <w:rsid w:val="00851D3B"/>
    <w:rsid w:val="008528E9"/>
    <w:rsid w:val="00861FB1"/>
    <w:rsid w:val="00897277"/>
    <w:rsid w:val="008E4458"/>
    <w:rsid w:val="008E455A"/>
    <w:rsid w:val="008E61D0"/>
    <w:rsid w:val="008F154F"/>
    <w:rsid w:val="008F3907"/>
    <w:rsid w:val="00904B8A"/>
    <w:rsid w:val="00910E72"/>
    <w:rsid w:val="0094038E"/>
    <w:rsid w:val="00940FED"/>
    <w:rsid w:val="00951F2B"/>
    <w:rsid w:val="00952D1B"/>
    <w:rsid w:val="009546E7"/>
    <w:rsid w:val="00962A1A"/>
    <w:rsid w:val="00976427"/>
    <w:rsid w:val="00981786"/>
    <w:rsid w:val="00985C5C"/>
    <w:rsid w:val="009E24F9"/>
    <w:rsid w:val="009E29D3"/>
    <w:rsid w:val="009E2F36"/>
    <w:rsid w:val="00A04E00"/>
    <w:rsid w:val="00A0747B"/>
    <w:rsid w:val="00A2039E"/>
    <w:rsid w:val="00A25CE8"/>
    <w:rsid w:val="00A6027E"/>
    <w:rsid w:val="00A62DD2"/>
    <w:rsid w:val="00A67CF7"/>
    <w:rsid w:val="00A7107B"/>
    <w:rsid w:val="00A759CE"/>
    <w:rsid w:val="00A952B0"/>
    <w:rsid w:val="00A96A19"/>
    <w:rsid w:val="00AC546A"/>
    <w:rsid w:val="00AD37AF"/>
    <w:rsid w:val="00B02A85"/>
    <w:rsid w:val="00B05287"/>
    <w:rsid w:val="00B0544B"/>
    <w:rsid w:val="00B06747"/>
    <w:rsid w:val="00B123E9"/>
    <w:rsid w:val="00B24285"/>
    <w:rsid w:val="00B33E21"/>
    <w:rsid w:val="00B35861"/>
    <w:rsid w:val="00B35A99"/>
    <w:rsid w:val="00B43360"/>
    <w:rsid w:val="00B44F27"/>
    <w:rsid w:val="00B462A8"/>
    <w:rsid w:val="00B62624"/>
    <w:rsid w:val="00B62AB2"/>
    <w:rsid w:val="00B64F18"/>
    <w:rsid w:val="00B77D2D"/>
    <w:rsid w:val="00B92044"/>
    <w:rsid w:val="00BA47C6"/>
    <w:rsid w:val="00BB59E8"/>
    <w:rsid w:val="00BC2A29"/>
    <w:rsid w:val="00BC7297"/>
    <w:rsid w:val="00BD0CD2"/>
    <w:rsid w:val="00BD41FC"/>
    <w:rsid w:val="00BE5C00"/>
    <w:rsid w:val="00C05AF5"/>
    <w:rsid w:val="00C1155E"/>
    <w:rsid w:val="00C13278"/>
    <w:rsid w:val="00C27F7B"/>
    <w:rsid w:val="00C35300"/>
    <w:rsid w:val="00C47248"/>
    <w:rsid w:val="00C50A96"/>
    <w:rsid w:val="00C55314"/>
    <w:rsid w:val="00C63F4C"/>
    <w:rsid w:val="00C802A0"/>
    <w:rsid w:val="00C8339F"/>
    <w:rsid w:val="00C87BA7"/>
    <w:rsid w:val="00C900BE"/>
    <w:rsid w:val="00C959DE"/>
    <w:rsid w:val="00CA500D"/>
    <w:rsid w:val="00CB3643"/>
    <w:rsid w:val="00CB7A90"/>
    <w:rsid w:val="00CC045A"/>
    <w:rsid w:val="00CE10E7"/>
    <w:rsid w:val="00CF0AF3"/>
    <w:rsid w:val="00D060DE"/>
    <w:rsid w:val="00D16251"/>
    <w:rsid w:val="00D2512B"/>
    <w:rsid w:val="00D25974"/>
    <w:rsid w:val="00D336EC"/>
    <w:rsid w:val="00D35A00"/>
    <w:rsid w:val="00D46340"/>
    <w:rsid w:val="00D5268E"/>
    <w:rsid w:val="00D609F6"/>
    <w:rsid w:val="00D623AC"/>
    <w:rsid w:val="00D71A05"/>
    <w:rsid w:val="00D75A42"/>
    <w:rsid w:val="00D80DF2"/>
    <w:rsid w:val="00D81C60"/>
    <w:rsid w:val="00DA0DD0"/>
    <w:rsid w:val="00DB063A"/>
    <w:rsid w:val="00DB3283"/>
    <w:rsid w:val="00DC40CA"/>
    <w:rsid w:val="00DD3138"/>
    <w:rsid w:val="00DE0918"/>
    <w:rsid w:val="00E0051E"/>
    <w:rsid w:val="00E04702"/>
    <w:rsid w:val="00E04DB4"/>
    <w:rsid w:val="00E0548E"/>
    <w:rsid w:val="00E2530E"/>
    <w:rsid w:val="00E3187C"/>
    <w:rsid w:val="00E608F5"/>
    <w:rsid w:val="00E650E4"/>
    <w:rsid w:val="00E723A1"/>
    <w:rsid w:val="00E7418C"/>
    <w:rsid w:val="00E92EF4"/>
    <w:rsid w:val="00E93876"/>
    <w:rsid w:val="00EC3566"/>
    <w:rsid w:val="00EE036D"/>
    <w:rsid w:val="00F00C94"/>
    <w:rsid w:val="00F01840"/>
    <w:rsid w:val="00F05F5D"/>
    <w:rsid w:val="00F22376"/>
    <w:rsid w:val="00F3014F"/>
    <w:rsid w:val="00F359CB"/>
    <w:rsid w:val="00F36300"/>
    <w:rsid w:val="00F42AE8"/>
    <w:rsid w:val="00F50353"/>
    <w:rsid w:val="00F6108D"/>
    <w:rsid w:val="00F82F00"/>
    <w:rsid w:val="00F91248"/>
    <w:rsid w:val="00FC10BE"/>
    <w:rsid w:val="00FC42D2"/>
    <w:rsid w:val="00FC5E91"/>
    <w:rsid w:val="00FD47CB"/>
    <w:rsid w:val="00FF52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46C"/>
    <w:pPr>
      <w:jc w:val="both"/>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46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456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46C"/>
    <w:rPr>
      <w:rFonts w:ascii="Times New Roman" w:hAnsi="Times New Roman"/>
      <w:sz w:val="24"/>
      <w:lang w:val="en-GB"/>
    </w:rPr>
  </w:style>
  <w:style w:type="paragraph" w:styleId="BalloonText">
    <w:name w:val="Balloon Text"/>
    <w:basedOn w:val="Normal"/>
    <w:link w:val="BalloonTextChar"/>
    <w:uiPriority w:val="99"/>
    <w:semiHidden/>
    <w:unhideWhenUsed/>
    <w:rsid w:val="00B43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360"/>
    <w:rPr>
      <w:rFonts w:ascii="Tahoma" w:hAnsi="Tahoma" w:cs="Tahoma"/>
      <w:sz w:val="16"/>
      <w:szCs w:val="16"/>
      <w:lang w:val="en-GB"/>
    </w:rPr>
  </w:style>
  <w:style w:type="paragraph" w:customStyle="1" w:styleId="EndNoteBibliography">
    <w:name w:val="EndNote Bibliography"/>
    <w:basedOn w:val="Normal"/>
    <w:link w:val="EndNoteBibliographyChar"/>
    <w:rsid w:val="001157B5"/>
    <w:pPr>
      <w:spacing w:line="240" w:lineRule="auto"/>
      <w:jc w:val="left"/>
    </w:pPr>
    <w:rPr>
      <w:rFonts w:ascii="Calibri" w:hAnsi="Calibri"/>
      <w:noProof/>
      <w:sz w:val="22"/>
      <w:lang w:val="en-US"/>
    </w:rPr>
  </w:style>
  <w:style w:type="character" w:customStyle="1" w:styleId="EndNoteBibliographyChar">
    <w:name w:val="EndNote Bibliography Char"/>
    <w:basedOn w:val="DefaultParagraphFont"/>
    <w:link w:val="EndNoteBibliography"/>
    <w:rsid w:val="001157B5"/>
    <w:rPr>
      <w:rFonts w:ascii="Calibri" w:hAnsi="Calibri"/>
      <w:noProof/>
    </w:rPr>
  </w:style>
  <w:style w:type="paragraph" w:customStyle="1" w:styleId="EndNoteBibliographyTitle">
    <w:name w:val="EndNote Bibliography Title"/>
    <w:basedOn w:val="Normal"/>
    <w:link w:val="EndNoteBibliographyTitleChar"/>
    <w:rsid w:val="00575C02"/>
    <w:pPr>
      <w:spacing w:after="0"/>
      <w:jc w:val="center"/>
    </w:pPr>
    <w:rPr>
      <w:rFonts w:ascii="Calibri" w:hAnsi="Calibri"/>
      <w:noProof/>
      <w:sz w:val="22"/>
      <w:lang w:val="en-US"/>
    </w:rPr>
  </w:style>
  <w:style w:type="character" w:customStyle="1" w:styleId="EndNoteBibliographyTitleChar">
    <w:name w:val="EndNote Bibliography Title Char"/>
    <w:basedOn w:val="DefaultParagraphFont"/>
    <w:link w:val="EndNoteBibliographyTitle"/>
    <w:rsid w:val="00575C02"/>
    <w:rPr>
      <w:rFonts w:ascii="Calibri" w:hAnsi="Calibri"/>
      <w:noProof/>
    </w:rPr>
  </w:style>
  <w:style w:type="character" w:styleId="Hyperlink">
    <w:name w:val="Hyperlink"/>
    <w:basedOn w:val="DefaultParagraphFont"/>
    <w:uiPriority w:val="99"/>
    <w:unhideWhenUsed/>
    <w:rsid w:val="00575C02"/>
    <w:rPr>
      <w:color w:val="0000FF" w:themeColor="hyperlink"/>
      <w:u w:val="single"/>
    </w:rPr>
  </w:style>
  <w:style w:type="character" w:styleId="PlaceholderText">
    <w:name w:val="Placeholder Text"/>
    <w:basedOn w:val="DefaultParagraphFont"/>
    <w:uiPriority w:val="99"/>
    <w:semiHidden/>
    <w:rsid w:val="00A67CF7"/>
    <w:rPr>
      <w:color w:val="808080"/>
    </w:rPr>
  </w:style>
  <w:style w:type="paragraph" w:styleId="ListParagraph">
    <w:name w:val="List Paragraph"/>
    <w:basedOn w:val="Normal"/>
    <w:uiPriority w:val="34"/>
    <w:qFormat/>
    <w:rsid w:val="00DE091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Cathryn Haigh</dc:creator>
  <cp:lastModifiedBy>Cathryn Haigh</cp:lastModifiedBy>
  <cp:revision>4</cp:revision>
  <cp:lastPrinted>2015-03-05T04:07:00Z</cp:lastPrinted>
  <dcterms:created xsi:type="dcterms:W3CDTF">2015-03-05T05:41:00Z</dcterms:created>
  <dcterms:modified xsi:type="dcterms:W3CDTF">2015-05-13T14:22:00Z</dcterms:modified>
</cp:coreProperties>
</file>