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40778" w14:textId="58577FDD" w:rsidR="005A18DA" w:rsidRPr="00F374B8" w:rsidRDefault="00583155" w:rsidP="009046D4">
      <w:pPr>
        <w:spacing w:after="0" w:line="480" w:lineRule="auto"/>
        <w:rPr>
          <w:rFonts w:ascii="Arial" w:eastAsia="Times New Roman" w:hAnsi="Arial" w:cs="Arial"/>
          <w:b/>
          <w:bCs/>
          <w:iCs/>
          <w:lang w:val="en-US" w:eastAsia="it-IT"/>
        </w:rPr>
      </w:pPr>
      <w:r w:rsidRPr="00F374B8">
        <w:rPr>
          <w:rFonts w:ascii="Arial" w:eastAsia="Times New Roman" w:hAnsi="Arial" w:cs="Arial"/>
          <w:b/>
          <w:bCs/>
          <w:iCs/>
          <w:lang w:val="en-US" w:eastAsia="it-IT"/>
        </w:rPr>
        <w:t>Additional file 1</w:t>
      </w:r>
    </w:p>
    <w:p w14:paraId="66EC80AF" w14:textId="77777777" w:rsidR="00856600" w:rsidRPr="00856600" w:rsidRDefault="00583155" w:rsidP="00835493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F374B8">
        <w:rPr>
          <w:rFonts w:ascii="Arial" w:eastAsia="Times New Roman" w:hAnsi="Arial" w:cs="Arial"/>
          <w:b/>
          <w:bCs/>
          <w:iCs/>
          <w:lang w:val="en-US" w:eastAsia="it-IT"/>
        </w:rPr>
        <w:t>Figure S1</w:t>
      </w:r>
      <w:r w:rsidR="00856600">
        <w:rPr>
          <w:rFonts w:ascii="Arial" w:eastAsia="Times New Roman" w:hAnsi="Arial" w:cs="Arial"/>
          <w:b/>
          <w:bCs/>
          <w:iCs/>
          <w:lang w:val="en-US" w:eastAsia="it-IT"/>
        </w:rPr>
        <w:t xml:space="preserve">: </w:t>
      </w:r>
      <w:r w:rsidR="00856600" w:rsidRPr="00856600">
        <w:rPr>
          <w:rFonts w:ascii="Arial" w:hAnsi="Arial" w:cs="Arial"/>
          <w:b/>
          <w:lang w:val="en-US"/>
        </w:rPr>
        <w:t>Schematic protocol for CB-MSC generation.</w:t>
      </w:r>
      <w:r w:rsidR="00856600" w:rsidRPr="00856600">
        <w:rPr>
          <w:rFonts w:ascii="Arial" w:hAnsi="Arial" w:cs="Arial"/>
          <w:lang w:val="en-US"/>
        </w:rPr>
        <w:t xml:space="preserve"> Success or failure in isolation of CB-MSC </w:t>
      </w:r>
      <w:proofErr w:type="gramStart"/>
      <w:r w:rsidR="00856600" w:rsidRPr="00856600">
        <w:rPr>
          <w:rFonts w:ascii="Arial" w:hAnsi="Arial" w:cs="Arial"/>
          <w:lang w:val="en-US"/>
        </w:rPr>
        <w:t>was assessed</w:t>
      </w:r>
      <w:proofErr w:type="gramEnd"/>
      <w:r w:rsidR="00856600" w:rsidRPr="00856600">
        <w:rPr>
          <w:rFonts w:ascii="Arial" w:hAnsi="Arial" w:cs="Arial"/>
          <w:lang w:val="en-US"/>
        </w:rPr>
        <w:t xml:space="preserve"> by the appearance of colonies to a maximum of 4 weeks from MNC plating. Abbreviations: MNC, mononuclear cells. </w:t>
      </w:r>
    </w:p>
    <w:p w14:paraId="2FD113EF" w14:textId="1687AB99" w:rsidR="00583155" w:rsidRPr="00F374B8" w:rsidRDefault="00583155" w:rsidP="009046D4">
      <w:pPr>
        <w:spacing w:after="0" w:line="480" w:lineRule="auto"/>
        <w:rPr>
          <w:rFonts w:ascii="Arial" w:eastAsia="Times New Roman" w:hAnsi="Arial" w:cs="Arial"/>
          <w:b/>
          <w:bCs/>
          <w:iCs/>
          <w:lang w:val="en-US" w:eastAsia="it-IT"/>
        </w:rPr>
      </w:pPr>
    </w:p>
    <w:p w14:paraId="402B4DE1" w14:textId="77777777" w:rsidR="00583155" w:rsidRDefault="00583155" w:rsidP="00E51092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val="en-US" w:eastAsia="it-IT"/>
        </w:rPr>
      </w:pPr>
    </w:p>
    <w:p w14:paraId="3D6F4D97" w14:textId="77777777" w:rsidR="005A18DA" w:rsidRDefault="005A18DA" w:rsidP="00E51092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val="en-US" w:eastAsia="it-IT"/>
        </w:rPr>
      </w:pPr>
    </w:p>
    <w:p w14:paraId="72006485" w14:textId="6255985B" w:rsidR="005A18DA" w:rsidRDefault="005A18DA" w:rsidP="00E51092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val="en-US" w:eastAsia="it-IT"/>
        </w:rPr>
      </w:pPr>
      <w:r>
        <w:rPr>
          <w:rFonts w:ascii="Arial" w:eastAsia="Times New Roman" w:hAnsi="Arial" w:cs="Arial"/>
          <w:b/>
          <w:bCs/>
          <w:iCs/>
          <w:noProof/>
          <w:sz w:val="20"/>
          <w:szCs w:val="20"/>
          <w:lang w:eastAsia="it-IT"/>
        </w:rPr>
        <w:drawing>
          <wp:inline distT="0" distB="0" distL="0" distR="0" wp14:anchorId="08C2C84F" wp14:editId="5715989C">
            <wp:extent cx="6116320" cy="163131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ma CB-MSC generatio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41D2F91" w14:textId="77777777" w:rsidR="005A18DA" w:rsidRDefault="005A18DA" w:rsidP="00E51092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val="en-US" w:eastAsia="it-IT"/>
        </w:rPr>
      </w:pPr>
    </w:p>
    <w:p w14:paraId="31E94C91" w14:textId="77777777" w:rsidR="005A18DA" w:rsidRPr="005A18DA" w:rsidRDefault="005A18DA" w:rsidP="005A18DA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3EB67ADC" w14:textId="728C6D1D" w:rsidR="005A18DA" w:rsidRDefault="005A18DA" w:rsidP="00E51092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val="en-US" w:eastAsia="it-IT"/>
        </w:rPr>
      </w:pPr>
    </w:p>
    <w:p w14:paraId="3F7ACF14" w14:textId="6D90A036" w:rsidR="005A18DA" w:rsidRDefault="005A18DA" w:rsidP="00E51092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val="en-US" w:eastAsia="it-IT"/>
        </w:rPr>
      </w:pPr>
    </w:p>
    <w:p w14:paraId="799411B3" w14:textId="77777777" w:rsidR="005A18DA" w:rsidRDefault="005A18DA" w:rsidP="00E51092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val="en-US" w:eastAsia="it-IT"/>
        </w:rPr>
      </w:pPr>
    </w:p>
    <w:p w14:paraId="407800AE" w14:textId="77777777" w:rsidR="005A18DA" w:rsidRDefault="005A18DA" w:rsidP="00E51092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val="en-US" w:eastAsia="it-IT"/>
        </w:rPr>
      </w:pPr>
    </w:p>
    <w:p w14:paraId="38AF181C" w14:textId="77777777" w:rsidR="005A18DA" w:rsidRDefault="005A18DA" w:rsidP="00E51092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val="en-US" w:eastAsia="it-IT"/>
        </w:rPr>
      </w:pPr>
    </w:p>
    <w:p w14:paraId="1E0E8DB8" w14:textId="77777777" w:rsidR="00B213B4" w:rsidRPr="00B213B4" w:rsidRDefault="00B213B4">
      <w:pPr>
        <w:rPr>
          <w:rFonts w:ascii="Arial" w:hAnsi="Arial" w:cs="Arial"/>
          <w:sz w:val="20"/>
          <w:szCs w:val="20"/>
        </w:rPr>
      </w:pPr>
    </w:p>
    <w:sectPr w:rsidR="00B213B4" w:rsidRPr="00B213B4" w:rsidSect="00903A41">
      <w:pgSz w:w="11900" w:h="16820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92"/>
    <w:rsid w:val="000A2A46"/>
    <w:rsid w:val="00274FB8"/>
    <w:rsid w:val="003A61F4"/>
    <w:rsid w:val="003C3E93"/>
    <w:rsid w:val="00463E52"/>
    <w:rsid w:val="00583155"/>
    <w:rsid w:val="005A18DA"/>
    <w:rsid w:val="00835493"/>
    <w:rsid w:val="00856600"/>
    <w:rsid w:val="00903A41"/>
    <w:rsid w:val="009046D4"/>
    <w:rsid w:val="00B213B4"/>
    <w:rsid w:val="00CA1882"/>
    <w:rsid w:val="00E51092"/>
    <w:rsid w:val="00F3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91FC46"/>
  <w15:docId w15:val="{6DA4F74D-EA12-4A7B-A5F7-001919BB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0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Sfondochiaro-Colore1">
    <w:name w:val="Light Shading Accent 1"/>
    <w:basedOn w:val="Tabellanormale"/>
    <w:uiPriority w:val="60"/>
    <w:rsid w:val="00E5109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E5109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8DA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8DA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5A18DA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463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Eliana Amati</cp:lastModifiedBy>
  <cp:revision>9</cp:revision>
  <cp:lastPrinted>2016-08-16T19:13:00Z</cp:lastPrinted>
  <dcterms:created xsi:type="dcterms:W3CDTF">2016-08-16T19:12:00Z</dcterms:created>
  <dcterms:modified xsi:type="dcterms:W3CDTF">2016-08-31T10:27:00Z</dcterms:modified>
</cp:coreProperties>
</file>