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43" w:rsidRPr="005E5D39" w:rsidRDefault="00255743" w:rsidP="00255743">
      <w:pPr>
        <w:pStyle w:val="Caption"/>
        <w:keepNext/>
        <w:spacing w:after="0" w:line="480" w:lineRule="auto"/>
        <w:jc w:val="both"/>
        <w:rPr>
          <w:i w:val="0"/>
          <w:color w:val="auto"/>
        </w:rPr>
      </w:pPr>
      <w:r>
        <w:rPr>
          <w:b/>
          <w:i w:val="0"/>
          <w:color w:val="auto"/>
        </w:rPr>
        <w:t>Additional file 7: Table S2</w:t>
      </w:r>
      <w:r w:rsidRPr="00C24C07">
        <w:rPr>
          <w:b/>
          <w:i w:val="0"/>
          <w:color w:val="auto"/>
        </w:rPr>
        <w:t xml:space="preserve">. </w:t>
      </w:r>
      <w:r>
        <w:rPr>
          <w:b/>
          <w:i w:val="0"/>
          <w:color w:val="auto"/>
        </w:rPr>
        <w:t>Canonical p</w:t>
      </w:r>
      <w:r w:rsidRPr="00504884">
        <w:rPr>
          <w:b/>
          <w:i w:val="0"/>
          <w:color w:val="auto"/>
        </w:rPr>
        <w:t xml:space="preserve">athways and functions enriched in Co </w:t>
      </w:r>
      <w:r>
        <w:rPr>
          <w:b/>
          <w:i w:val="0"/>
          <w:color w:val="auto"/>
        </w:rPr>
        <w:t>CPC</w:t>
      </w:r>
      <w:r w:rsidRPr="00504884">
        <w:rPr>
          <w:b/>
          <w:i w:val="0"/>
          <w:color w:val="auto"/>
        </w:rPr>
        <w:t xml:space="preserve"> I vs </w:t>
      </w:r>
      <w:r>
        <w:rPr>
          <w:b/>
          <w:i w:val="0"/>
          <w:color w:val="auto"/>
        </w:rPr>
        <w:t xml:space="preserve">Mono CPC </w:t>
      </w:r>
      <w:proofErr w:type="spellStart"/>
      <w:r>
        <w:rPr>
          <w:b/>
          <w:i w:val="0"/>
          <w:color w:val="auto"/>
        </w:rPr>
        <w:t>i</w:t>
      </w:r>
      <w:proofErr w:type="spellEnd"/>
      <w:r>
        <w:rPr>
          <w:b/>
          <w:i w:val="0"/>
          <w:color w:val="auto"/>
        </w:rPr>
        <w:t xml:space="preserve">. </w:t>
      </w:r>
      <w:r>
        <w:rPr>
          <w:i w:val="0"/>
          <w:color w:val="auto"/>
        </w:rPr>
        <w:t xml:space="preserve"> –log (p-value</w:t>
      </w:r>
      <w:proofErr w:type="gramStart"/>
      <w:r>
        <w:rPr>
          <w:i w:val="0"/>
          <w:color w:val="auto"/>
        </w:rPr>
        <w:t>)≤</w:t>
      </w:r>
      <w:proofErr w:type="gramEnd"/>
      <w:r>
        <w:rPr>
          <w:i w:val="0"/>
          <w:color w:val="auto"/>
        </w:rPr>
        <w:t xml:space="preserve">1.3 were considered as </w:t>
      </w:r>
      <w:proofErr w:type="spellStart"/>
      <w:r>
        <w:rPr>
          <w:i w:val="0"/>
          <w:color w:val="auto"/>
        </w:rPr>
        <w:t>non significant</w:t>
      </w:r>
      <w:proofErr w:type="spellEnd"/>
      <w:r>
        <w:rPr>
          <w:i w:val="0"/>
          <w:color w:val="auto"/>
        </w:rPr>
        <w:t xml:space="preserve"> (</w:t>
      </w:r>
      <w:proofErr w:type="spellStart"/>
      <w:r>
        <w:rPr>
          <w:i w:val="0"/>
          <w:color w:val="auto"/>
        </w:rPr>
        <w:t>n.s</w:t>
      </w:r>
      <w:proofErr w:type="spellEnd"/>
      <w:r>
        <w:rPr>
          <w:i w:val="0"/>
          <w:color w:val="auto"/>
        </w:rPr>
        <w:t>.) (less than 95% confidence). Pathway/ function terms were only selected for analysis when –log (p-value) ratio between the two conditions ≥1.2.</w:t>
      </w:r>
    </w:p>
    <w:tbl>
      <w:tblPr>
        <w:tblW w:w="892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228"/>
        <w:gridCol w:w="1648"/>
        <w:gridCol w:w="1200"/>
      </w:tblGrid>
      <w:tr w:rsidR="00255743" w:rsidRPr="00C24C07" w:rsidTr="00230628">
        <w:trPr>
          <w:trHeight w:val="31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bookmarkStart w:id="0" w:name="_GoBack" w:colFirst="1" w:colLast="1"/>
            <w:r w:rsidRPr="00C24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-log (p-value) </w:t>
            </w:r>
          </w:p>
        </w:tc>
      </w:tr>
      <w:tr w:rsidR="00255743" w:rsidRPr="00C24C07" w:rsidTr="00230628">
        <w:trPr>
          <w:trHeight w:val="63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55743" w:rsidRPr="00C24C07" w:rsidRDefault="00255743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Cat</w:t>
            </w:r>
            <w:r w:rsidRPr="00C24C0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egory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55743" w:rsidRPr="00C24C07" w:rsidRDefault="00255743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Canonical Pathway/ Function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55743" w:rsidRPr="00C24C07" w:rsidRDefault="00255743" w:rsidP="00230628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E13E682" wp14:editId="5C7EF4AC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36830</wp:posOffset>
                  </wp:positionV>
                  <wp:extent cx="1374140" cy="354330"/>
                  <wp:effectExtent l="19050" t="0" r="0" b="0"/>
                  <wp:wrapNone/>
                  <wp:docPr id="24" name="Picture 23" descr="table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2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Mono CPC</w:t>
            </w:r>
            <w:r w:rsidRPr="00C24C0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743" w:rsidRPr="00C24C07" w:rsidRDefault="00255743" w:rsidP="00230628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Co CPC</w:t>
            </w:r>
            <w:r w:rsidRPr="00C24C0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255743" w:rsidRPr="0032108C" w:rsidTr="00230628">
        <w:trPr>
          <w:trHeight w:val="57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55743" w:rsidRPr="0032108C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Cell Proliferation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Mitosis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Cholecystokinin/Gastrin-mediated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EGF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Renin-Angiotensin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ERK5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Prolactin Signaling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255743" w:rsidRPr="0032108C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32108C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32108C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Cytoskeleton Organization</w:t>
            </w:r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Morphology of Cells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20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Cdc42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Quantity of Actin Stress Fibers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Quantity of Actin Filaments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PTEN Signaling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255743" w:rsidRPr="00254A46" w:rsidTr="00230628">
        <w:trPr>
          <w:trHeight w:val="57"/>
        </w:trPr>
        <w:tc>
          <w:tcPr>
            <w:tcW w:w="184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Maintenance of </w:t>
            </w:r>
            <w:proofErr w:type="spellStart"/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Cel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\</w:t>
            </w: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l Integrity/  Cell Death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Myc Mediated Apoptosis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BER pathway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255743" w:rsidRPr="00254A46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Oxidative Stress</w:t>
            </w:r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Metabolism of ROS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0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Synthesis of ROS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Superoxide Radicals Degradation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255743" w:rsidRPr="00254A46" w:rsidTr="00230628">
        <w:trPr>
          <w:trHeight w:val="57"/>
        </w:trPr>
        <w:tc>
          <w:tcPr>
            <w:tcW w:w="184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Paracrine Signaling / Regeneration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IGF-1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Oncostatin M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vasculogenesis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Chemokine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Neuregulin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p70S6K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PDGF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IL-3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07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HGF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JAK/Stat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IL-2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IL-1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Netrin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CNTF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TNFR1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Role of JAK family kinases in IL-6-type Cytokine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PEDF Signaling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255743" w:rsidRPr="00254A46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Stress Response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Corticotropin Releasing Hormone Signaling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Acute Phase Response Signaling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</w:tr>
      <w:tr w:rsidR="00255743" w:rsidRPr="00254A46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55743" w:rsidRPr="00254A46" w:rsidRDefault="00255743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24C0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Metabolism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 Biosynthesis/Homocysteine Degradation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 Biosynthesis III (mammalia)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Methionine Degradation I (to Homocysteine)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Glycolysis I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255743" w:rsidRPr="00C24C07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lycolysis of cells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743" w:rsidRPr="00C24C07" w:rsidRDefault="00255743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C24C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</w:tr>
      <w:bookmarkEnd w:id="0"/>
    </w:tbl>
    <w:p w:rsidR="00255743" w:rsidRPr="00C24C07" w:rsidRDefault="00255743" w:rsidP="00255743">
      <w:pPr>
        <w:spacing w:line="360" w:lineRule="auto"/>
        <w:ind w:firstLine="708"/>
        <w:rPr>
          <w:lang w:val="en-US"/>
        </w:rPr>
      </w:pPr>
    </w:p>
    <w:p w:rsidR="00247304" w:rsidRDefault="00247304"/>
    <w:sectPr w:rsidR="00247304" w:rsidSect="004E5C49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E8" w:rsidRDefault="00FB19E8">
      <w:pPr>
        <w:spacing w:after="0" w:line="240" w:lineRule="auto"/>
      </w:pPr>
      <w:r>
        <w:separator/>
      </w:r>
    </w:p>
  </w:endnote>
  <w:endnote w:type="continuationSeparator" w:id="0">
    <w:p w:rsidR="00FB19E8" w:rsidRDefault="00FB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5751"/>
      <w:docPartObj>
        <w:docPartGallery w:val="Page Numbers (Bottom of Page)"/>
        <w:docPartUnique/>
      </w:docPartObj>
    </w:sdtPr>
    <w:sdtEndPr/>
    <w:sdtContent>
      <w:p w:rsidR="000F08B8" w:rsidRDefault="00255743">
        <w:pPr>
          <w:pStyle w:val="Footer"/>
          <w:jc w:val="right"/>
        </w:pPr>
        <w:r>
          <w:fldChar w:fldCharType="begin"/>
        </w:r>
        <w:r w:rsidRPr="009B22EB">
          <w:instrText xml:space="preserve"> PAGE   \* MERGEFORMAT </w:instrText>
        </w:r>
        <w:r>
          <w:fldChar w:fldCharType="separate"/>
        </w:r>
        <w:r w:rsidR="004E5C49">
          <w:rPr>
            <w:noProof/>
          </w:rPr>
          <w:t>2</w:t>
        </w:r>
        <w:r>
          <w:fldChar w:fldCharType="end"/>
        </w:r>
      </w:p>
    </w:sdtContent>
  </w:sdt>
  <w:p w:rsidR="000F08B8" w:rsidRDefault="00FB1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E8" w:rsidRDefault="00FB19E8">
      <w:pPr>
        <w:spacing w:after="0" w:line="240" w:lineRule="auto"/>
      </w:pPr>
      <w:r>
        <w:separator/>
      </w:r>
    </w:p>
  </w:footnote>
  <w:footnote w:type="continuationSeparator" w:id="0">
    <w:p w:rsidR="00FB19E8" w:rsidRDefault="00FB1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55743"/>
    <w:rsid w:val="00247304"/>
    <w:rsid w:val="00255743"/>
    <w:rsid w:val="004E5C49"/>
    <w:rsid w:val="00FB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743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5743"/>
    <w:pPr>
      <w:spacing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743"/>
    <w:rPr>
      <w:rFonts w:eastAsiaTheme="minorEastAsia"/>
      <w:lang w:eastAsia="pt-PT"/>
    </w:rPr>
  </w:style>
  <w:style w:type="character" w:styleId="LineNumber">
    <w:name w:val="line number"/>
    <w:basedOn w:val="DefaultParagraphFont"/>
    <w:uiPriority w:val="99"/>
    <w:semiHidden/>
    <w:unhideWhenUsed/>
    <w:rsid w:val="00255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743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5743"/>
    <w:pPr>
      <w:spacing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743"/>
    <w:rPr>
      <w:rFonts w:eastAsiaTheme="minorEastAsia"/>
      <w:lang w:eastAsia="pt-PT"/>
    </w:rPr>
  </w:style>
  <w:style w:type="character" w:styleId="LineNumber">
    <w:name w:val="line number"/>
    <w:basedOn w:val="DefaultParagraphFont"/>
    <w:uiPriority w:val="99"/>
    <w:semiHidden/>
    <w:unhideWhenUsed/>
    <w:rsid w:val="0025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1691</Characters>
  <Application>Microsoft Office Word</Application>
  <DocSecurity>0</DocSecurity>
  <Lines>241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Sebastião</dc:creator>
  <cp:keywords/>
  <dc:description/>
  <cp:lastModifiedBy>GSABORDO</cp:lastModifiedBy>
  <cp:revision>2</cp:revision>
  <dcterms:created xsi:type="dcterms:W3CDTF">2019-01-30T10:47:00Z</dcterms:created>
  <dcterms:modified xsi:type="dcterms:W3CDTF">2019-02-14T11:49:00Z</dcterms:modified>
</cp:coreProperties>
</file>