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62ED2" w14:textId="77777777" w:rsidR="00DA182A" w:rsidRPr="00DA182A" w:rsidRDefault="00DA182A" w:rsidP="00DA182A">
      <w:pPr>
        <w:rPr>
          <w:b/>
          <w:bCs/>
        </w:rPr>
      </w:pPr>
      <w:r w:rsidRPr="00DA182A">
        <w:rPr>
          <w:b/>
          <w:bCs/>
        </w:rPr>
        <w:t xml:space="preserve">Effect of lentivirus-mediated gene silencing of IFITM3 on the function of differentiated EPC </w:t>
      </w:r>
    </w:p>
    <w:p w14:paraId="5E081188" w14:textId="49E313C4" w:rsidR="00025BD7" w:rsidRPr="000F6CC6" w:rsidRDefault="000F6CC6">
      <w:pPr>
        <w:rPr>
          <w:b/>
          <w:noProof/>
          <w:sz w:val="36"/>
          <w:szCs w:val="36"/>
          <w:lang w:eastAsia="hu-HU"/>
        </w:rPr>
      </w:pPr>
      <w:r w:rsidRPr="000F6CC6">
        <w:rPr>
          <w:b/>
          <w:noProof/>
          <w:sz w:val="36"/>
          <w:szCs w:val="36"/>
          <w:lang w:eastAsia="hu-HU"/>
        </w:rPr>
        <w:t>A</w:t>
      </w:r>
    </w:p>
    <w:p w14:paraId="7695695E" w14:textId="6BD882FD" w:rsidR="00513390" w:rsidRDefault="000F6CC6">
      <w:pPr>
        <w:rPr>
          <w:noProof/>
          <w:lang w:eastAsia="hu-HU"/>
        </w:rPr>
      </w:pPr>
      <w:r w:rsidRPr="000F6CC6">
        <w:rPr>
          <w:b/>
          <w:sz w:val="36"/>
          <w:szCs w:val="36"/>
        </w:rPr>
        <w:t>B</w:t>
      </w:r>
      <w:r w:rsidR="00D64D7E">
        <w:object w:dxaOrig="5371" w:dyaOrig="5635" w14:anchorId="0277DA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2pt;height:273.6pt" o:ole="">
            <v:imagedata r:id="rId4" o:title=""/>
          </v:shape>
          <o:OLEObject Type="Embed" ProgID="Prism7.Document" ShapeID="_x0000_i1025" DrawAspect="Content" ObjectID="_1623437919" r:id="rId5"/>
        </w:object>
      </w:r>
    </w:p>
    <w:p w14:paraId="5CF8289E" w14:textId="77777777" w:rsidR="00513390" w:rsidRDefault="00513390">
      <w:pPr>
        <w:rPr>
          <w:noProof/>
          <w:lang w:eastAsia="hu-HU"/>
        </w:rPr>
      </w:pPr>
    </w:p>
    <w:p w14:paraId="373B1DC6" w14:textId="75B5BC68" w:rsidR="008C5F91" w:rsidRDefault="00025BD7">
      <w:r>
        <w:rPr>
          <w:noProof/>
          <w:lang w:eastAsia="hu-HU"/>
        </w:rPr>
        <w:drawing>
          <wp:inline distT="0" distB="0" distL="0" distR="0" wp14:anchorId="4AF94D22" wp14:editId="1F904AAA">
            <wp:extent cx="3032760" cy="154876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040"/>
                    <a:stretch/>
                  </pic:blipFill>
                  <pic:spPr bwMode="auto">
                    <a:xfrm>
                      <a:off x="0" y="0"/>
                      <a:ext cx="3049412" cy="155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4815">
        <w:rPr>
          <w:noProof/>
          <w:lang w:eastAsia="hu-HU"/>
        </w:rPr>
        <w:drawing>
          <wp:inline distT="0" distB="0" distL="0" distR="0" wp14:anchorId="5809D15A" wp14:editId="5FF37C5A">
            <wp:extent cx="1531620" cy="1548765"/>
            <wp:effectExtent l="0" t="0" r="0" b="0"/>
            <wp:docPr id="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6" r="-547"/>
                    <a:stretch/>
                  </pic:blipFill>
                  <pic:spPr bwMode="auto">
                    <a:xfrm>
                      <a:off x="0" y="0"/>
                      <a:ext cx="1540030" cy="155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CC83D" w14:textId="2B40744A" w:rsidR="000F6CC6" w:rsidRDefault="007E5B29">
      <w:r>
        <w:t>DiI-ac-LDL uptake was measured f</w:t>
      </w:r>
      <w:bookmarkStart w:id="0" w:name="_GoBack"/>
      <w:bookmarkEnd w:id="0"/>
      <w:r w:rsidR="000F6CC6" w:rsidRPr="000F6CC6">
        <w:t>ollowing 10 days in EGM2 culturing medium in the presence of vehicle PBS or 100 ng/ml RD-LPS</w:t>
      </w:r>
      <w:r w:rsidR="000F6CC6">
        <w:t xml:space="preserve"> and transduced with lentivirus sh-control or lentivirus sh-IFITM3. </w:t>
      </w:r>
      <w:r w:rsidR="000F6CC6" w:rsidRPr="000F6CC6">
        <w:t>EPCs were incubated for 4 hours with 1 µg protein/ml Dil-ac-LDL. The cells were washed and analysed by</w:t>
      </w:r>
      <w:r w:rsidR="000F6CC6">
        <w:t xml:space="preserve"> flow</w:t>
      </w:r>
      <w:r w:rsidR="00DA182A">
        <w:t xml:space="preserve"> </w:t>
      </w:r>
      <w:r w:rsidR="000F6CC6">
        <w:t xml:space="preserve">cytometry.  ***= p&lt;0.001,  **=p&lt;0.005 </w:t>
      </w:r>
      <w:r w:rsidR="000F6CC6" w:rsidRPr="000F6CC6">
        <w:t>(</w:t>
      </w:r>
      <w:r w:rsidR="000F6CC6">
        <w:t>A</w:t>
      </w:r>
      <w:r w:rsidR="000F6CC6" w:rsidRPr="000F6CC6">
        <w:t>)</w:t>
      </w:r>
      <w:r w:rsidR="00DA182A">
        <w:t xml:space="preserve">. Panel </w:t>
      </w:r>
      <w:r w:rsidR="000F6CC6" w:rsidRPr="000F6CC6">
        <w:t>(</w:t>
      </w:r>
      <w:r w:rsidR="000F6CC6">
        <w:t>B</w:t>
      </w:r>
      <w:r w:rsidR="000F6CC6" w:rsidRPr="000F6CC6">
        <w:t xml:space="preserve">) </w:t>
      </w:r>
      <w:r w:rsidR="00DA182A">
        <w:t xml:space="preserve">shows </w:t>
      </w:r>
      <w:r w:rsidR="000F6CC6">
        <w:t>representative images taken by</w:t>
      </w:r>
      <w:r w:rsidR="000F6CC6" w:rsidRPr="000F6CC6">
        <w:t xml:space="preserve"> fluorescence microscopy (Zeis Celldiscoverer). Objective magnification was 20x.</w:t>
      </w:r>
    </w:p>
    <w:sectPr w:rsidR="000F6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0B6"/>
    <w:rsid w:val="00025BD7"/>
    <w:rsid w:val="000F6CC6"/>
    <w:rsid w:val="001B71EC"/>
    <w:rsid w:val="00233030"/>
    <w:rsid w:val="00403E49"/>
    <w:rsid w:val="00513390"/>
    <w:rsid w:val="00724815"/>
    <w:rsid w:val="007A09D5"/>
    <w:rsid w:val="007E5B29"/>
    <w:rsid w:val="0084669E"/>
    <w:rsid w:val="008C5F91"/>
    <w:rsid w:val="00AB3243"/>
    <w:rsid w:val="00B47B6B"/>
    <w:rsid w:val="00D64D7E"/>
    <w:rsid w:val="00DA182A"/>
    <w:rsid w:val="00DA43E8"/>
    <w:rsid w:val="00EE3060"/>
    <w:rsid w:val="00F9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F446B"/>
  <w15:chartTrackingRefBased/>
  <w15:docId w15:val="{8740A33B-7C1A-4993-A6C2-8C765315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Hargita Hegyesi</dc:creator>
  <cp:keywords/>
  <dc:description/>
  <cp:lastModifiedBy>adminka</cp:lastModifiedBy>
  <cp:revision>5</cp:revision>
  <cp:lastPrinted>2019-06-27T18:01:00Z</cp:lastPrinted>
  <dcterms:created xsi:type="dcterms:W3CDTF">2019-06-30T19:33:00Z</dcterms:created>
  <dcterms:modified xsi:type="dcterms:W3CDTF">2019-06-30T20:12:00Z</dcterms:modified>
</cp:coreProperties>
</file>