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61" w:rsidRDefault="00707F61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>
            <wp:extent cx="1759352" cy="13528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186" cy="136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955" w:rsidRDefault="009717E3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1: Figure</w:t>
      </w:r>
      <w:r w:rsidR="003A576B" w:rsidRPr="001A4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</w:t>
      </w:r>
      <w:r w:rsidR="003A576B" w:rsidRPr="001A4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4955" w:rsidRPr="00952FF5">
        <w:rPr>
          <w:rFonts w:ascii="Times New Roman" w:hAnsi="Times New Roman" w:cs="Times New Roman" w:hint="eastAsia"/>
          <w:sz w:val="24"/>
          <w:szCs w:val="24"/>
          <w:lang w:val="en-GB"/>
        </w:rPr>
        <w:t>MSCs suppressed</w:t>
      </w:r>
      <w:r w:rsidR="006E4955" w:rsidRPr="006B4439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the inflammatory reaction and enhanced </w:t>
      </w:r>
      <w:r w:rsidR="006E4955" w:rsidRPr="001D1A85">
        <w:rPr>
          <w:rFonts w:ascii="Times New Roman" w:hAnsi="Times New Roman" w:cs="Times New Roman" w:hint="eastAsia"/>
          <w:sz w:val="24"/>
          <w:szCs w:val="24"/>
          <w:lang w:val="en-GB"/>
        </w:rPr>
        <w:t>M2</w:t>
      </w:r>
      <w:r w:rsidR="006E4955" w:rsidRPr="00885536">
        <w:rPr>
          <w:rFonts w:ascii="Times New Roman" w:hAnsi="Times New Roman" w:cs="Times New Roman"/>
          <w:sz w:val="24"/>
          <w:szCs w:val="24"/>
          <w:lang w:val="en-GB"/>
        </w:rPr>
        <w:t>-like</w:t>
      </w:r>
      <w:r w:rsidR="006E4955" w:rsidRPr="006B4439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polarization in LPS-stimulated </w:t>
      </w:r>
      <w:r w:rsidR="006E4955" w:rsidRPr="00952FF5">
        <w:rPr>
          <w:rFonts w:ascii="Times New Roman" w:hAnsi="Times New Roman" w:cs="Times New Roman"/>
          <w:sz w:val="24"/>
          <w:szCs w:val="24"/>
          <w:lang w:val="en-GB"/>
        </w:rPr>
        <w:t>macrophages</w:t>
      </w:r>
      <w:r w:rsidR="006E495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E4955" w:rsidRPr="006E4955">
        <w:rPr>
          <w:rFonts w:ascii="Times New Roman" w:hAnsi="Times New Roman" w:cs="Times New Roman"/>
          <w:sz w:val="24"/>
          <w:szCs w:val="24"/>
          <w:lang w:val="en-GB"/>
        </w:rPr>
        <w:t xml:space="preserve"> The supernatant o</w:t>
      </w:r>
      <w:r w:rsidR="0032750C">
        <w:rPr>
          <w:rFonts w:ascii="Times New Roman" w:hAnsi="Times New Roman" w:cs="Times New Roman"/>
          <w:sz w:val="24"/>
          <w:szCs w:val="24"/>
          <w:lang w:val="en-GB"/>
        </w:rPr>
        <w:t>f treated groups</w:t>
      </w:r>
      <w:r w:rsidR="006E4955" w:rsidRPr="006E49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4955"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="006E4955" w:rsidRPr="006E4955">
        <w:rPr>
          <w:rFonts w:ascii="Times New Roman" w:hAnsi="Times New Roman" w:cs="Times New Roman"/>
          <w:sz w:val="24"/>
          <w:szCs w:val="24"/>
          <w:lang w:val="en-GB"/>
        </w:rPr>
        <w:t xml:space="preserve"> harvested and NO production was determined by Griess assay. </w:t>
      </w:r>
      <w:r w:rsidR="006E4955" w:rsidRPr="006B4439">
        <w:rPr>
          <w:rFonts w:ascii="Times New Roman" w:hAnsi="Times New Roman" w:cs="Times New Roman"/>
          <w:sz w:val="24"/>
          <w:szCs w:val="24"/>
          <w:lang w:val="en-GB"/>
        </w:rPr>
        <w:t>*** p&lt;0.001 vs. control group; ### p&lt;0.001 vs. LPS group. (n=3).</w:t>
      </w:r>
      <w:r w:rsidR="008830A6" w:rsidRPr="008830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830A6" w:rsidRPr="006B4439">
        <w:rPr>
          <w:rFonts w:ascii="Times New Roman" w:hAnsi="Times New Roman" w:cs="Times New Roman"/>
          <w:sz w:val="24"/>
          <w:szCs w:val="24"/>
          <w:lang w:val="en-GB"/>
        </w:rPr>
        <w:t>hr, hours;</w:t>
      </w:r>
      <w:r w:rsidR="008830A6" w:rsidRPr="008830A6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="008830A6" w:rsidRPr="006B4439">
        <w:rPr>
          <w:rFonts w:ascii="Times New Roman" w:hAnsi="Times New Roman" w:cs="Times New Roman" w:hint="eastAsia"/>
          <w:sz w:val="24"/>
          <w:szCs w:val="24"/>
          <w:lang w:val="en-GB"/>
        </w:rPr>
        <w:t xml:space="preserve">LPS: 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l</w:t>
      </w:r>
      <w:r w:rsidR="008830A6" w:rsidRPr="006B4439">
        <w:rPr>
          <w:rFonts w:ascii="Times New Roman" w:hAnsi="Times New Roman" w:cs="Times New Roman" w:hint="eastAsia"/>
          <w:sz w:val="24"/>
          <w:szCs w:val="24"/>
          <w:lang w:val="en-GB"/>
        </w:rPr>
        <w:t>ipopolysaccharide</w:t>
      </w:r>
      <w:r w:rsidR="008830A6">
        <w:rPr>
          <w:rFonts w:ascii="Times New Roman" w:hAnsi="Times New Roman" w:cs="Times New Roman" w:hint="eastAsia"/>
          <w:sz w:val="24"/>
          <w:szCs w:val="24"/>
          <w:lang w:val="en-GB"/>
        </w:rPr>
        <w:t>;</w:t>
      </w:r>
      <w:r w:rsidR="008830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830A6" w:rsidRPr="006B4439">
        <w:rPr>
          <w:rFonts w:ascii="Times New Roman" w:hAnsi="Times New Roman" w:cs="Times New Roman" w:hint="eastAsia"/>
          <w:sz w:val="24"/>
          <w:szCs w:val="24"/>
          <w:lang w:val="en-GB"/>
        </w:rPr>
        <w:t xml:space="preserve">MSC: 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m</w:t>
      </w:r>
      <w:r w:rsidR="008830A6" w:rsidRPr="006B4439">
        <w:rPr>
          <w:rFonts w:ascii="Times New Roman" w:hAnsi="Times New Roman" w:cs="Times New Roman" w:hint="eastAsia"/>
          <w:sz w:val="24"/>
          <w:szCs w:val="24"/>
          <w:lang w:val="en-GB"/>
        </w:rPr>
        <w:t>esenchymal stem cell</w:t>
      </w:r>
      <w:r w:rsidR="008830A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07F61" w:rsidRDefault="00707F61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1695691" cy="109283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466" cy="11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C3A" w:rsidRDefault="008C0247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A4CB7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 w:rsidR="003F5E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ure </w:t>
      </w:r>
      <w:r w:rsidRPr="001A4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S2 </w:t>
      </w:r>
      <w:bookmarkStart w:id="0" w:name="OLE_LINK55"/>
      <w:bookmarkStart w:id="1" w:name="OLE_LINK56"/>
      <w:r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Paracrine TGF-β </w:t>
      </w:r>
      <w:bookmarkEnd w:id="0"/>
      <w:bookmarkEnd w:id="1"/>
      <w:r w:rsidRPr="006B4439">
        <w:rPr>
          <w:rFonts w:ascii="Times New Roman" w:hAnsi="Times New Roman" w:cs="Times New Roman"/>
          <w:sz w:val="24"/>
          <w:szCs w:val="24"/>
          <w:lang w:val="en-GB"/>
        </w:rPr>
        <w:t>from MSCs suppressed infla</w:t>
      </w:r>
      <w:r w:rsidR="00E15063">
        <w:rPr>
          <w:rFonts w:ascii="Times New Roman" w:hAnsi="Times New Roman" w:cs="Times New Roman"/>
          <w:sz w:val="24"/>
          <w:szCs w:val="24"/>
          <w:lang w:val="en-GB"/>
        </w:rPr>
        <w:t>mmatory reaction and induced M2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-</w:t>
      </w:r>
      <w:r w:rsidR="00E15063">
        <w:rPr>
          <w:rFonts w:ascii="Times New Roman" w:hAnsi="Times New Roman" w:cs="Times New Roman"/>
          <w:sz w:val="24"/>
          <w:szCs w:val="24"/>
          <w:lang w:val="en-GB"/>
        </w:rPr>
        <w:t xml:space="preserve">like </w:t>
      </w:r>
      <w:r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polarization in LPS-stimulated </w:t>
      </w:r>
      <w:r w:rsidRPr="009D7BF4">
        <w:rPr>
          <w:rFonts w:ascii="Times New Roman" w:hAnsi="Times New Roman" w:cs="Times New Roman" w:hint="eastAsia"/>
          <w:sz w:val="24"/>
          <w:szCs w:val="24"/>
          <w:lang w:val="en-GB"/>
        </w:rPr>
        <w:t>macrophages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C0247">
        <w:t xml:space="preserve"> </w:t>
      </w:r>
      <w:r w:rsidRPr="008C0247">
        <w:rPr>
          <w:rFonts w:ascii="Times New Roman" w:hAnsi="Times New Roman" w:cs="Times New Roman"/>
          <w:sz w:val="24"/>
          <w:szCs w:val="24"/>
          <w:lang w:val="en-GB"/>
        </w:rPr>
        <w:t>The TGF-</w:t>
      </w:r>
      <w:r w:rsidR="009D7BF4">
        <w:rPr>
          <w:rFonts w:ascii="Times New Roman" w:hAnsi="Times New Roman" w:cs="Times New Roman"/>
          <w:sz w:val="24"/>
          <w:szCs w:val="24"/>
          <w:lang w:val="en-GB"/>
        </w:rPr>
        <w:t>β</w:t>
      </w:r>
      <w:r w:rsidRPr="008C0247">
        <w:rPr>
          <w:rFonts w:ascii="Times New Roman" w:hAnsi="Times New Roman" w:cs="Times New Roman"/>
          <w:sz w:val="24"/>
          <w:szCs w:val="24"/>
          <w:lang w:val="en-GB"/>
        </w:rPr>
        <w:t xml:space="preserve"> protein in supernatants from MSCs</w:t>
      </w:r>
      <w:r w:rsidR="00690C3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90C3A" w:rsidRPr="00690C3A">
        <w:rPr>
          <w:rFonts w:hint="eastAsia"/>
        </w:rPr>
        <w:t xml:space="preserve"> </w:t>
      </w:r>
      <w:r w:rsidR="00690C3A" w:rsidRPr="00690C3A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### p&lt;0.001 vs. LPS group; (n=3). LPS: 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l</w:t>
      </w:r>
      <w:r w:rsidR="00690C3A" w:rsidRPr="00690C3A">
        <w:rPr>
          <w:rFonts w:ascii="Times New Roman" w:hAnsi="Times New Roman" w:cs="Times New Roman" w:hint="eastAsia"/>
          <w:sz w:val="24"/>
          <w:szCs w:val="24"/>
          <w:lang w:val="en-GB"/>
        </w:rPr>
        <w:t>ipopolysaccharide</w:t>
      </w:r>
      <w:r w:rsidR="009D7BF4">
        <w:rPr>
          <w:rFonts w:ascii="Times New Roman" w:hAnsi="Times New Roman" w:cs="Times New Roman" w:hint="eastAsia"/>
          <w:sz w:val="24"/>
          <w:szCs w:val="24"/>
          <w:lang w:val="en-GB"/>
        </w:rPr>
        <w:t>；</w:t>
      </w:r>
      <w:r w:rsidR="00690C3A" w:rsidRPr="00690C3A">
        <w:rPr>
          <w:rFonts w:ascii="Times New Roman" w:hAnsi="Times New Roman" w:cs="Times New Roman" w:hint="eastAsia"/>
          <w:sz w:val="24"/>
          <w:szCs w:val="24"/>
          <w:lang w:val="en-GB"/>
        </w:rPr>
        <w:t xml:space="preserve">MSC: 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m</w:t>
      </w:r>
      <w:r w:rsidR="00690C3A" w:rsidRPr="00690C3A">
        <w:rPr>
          <w:rFonts w:ascii="Times New Roman" w:hAnsi="Times New Roman" w:cs="Times New Roman" w:hint="eastAsia"/>
          <w:sz w:val="24"/>
          <w:szCs w:val="24"/>
          <w:lang w:val="en-GB"/>
        </w:rPr>
        <w:t>esenchymal</w:t>
      </w:r>
      <w:r w:rsidR="00657158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stem cell.</w:t>
      </w:r>
    </w:p>
    <w:p w:rsidR="00707F61" w:rsidRDefault="00707F61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4079954" cy="12327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717" cy="124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47" w:rsidRDefault="003F5E1C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r w:rsidR="00CA33E3" w:rsidRPr="001A4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C0247" w:rsidRPr="001A4CB7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CA33E3" w:rsidRPr="001A4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A33E3" w:rsidRPr="006B4439">
        <w:rPr>
          <w:rFonts w:ascii="Times New Roman" w:hAnsi="Times New Roman" w:cs="Times New Roman"/>
          <w:sz w:val="24"/>
          <w:szCs w:val="24"/>
          <w:lang w:val="en-GB"/>
        </w:rPr>
        <w:t>Effect of Akt inhibition on LPS-induced RAW264.7 polarization in response to rTGF-β treatment. RAW264.7 cells were treated with or without GSK2141795 (30 µmol/L), followed by stimulation with LPS (500 ng/ml) or rTGF-β (</w:t>
      </w:r>
      <w:r w:rsidR="007976E1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CA33E3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0 ng/ml) for 48 hours. (a). The effect of GSK2141795 on the </w:t>
      </w:r>
      <w:r w:rsidR="00CA33E3">
        <w:rPr>
          <w:rFonts w:ascii="Times New Roman" w:hAnsi="Times New Roman" w:cs="Times New Roman"/>
          <w:sz w:val="24"/>
          <w:szCs w:val="24"/>
          <w:lang w:val="en-GB"/>
        </w:rPr>
        <w:t>rTGF-β/</w:t>
      </w:r>
      <w:r w:rsidR="00CA33E3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LPS-induced RAW264.7 phenotype was tested by flow cytometry. </w:t>
      </w:r>
      <w:r w:rsidR="009B3447" w:rsidRPr="009B344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(b).The effect of GSK2141795 on the </w:t>
      </w:r>
      <w:r w:rsidR="009B3447">
        <w:rPr>
          <w:rFonts w:ascii="Times New Roman" w:hAnsi="Times New Roman" w:cs="Times New Roman"/>
          <w:sz w:val="24"/>
          <w:szCs w:val="24"/>
          <w:lang w:val="en-GB"/>
        </w:rPr>
        <w:t>rTGF-β</w:t>
      </w:r>
      <w:r w:rsidR="009B3447" w:rsidRPr="009B3447">
        <w:rPr>
          <w:rFonts w:ascii="Times New Roman" w:hAnsi="Times New Roman" w:cs="Times New Roman"/>
          <w:sz w:val="24"/>
          <w:szCs w:val="24"/>
          <w:lang w:val="en-GB"/>
        </w:rPr>
        <w:t xml:space="preserve">/LPS-induced RAW264.7 phenotype was tested by WB. </w:t>
      </w:r>
      <w:r w:rsidR="00CA33E3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The results are </w:t>
      </w:r>
      <w:r w:rsidR="00CA33E3">
        <w:rPr>
          <w:rFonts w:ascii="Times New Roman" w:hAnsi="Times New Roman" w:cs="Times New Roman"/>
          <w:sz w:val="24"/>
          <w:szCs w:val="24"/>
          <w:lang w:val="en-GB"/>
        </w:rPr>
        <w:t>presented as the mean ± SD (n =</w:t>
      </w:r>
      <w:r w:rsidR="00CA33E3" w:rsidRPr="006B4439">
        <w:rPr>
          <w:rFonts w:ascii="Times New Roman" w:hAnsi="Times New Roman" w:cs="Times New Roman"/>
          <w:sz w:val="24"/>
          <w:szCs w:val="24"/>
          <w:lang w:val="en-GB"/>
        </w:rPr>
        <w:t>3). ###p&lt;0.001 vs. LPS group; &amp;p&lt;0.05 vs. rTGF-β+LPS group; &amp;&amp;p&lt;0.01 vs. rTGF-β+LPS group; &amp;&amp;&amp;p&lt;0.001 vs. rTGF-β+LPS group. GSK2141795, Akt inhibitor; LPS, lipopolysaccharide; MSCs, mesenchymal stem ce</w:t>
      </w:r>
      <w:r w:rsidR="009B3447">
        <w:rPr>
          <w:rFonts w:ascii="Times New Roman" w:hAnsi="Times New Roman" w:cs="Times New Roman"/>
          <w:sz w:val="24"/>
          <w:szCs w:val="24"/>
          <w:lang w:val="en-GB"/>
        </w:rPr>
        <w:t>lls; rTGF-β, recombinant TGF-β</w:t>
      </w:r>
      <w:r w:rsidR="009B3447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; WB, </w:t>
      </w:r>
      <w:r w:rsidR="00E15063">
        <w:rPr>
          <w:rFonts w:ascii="Times New Roman" w:hAnsi="Times New Roman" w:cs="Times New Roman" w:hint="eastAsia"/>
          <w:sz w:val="24"/>
          <w:szCs w:val="24"/>
          <w:lang w:val="en-GB"/>
        </w:rPr>
        <w:t>w</w:t>
      </w:r>
      <w:r w:rsidR="009B3447" w:rsidRPr="006B4439">
        <w:rPr>
          <w:rFonts w:ascii="Times New Roman" w:hAnsi="Times New Roman" w:cs="Times New Roman"/>
          <w:sz w:val="24"/>
          <w:szCs w:val="24"/>
          <w:lang w:val="en-GB"/>
        </w:rPr>
        <w:t>estern blot.</w:t>
      </w:r>
    </w:p>
    <w:p w:rsidR="00707F61" w:rsidRDefault="00707F61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3611301" cy="931762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784" cy="94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B5D" w:rsidRDefault="00E622F0" w:rsidP="00DF2B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</w:t>
      </w:r>
      <w:bookmarkStart w:id="2" w:name="_GoBack"/>
      <w:bookmarkEnd w:id="2"/>
      <w:r w:rsidR="00DF2B5D" w:rsidRPr="001A4C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C0247" w:rsidRPr="001A4CB7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DF2B5D" w:rsidRPr="001A4C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>Effect o</w:t>
      </w:r>
      <w:r w:rsidR="00DF2B5D">
        <w:rPr>
          <w:rFonts w:ascii="Times New Roman" w:hAnsi="Times New Roman" w:cs="Times New Roman"/>
          <w:sz w:val="24"/>
          <w:szCs w:val="24"/>
          <w:lang w:val="en-GB"/>
        </w:rPr>
        <w:t>f FoxO1 inhibitor on LPS-</w:t>
      </w:r>
      <w:r w:rsidR="00DF2B5D" w:rsidRPr="008C39AC">
        <w:rPr>
          <w:rFonts w:ascii="Times New Roman" w:hAnsi="Times New Roman" w:cs="Times New Roman"/>
          <w:sz w:val="24"/>
          <w:szCs w:val="24"/>
          <w:lang w:val="en-GB"/>
        </w:rPr>
        <w:t>treated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2B5D" w:rsidRPr="008C39AC">
        <w:rPr>
          <w:rFonts w:ascii="Times New Roman" w:hAnsi="Times New Roman" w:cs="Times New Roman"/>
          <w:sz w:val="24"/>
          <w:szCs w:val="24"/>
          <w:lang w:val="en-GB"/>
        </w:rPr>
        <w:t>macrophages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 polarization in response to rTGF-β treatment. </w:t>
      </w:r>
      <w:r w:rsidR="00DF2B5D">
        <w:rPr>
          <w:rFonts w:ascii="Times New Roman" w:hAnsi="Times New Roman" w:cs="Times New Roman"/>
          <w:sz w:val="24"/>
          <w:szCs w:val="24"/>
          <w:lang w:val="en-GB"/>
        </w:rPr>
        <w:t>Macrophages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 were treated with or without AS1842856 (10 nM), followed by stimulation with LPS (500 ng/ml) or rTGF-β (</w:t>
      </w:r>
      <w:r w:rsidR="008C39A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0 ng/ml) for 48 hours. (a). The effect of AS1842856 on FoxO1 was tested by </w:t>
      </w:r>
      <w:r w:rsidR="008C39AC">
        <w:rPr>
          <w:rFonts w:ascii="Times New Roman" w:hAnsi="Times New Roman" w:cs="Times New Roman"/>
          <w:sz w:val="24"/>
          <w:szCs w:val="24"/>
          <w:lang w:val="en-GB"/>
        </w:rPr>
        <w:t>WB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. (b). The effect of AS1842856 on the </w:t>
      </w:r>
      <w:r w:rsidR="00DF2B5D" w:rsidRPr="00E23B10">
        <w:rPr>
          <w:rFonts w:ascii="Times New Roman" w:hAnsi="Times New Roman" w:cs="Times New Roman"/>
          <w:sz w:val="24"/>
          <w:szCs w:val="24"/>
          <w:lang w:val="en-GB"/>
        </w:rPr>
        <w:t>LPS-treated macrophages phenotype in response to rTGF-β treatment was tested by WB. (c). The effect of AS1842856 on the LPS-treated macrophages phenotype in res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 xml:space="preserve">ponse to rTGF-β treatment was tested by flow cytometry. The results are presented as the mean ± SD (n = 3). ###p&lt;0.001 vs. LPS group; &amp;&amp;p&lt;0.01 vs. rTGF-β+LPS group; &amp;&amp;&amp;p&lt;0.001 vs. rTGF-β+LPS group. AS1842856: FoxO1 inhibitor; LPS, lipopolysaccharide; MSCs, mesenchymal stem cells; WB, </w:t>
      </w:r>
      <w:r w:rsidR="00E15063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DF2B5D" w:rsidRPr="006B4439">
        <w:rPr>
          <w:rFonts w:ascii="Times New Roman" w:hAnsi="Times New Roman" w:cs="Times New Roman"/>
          <w:sz w:val="24"/>
          <w:szCs w:val="24"/>
          <w:lang w:val="en-GB"/>
        </w:rPr>
        <w:t>estern blot.</w:t>
      </w:r>
    </w:p>
    <w:p w:rsidR="00DF2B5D" w:rsidRPr="00691B78" w:rsidRDefault="00DF2B5D" w:rsidP="009B344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A33E3" w:rsidRPr="00691B78" w:rsidRDefault="00CA33E3" w:rsidP="00CA33E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D0830" w:rsidRPr="00CA33E3" w:rsidRDefault="00CD0830">
      <w:pPr>
        <w:rPr>
          <w:lang w:val="en-GB"/>
        </w:rPr>
      </w:pPr>
    </w:p>
    <w:sectPr w:rsidR="00CD0830" w:rsidRPr="00CA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4D" w:rsidRDefault="00915E4D" w:rsidP="00CA33E3">
      <w:r>
        <w:separator/>
      </w:r>
    </w:p>
  </w:endnote>
  <w:endnote w:type="continuationSeparator" w:id="0">
    <w:p w:rsidR="00915E4D" w:rsidRDefault="00915E4D" w:rsidP="00CA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4D" w:rsidRDefault="00915E4D" w:rsidP="00CA33E3">
      <w:r>
        <w:separator/>
      </w:r>
    </w:p>
  </w:footnote>
  <w:footnote w:type="continuationSeparator" w:id="0">
    <w:p w:rsidR="00915E4D" w:rsidRDefault="00915E4D" w:rsidP="00CA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48"/>
    <w:rsid w:val="00064488"/>
    <w:rsid w:val="000D4CC5"/>
    <w:rsid w:val="001A4CB7"/>
    <w:rsid w:val="0032750C"/>
    <w:rsid w:val="003A576B"/>
    <w:rsid w:val="003E63EB"/>
    <w:rsid w:val="003F5E1C"/>
    <w:rsid w:val="00657158"/>
    <w:rsid w:val="0066720E"/>
    <w:rsid w:val="00690C3A"/>
    <w:rsid w:val="006E4955"/>
    <w:rsid w:val="00706AF1"/>
    <w:rsid w:val="00707F61"/>
    <w:rsid w:val="00754EBD"/>
    <w:rsid w:val="007976E1"/>
    <w:rsid w:val="008830A6"/>
    <w:rsid w:val="00885536"/>
    <w:rsid w:val="008C0247"/>
    <w:rsid w:val="008C39AC"/>
    <w:rsid w:val="008F6519"/>
    <w:rsid w:val="00915E4D"/>
    <w:rsid w:val="009717E3"/>
    <w:rsid w:val="009B3447"/>
    <w:rsid w:val="009D7BF4"/>
    <w:rsid w:val="00A37C48"/>
    <w:rsid w:val="00CA33E3"/>
    <w:rsid w:val="00CD0830"/>
    <w:rsid w:val="00D250CC"/>
    <w:rsid w:val="00DF2B5D"/>
    <w:rsid w:val="00E15063"/>
    <w:rsid w:val="00E23B10"/>
    <w:rsid w:val="00E622F0"/>
    <w:rsid w:val="00F55AB2"/>
    <w:rsid w:val="00FD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3E3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3E3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A33E3"/>
  </w:style>
  <w:style w:type="paragraph" w:styleId="Footer">
    <w:name w:val="footer"/>
    <w:basedOn w:val="Normal"/>
    <w:link w:val="FooterChar"/>
    <w:uiPriority w:val="99"/>
    <w:unhideWhenUsed/>
    <w:rsid w:val="00CA33E3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A33E3"/>
  </w:style>
  <w:style w:type="paragraph" w:styleId="BalloonText">
    <w:name w:val="Balloon Text"/>
    <w:basedOn w:val="Normal"/>
    <w:link w:val="BalloonTextChar"/>
    <w:uiPriority w:val="99"/>
    <w:semiHidden/>
    <w:unhideWhenUsed/>
    <w:rsid w:val="00971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E3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3E3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3E3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A33E3"/>
  </w:style>
  <w:style w:type="paragraph" w:styleId="Footer">
    <w:name w:val="footer"/>
    <w:basedOn w:val="Normal"/>
    <w:link w:val="FooterChar"/>
    <w:uiPriority w:val="99"/>
    <w:unhideWhenUsed/>
    <w:rsid w:val="00CA33E3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A33E3"/>
  </w:style>
  <w:style w:type="paragraph" w:styleId="BalloonText">
    <w:name w:val="Balloon Text"/>
    <w:basedOn w:val="Normal"/>
    <w:link w:val="BalloonTextChar"/>
    <w:uiPriority w:val="99"/>
    <w:semiHidden/>
    <w:unhideWhenUsed/>
    <w:rsid w:val="00971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E3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feng</dc:creator>
  <cp:keywords/>
  <dc:description/>
  <cp:lastModifiedBy>RTORRES</cp:lastModifiedBy>
  <cp:revision>27</cp:revision>
  <dcterms:created xsi:type="dcterms:W3CDTF">2019-08-20T02:39:00Z</dcterms:created>
  <dcterms:modified xsi:type="dcterms:W3CDTF">2019-11-10T15:10:00Z</dcterms:modified>
</cp:coreProperties>
</file>