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7AC" w:rsidRDefault="003947AC" w:rsidP="003947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  <w:lang w:val="en-PH" w:eastAsia="en-PH"/>
        </w:rPr>
        <w:drawing>
          <wp:inline distT="0" distB="0" distL="0" distR="0" wp14:anchorId="10950898" wp14:editId="40777B1F">
            <wp:extent cx="5400675" cy="4695825"/>
            <wp:effectExtent l="0" t="0" r="9525" b="9525"/>
            <wp:docPr id="4" name="図 4" descr="C:\Users\広島大学\Desktop\ishiuchi\revise\revised figure - StemCell Research ＆ Therapy\Additional file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広島大学\Desktop\ishiuchi\revise\revised figure - StemCell Research ＆ Therapy\Additional file4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065"/>
                    <a:stretch/>
                  </pic:blipFill>
                  <pic:spPr bwMode="auto">
                    <a:xfrm>
                      <a:off x="0" y="0"/>
                      <a:ext cx="5400675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47AC" w:rsidRPr="004269E6" w:rsidRDefault="003947AC" w:rsidP="003947AC">
      <w:pPr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proofErr w:type="gramStart"/>
      <w:r w:rsidRPr="00C70247">
        <w:rPr>
          <w:rFonts w:ascii="Times New Roman" w:hAnsi="Times New Roman" w:cs="Times New Roman"/>
          <w:b/>
          <w:color w:val="0000FF"/>
          <w:sz w:val="24"/>
          <w:szCs w:val="24"/>
        </w:rPr>
        <w:t>Additional file</w:t>
      </w:r>
      <w:r w:rsidRPr="004269E6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4.</w:t>
      </w:r>
      <w:proofErr w:type="gramEnd"/>
      <w:r w:rsidRPr="004269E6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proofErr w:type="gramStart"/>
      <w:r w:rsidRPr="004269E6">
        <w:rPr>
          <w:rFonts w:ascii="Times New Roman" w:hAnsi="Times New Roman" w:cs="Times New Roman"/>
          <w:color w:val="0000FF"/>
          <w:sz w:val="24"/>
          <w:szCs w:val="24"/>
        </w:rPr>
        <w:t>1%</w:t>
      </w:r>
      <w:proofErr w:type="gramEnd"/>
      <w:r w:rsidRPr="004269E6">
        <w:rPr>
          <w:rFonts w:ascii="Times New Roman" w:hAnsi="Times New Roman" w:cs="Times New Roman"/>
          <w:color w:val="0000FF"/>
          <w:sz w:val="24"/>
          <w:szCs w:val="24"/>
        </w:rPr>
        <w:t>O</w:t>
      </w:r>
      <w:r w:rsidRPr="004269E6">
        <w:rPr>
          <w:rFonts w:ascii="Times New Roman" w:hAnsi="Times New Roman" w:cs="Times New Roman"/>
          <w:color w:val="0000FF"/>
          <w:sz w:val="24"/>
          <w:szCs w:val="24"/>
          <w:vertAlign w:val="subscript"/>
        </w:rPr>
        <w:t xml:space="preserve">2 </w:t>
      </w:r>
      <w:proofErr w:type="spellStart"/>
      <w:r w:rsidRPr="004269E6">
        <w:rPr>
          <w:rFonts w:ascii="Times New Roman" w:hAnsi="Times New Roman" w:cs="Times New Roman"/>
          <w:color w:val="0000FF"/>
          <w:sz w:val="24"/>
          <w:szCs w:val="24"/>
        </w:rPr>
        <w:t>hMSCs</w:t>
      </w:r>
      <w:proofErr w:type="spellEnd"/>
      <w:r w:rsidRPr="004269E6">
        <w:rPr>
          <w:rFonts w:ascii="Times New Roman" w:hAnsi="Times New Roman" w:cs="Times New Roman"/>
          <w:color w:val="0000FF"/>
          <w:sz w:val="24"/>
          <w:szCs w:val="24"/>
        </w:rPr>
        <w:t xml:space="preserve"> increase the expression of VEGF mRNA, but not HGF mRNA. </w:t>
      </w:r>
    </w:p>
    <w:p w:rsidR="003947AC" w:rsidRPr="003947AC" w:rsidRDefault="003947AC" w:rsidP="003947AC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4269E6">
        <w:rPr>
          <w:rFonts w:ascii="Times New Roman" w:hAnsi="Times New Roman" w:cs="Times New Roman"/>
          <w:b/>
          <w:color w:val="0000FF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5446">
        <w:rPr>
          <w:rFonts w:ascii="Times New Roman" w:hAnsi="Times New Roman" w:cs="Times New Roman"/>
          <w:color w:val="0000FF"/>
          <w:sz w:val="24"/>
          <w:szCs w:val="24"/>
        </w:rPr>
        <w:t>Graph showing the number of alive MSCs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cultured in medium containing</w:t>
      </w:r>
      <w:r w:rsidRPr="002A5446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10% FBS </w:t>
      </w:r>
      <w:r w:rsidRPr="002A5446">
        <w:rPr>
          <w:rFonts w:ascii="Times New Roman" w:hAnsi="Times New Roman" w:cs="Times New Roman"/>
          <w:color w:val="0000FF"/>
          <w:sz w:val="24"/>
          <w:szCs w:val="24"/>
        </w:rPr>
        <w:t>under normoxic conditions or 1%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2A5446">
        <w:rPr>
          <w:rFonts w:ascii="Times New Roman" w:hAnsi="Times New Roman" w:cs="Times New Roman"/>
          <w:color w:val="0000FF"/>
          <w:sz w:val="24"/>
          <w:szCs w:val="24"/>
        </w:rPr>
        <w:t>O</w:t>
      </w:r>
      <w:r w:rsidRPr="002A5446">
        <w:rPr>
          <w:rFonts w:ascii="Times New Roman" w:hAnsi="Times New Roman" w:cs="Times New Roman"/>
          <w:color w:val="0000FF"/>
          <w:sz w:val="24"/>
          <w:szCs w:val="24"/>
          <w:vertAlign w:val="subscript"/>
        </w:rPr>
        <w:t xml:space="preserve">2 </w:t>
      </w:r>
      <w:r w:rsidRPr="002A5446">
        <w:rPr>
          <w:rFonts w:ascii="Times New Roman" w:hAnsi="Times New Roman" w:cs="Times New Roman"/>
          <w:color w:val="0000FF"/>
          <w:sz w:val="24"/>
          <w:szCs w:val="24"/>
        </w:rPr>
        <w:t>conditions.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VEGF </w:t>
      </w:r>
      <w:r w:rsidRPr="00A258C4">
        <w:rPr>
          <w:rFonts w:ascii="Times New Roman" w:hAnsi="Times New Roman" w:cs="Times New Roman"/>
          <w:b/>
          <w:color w:val="0000FF"/>
          <w:sz w:val="24"/>
          <w:szCs w:val="24"/>
        </w:rPr>
        <w:t>(b)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A258C4">
        <w:rPr>
          <w:rFonts w:ascii="Times New Roman" w:hAnsi="Times New Roman" w:cs="Times New Roman"/>
          <w:color w:val="0000FF"/>
          <w:sz w:val="24"/>
          <w:szCs w:val="24"/>
        </w:rPr>
        <w:t>and</w:t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HGF </w:t>
      </w:r>
      <w:r w:rsidRPr="00A258C4">
        <w:rPr>
          <w:rFonts w:ascii="Times New Roman" w:hAnsi="Times New Roman" w:cs="Times New Roman"/>
          <w:b/>
          <w:color w:val="0000FF"/>
          <w:sz w:val="24"/>
          <w:szCs w:val="24"/>
        </w:rPr>
        <w:t>(d)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mRNA expression levels of MSCs were measured by PCR analysis. </w:t>
      </w:r>
      <w:r w:rsidRPr="00A258C4">
        <w:rPr>
          <w:rFonts w:ascii="Times New Roman" w:hAnsi="Times New Roman" w:cs="Times New Roman"/>
          <w:color w:val="0000FF"/>
          <w:sz w:val="24"/>
          <w:szCs w:val="24"/>
        </w:rPr>
        <w:t xml:space="preserve">Data are means ± S.D. </w:t>
      </w:r>
      <w:r w:rsidRPr="00A258C4">
        <w:rPr>
          <w:rFonts w:ascii="Times New Roman" w:hAnsi="Times New Roman" w:cs="Times New Roman"/>
          <w:color w:val="0000FF"/>
          <w:sz w:val="24"/>
          <w:szCs w:val="24"/>
          <w:vertAlign w:val="superscript"/>
        </w:rPr>
        <w:t>#</w:t>
      </w:r>
      <w:r w:rsidRPr="00A258C4">
        <w:rPr>
          <w:rFonts w:ascii="Times New Roman" w:hAnsi="Times New Roman" w:cs="Times New Roman"/>
          <w:i/>
          <w:iCs/>
          <w:color w:val="0000FF"/>
          <w:sz w:val="24"/>
          <w:szCs w:val="24"/>
        </w:rPr>
        <w:t xml:space="preserve">P </w:t>
      </w:r>
      <w:r w:rsidRPr="00A258C4">
        <w:rPr>
          <w:rFonts w:ascii="Times New Roman" w:hAnsi="Times New Roman" w:cs="Times New Roman"/>
          <w:color w:val="0000FF"/>
          <w:sz w:val="24"/>
          <w:szCs w:val="24"/>
        </w:rPr>
        <w:t>&lt; 0.01, *</w:t>
      </w:r>
      <w:r w:rsidRPr="00A258C4">
        <w:rPr>
          <w:rFonts w:ascii="Times New Roman" w:hAnsi="Times New Roman" w:cs="Times New Roman"/>
          <w:i/>
          <w:color w:val="0000FF"/>
          <w:sz w:val="24"/>
          <w:szCs w:val="24"/>
        </w:rPr>
        <w:t>P</w:t>
      </w:r>
      <w:r w:rsidRPr="00A258C4">
        <w:rPr>
          <w:rFonts w:ascii="Times New Roman" w:hAnsi="Times New Roman" w:cs="Times New Roman"/>
          <w:color w:val="0000FF"/>
          <w:sz w:val="24"/>
          <w:szCs w:val="24"/>
        </w:rPr>
        <w:t xml:space="preserve"> &lt; 0.05 (one-way ANOVA followed by Bonferroni’s post</w:t>
      </w:r>
      <w:r w:rsidRPr="00A03486">
        <w:rPr>
          <w:rFonts w:ascii="Times New Roman" w:hAnsi="Times New Roman"/>
          <w:color w:val="0000FF"/>
          <w:sz w:val="24"/>
          <w:szCs w:val="24"/>
        </w:rPr>
        <w:t>-</w:t>
      </w:r>
      <w:r w:rsidRPr="00A258C4">
        <w:rPr>
          <w:rFonts w:ascii="Times New Roman" w:hAnsi="Times New Roman" w:cs="Times New Roman"/>
          <w:color w:val="0000FF"/>
          <w:sz w:val="24"/>
          <w:szCs w:val="24"/>
        </w:rPr>
        <w:t>hoc test or Student’s t-test).</w:t>
      </w:r>
      <w:bookmarkStart w:id="0" w:name="_GoBack"/>
      <w:bookmarkEnd w:id="0"/>
    </w:p>
    <w:sectPr w:rsidR="003947AC" w:rsidRPr="003947AC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3984283"/>
      <w:docPartObj>
        <w:docPartGallery w:val="Page Numbers (Bottom of Page)"/>
        <w:docPartUnique/>
      </w:docPartObj>
    </w:sdtPr>
    <w:sdtEndPr/>
    <w:sdtContent>
      <w:p w:rsidR="004B4D28" w:rsidRDefault="003947A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947AC">
          <w:rPr>
            <w:noProof/>
            <w:lang w:val="ja-JP"/>
          </w:rPr>
          <w:t>1</w:t>
        </w:r>
        <w:r>
          <w:fldChar w:fldCharType="end"/>
        </w:r>
      </w:p>
    </w:sdtContent>
  </w:sdt>
  <w:p w:rsidR="004B4D28" w:rsidRDefault="003947A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AC"/>
    <w:rsid w:val="002E5479"/>
    <w:rsid w:val="0039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7AC"/>
    <w:pPr>
      <w:spacing w:after="0" w:line="480" w:lineRule="auto"/>
    </w:pPr>
    <w:rPr>
      <w:rFonts w:eastAsiaTheme="minorEastAsia"/>
      <w:kern w:val="2"/>
      <w:sz w:val="21"/>
      <w:szCs w:val="2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947AC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947AC"/>
    <w:rPr>
      <w:rFonts w:eastAsiaTheme="minorEastAsia"/>
      <w:kern w:val="2"/>
      <w:sz w:val="21"/>
      <w:szCs w:val="21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7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7AC"/>
    <w:rPr>
      <w:rFonts w:ascii="Tahoma" w:eastAsiaTheme="minorEastAsia" w:hAnsi="Tahoma" w:cs="Tahoma"/>
      <w:kern w:val="2"/>
      <w:sz w:val="16"/>
      <w:szCs w:val="16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7AC"/>
    <w:pPr>
      <w:spacing w:after="0" w:line="480" w:lineRule="auto"/>
    </w:pPr>
    <w:rPr>
      <w:rFonts w:eastAsiaTheme="minorEastAsia"/>
      <w:kern w:val="2"/>
      <w:sz w:val="21"/>
      <w:szCs w:val="21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947AC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947AC"/>
    <w:rPr>
      <w:rFonts w:eastAsiaTheme="minorEastAsia"/>
      <w:kern w:val="2"/>
      <w:sz w:val="21"/>
      <w:szCs w:val="21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7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7AC"/>
    <w:rPr>
      <w:rFonts w:ascii="Tahoma" w:eastAsiaTheme="minorEastAsia" w:hAnsi="Tahoma" w:cs="Tahoma"/>
      <w:kern w:val="2"/>
      <w:sz w:val="16"/>
      <w:szCs w:val="16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1</cp:revision>
  <dcterms:created xsi:type="dcterms:W3CDTF">2020-03-12T01:02:00Z</dcterms:created>
  <dcterms:modified xsi:type="dcterms:W3CDTF">2020-03-12T01:02:00Z</dcterms:modified>
</cp:coreProperties>
</file>