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ED5A2" w14:textId="574FDB3D" w:rsidR="002D1FA0" w:rsidRDefault="002D1FA0">
      <w:bookmarkStart w:id="0" w:name="_GoBack"/>
      <w:bookmarkEnd w:id="0"/>
      <w:r>
        <w:t xml:space="preserve">Supplementary Table 3. </w:t>
      </w:r>
      <w:r w:rsidRPr="002D1FA0">
        <w:t>Risk of bias assessment using Revised Cochrane risk-of bias tool for randomized trials (</w:t>
      </w:r>
      <w:proofErr w:type="spellStart"/>
      <w:r w:rsidRPr="002D1FA0">
        <w:t>RoB</w:t>
      </w:r>
      <w:proofErr w:type="spellEnd"/>
      <w:r w:rsidRPr="002D1FA0">
        <w:t xml:space="preserve"> 2).</w:t>
      </w:r>
    </w:p>
    <w:p w14:paraId="7FA3CDF8" w14:textId="183E123A" w:rsidR="002D1FA0" w:rsidRDefault="002D1FA0"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LINK </w:instrText>
      </w:r>
      <w:r w:rsidR="00A77D0C">
        <w:instrText xml:space="preserve">Excel.Sheet.12 "C:\\Users\\Y. Yamada\\Desktop\\Dental stem cells review関連資料\\Risk of bias結果.xlsx" Sheet1!R1C2:R10C9 </w:instrText>
      </w:r>
      <w:r>
        <w:rPr>
          <w:rFonts w:hint="eastAsia"/>
        </w:rPr>
        <w:instrText>\a \f 5 \h</w:instrText>
      </w:r>
      <w:r>
        <w:instrText xml:space="preserve">  \* MERGEFORMAT </w:instrText>
      </w:r>
      <w:r>
        <w:fldChar w:fldCharType="separate"/>
      </w:r>
    </w:p>
    <w:tbl>
      <w:tblPr>
        <w:tblStyle w:val="3"/>
        <w:tblW w:w="12845" w:type="dxa"/>
        <w:tblLook w:val="04A0" w:firstRow="1" w:lastRow="0" w:firstColumn="1" w:lastColumn="0" w:noHBand="0" w:noVBand="1"/>
      </w:tblPr>
      <w:tblGrid>
        <w:gridCol w:w="2055"/>
        <w:gridCol w:w="1570"/>
        <w:gridCol w:w="1571"/>
        <w:gridCol w:w="1604"/>
        <w:gridCol w:w="1298"/>
        <w:gridCol w:w="1541"/>
        <w:gridCol w:w="1603"/>
        <w:gridCol w:w="1603"/>
      </w:tblGrid>
      <w:tr w:rsidR="00925F9A" w:rsidRPr="00925F9A" w14:paraId="1106D73D" w14:textId="77777777" w:rsidTr="00925F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55" w:type="dxa"/>
            <w:tcBorders>
              <w:top w:val="single" w:sz="12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noWrap/>
            <w:hideMark/>
          </w:tcPr>
          <w:p w14:paraId="278C915F" w14:textId="4F5BB7EA" w:rsidR="002D1FA0" w:rsidRPr="00925F9A" w:rsidRDefault="002D1FA0" w:rsidP="002D1FA0">
            <w:pPr>
              <w:rPr>
                <w:sz w:val="18"/>
                <w:szCs w:val="18"/>
              </w:rPr>
            </w:pPr>
          </w:p>
        </w:tc>
        <w:tc>
          <w:tcPr>
            <w:tcW w:w="1570" w:type="dxa"/>
            <w:tcBorders>
              <w:top w:val="single" w:sz="12" w:space="0" w:color="auto"/>
              <w:left w:val="nil"/>
              <w:bottom w:val="none" w:sz="0" w:space="0" w:color="auto"/>
            </w:tcBorders>
            <w:shd w:val="clear" w:color="auto" w:fill="F2F2F2" w:themeFill="background1" w:themeFillShade="F2"/>
            <w:noWrap/>
            <w:hideMark/>
          </w:tcPr>
          <w:p w14:paraId="56B1B45D" w14:textId="2E608B3C" w:rsidR="002D1FA0" w:rsidRPr="00925F9A" w:rsidRDefault="002D1FA0" w:rsidP="002D1F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caps w:val="0"/>
                <w:sz w:val="18"/>
                <w:szCs w:val="18"/>
              </w:rPr>
              <w:t>Domain 1</w:t>
            </w:r>
          </w:p>
        </w:tc>
        <w:tc>
          <w:tcPr>
            <w:tcW w:w="3175" w:type="dxa"/>
            <w:gridSpan w:val="2"/>
            <w:tcBorders>
              <w:top w:val="single" w:sz="12" w:space="0" w:color="auto"/>
              <w:bottom w:val="none" w:sz="0" w:space="0" w:color="auto"/>
            </w:tcBorders>
            <w:shd w:val="clear" w:color="auto" w:fill="F2F2F2" w:themeFill="background1" w:themeFillShade="F2"/>
            <w:noWrap/>
            <w:hideMark/>
          </w:tcPr>
          <w:p w14:paraId="7A613F3B" w14:textId="4CA9F482" w:rsidR="002D1FA0" w:rsidRPr="00925F9A" w:rsidRDefault="002D1FA0" w:rsidP="002D1F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caps w:val="0"/>
                <w:sz w:val="18"/>
                <w:szCs w:val="18"/>
              </w:rPr>
              <w:t>Domain 2</w:t>
            </w:r>
          </w:p>
        </w:tc>
        <w:tc>
          <w:tcPr>
            <w:tcW w:w="1298" w:type="dxa"/>
            <w:tcBorders>
              <w:top w:val="single" w:sz="12" w:space="0" w:color="auto"/>
              <w:bottom w:val="none" w:sz="0" w:space="0" w:color="auto"/>
            </w:tcBorders>
            <w:shd w:val="clear" w:color="auto" w:fill="F2F2F2" w:themeFill="background1" w:themeFillShade="F2"/>
            <w:noWrap/>
            <w:hideMark/>
          </w:tcPr>
          <w:p w14:paraId="7FC3A667" w14:textId="3D5C7527" w:rsidR="002D1FA0" w:rsidRPr="00925F9A" w:rsidRDefault="002D1FA0" w:rsidP="002D1F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caps w:val="0"/>
                <w:sz w:val="18"/>
                <w:szCs w:val="18"/>
              </w:rPr>
              <w:t>Domain 3</w:t>
            </w:r>
          </w:p>
        </w:tc>
        <w:tc>
          <w:tcPr>
            <w:tcW w:w="1541" w:type="dxa"/>
            <w:tcBorders>
              <w:top w:val="single" w:sz="12" w:space="0" w:color="auto"/>
              <w:bottom w:val="none" w:sz="0" w:space="0" w:color="auto"/>
            </w:tcBorders>
            <w:shd w:val="clear" w:color="auto" w:fill="F2F2F2" w:themeFill="background1" w:themeFillShade="F2"/>
            <w:noWrap/>
            <w:hideMark/>
          </w:tcPr>
          <w:p w14:paraId="0FD3B3E2" w14:textId="14B65057" w:rsidR="002D1FA0" w:rsidRPr="00925F9A" w:rsidRDefault="002D1FA0" w:rsidP="002D1F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caps w:val="0"/>
                <w:sz w:val="18"/>
                <w:szCs w:val="18"/>
              </w:rPr>
              <w:t>Domain 4</w:t>
            </w:r>
          </w:p>
        </w:tc>
        <w:tc>
          <w:tcPr>
            <w:tcW w:w="1603" w:type="dxa"/>
            <w:tcBorders>
              <w:top w:val="single" w:sz="12" w:space="0" w:color="auto"/>
              <w:bottom w:val="none" w:sz="0" w:space="0" w:color="auto"/>
            </w:tcBorders>
            <w:shd w:val="clear" w:color="auto" w:fill="F2F2F2" w:themeFill="background1" w:themeFillShade="F2"/>
            <w:noWrap/>
            <w:hideMark/>
          </w:tcPr>
          <w:p w14:paraId="47A89F52" w14:textId="50D24157" w:rsidR="002D1FA0" w:rsidRPr="00925F9A" w:rsidRDefault="002D1FA0" w:rsidP="002D1F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caps w:val="0"/>
                <w:sz w:val="18"/>
                <w:szCs w:val="18"/>
              </w:rPr>
              <w:t>Domain 5</w:t>
            </w:r>
          </w:p>
        </w:tc>
        <w:tc>
          <w:tcPr>
            <w:tcW w:w="1603" w:type="dxa"/>
            <w:tcBorders>
              <w:top w:val="single" w:sz="12" w:space="0" w:color="auto"/>
              <w:bottom w:val="none" w:sz="0" w:space="0" w:color="auto"/>
            </w:tcBorders>
            <w:shd w:val="clear" w:color="auto" w:fill="F2F2F2" w:themeFill="background1" w:themeFillShade="F2"/>
            <w:noWrap/>
            <w:hideMark/>
          </w:tcPr>
          <w:p w14:paraId="2AF4EBCD" w14:textId="6FB6EA85" w:rsidR="002D1FA0" w:rsidRPr="00925F9A" w:rsidRDefault="002D1FA0" w:rsidP="002D1F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O</w:t>
            </w:r>
            <w:r w:rsidR="00925F9A" w:rsidRPr="00925F9A">
              <w:rPr>
                <w:caps w:val="0"/>
                <w:sz w:val="18"/>
                <w:szCs w:val="18"/>
              </w:rPr>
              <w:t>verall</w:t>
            </w:r>
          </w:p>
        </w:tc>
      </w:tr>
      <w:tr w:rsidR="00925F9A" w:rsidRPr="00925F9A" w14:paraId="096FB34D" w14:textId="77777777" w:rsidTr="00925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  <w:tcBorders>
              <w:bottom w:val="single" w:sz="8" w:space="0" w:color="auto"/>
              <w:right w:val="none" w:sz="0" w:space="0" w:color="auto"/>
            </w:tcBorders>
            <w:hideMark/>
          </w:tcPr>
          <w:p w14:paraId="4E7C08BD" w14:textId="0CAB7609" w:rsidR="002D1FA0" w:rsidRPr="00925F9A" w:rsidRDefault="002D1FA0" w:rsidP="002D1FA0">
            <w:pPr>
              <w:rPr>
                <w:sz w:val="18"/>
                <w:szCs w:val="18"/>
              </w:rPr>
            </w:pPr>
          </w:p>
        </w:tc>
        <w:tc>
          <w:tcPr>
            <w:tcW w:w="1570" w:type="dxa"/>
            <w:tcBorders>
              <w:left w:val="nil"/>
              <w:bottom w:val="single" w:sz="8" w:space="0" w:color="auto"/>
            </w:tcBorders>
            <w:hideMark/>
          </w:tcPr>
          <w:p w14:paraId="076822BD" w14:textId="77777777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proofErr w:type="spellStart"/>
            <w:r w:rsidRPr="00925F9A">
              <w:rPr>
                <w:b/>
                <w:bCs/>
                <w:sz w:val="18"/>
                <w:szCs w:val="18"/>
              </w:rPr>
              <w:t>Randomisation</w:t>
            </w:r>
            <w:proofErr w:type="spellEnd"/>
          </w:p>
        </w:tc>
        <w:tc>
          <w:tcPr>
            <w:tcW w:w="1571" w:type="dxa"/>
            <w:tcBorders>
              <w:bottom w:val="single" w:sz="8" w:space="0" w:color="auto"/>
            </w:tcBorders>
            <w:hideMark/>
          </w:tcPr>
          <w:p w14:paraId="41096B9A" w14:textId="77777777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925F9A">
              <w:rPr>
                <w:b/>
                <w:bCs/>
                <w:sz w:val="18"/>
                <w:szCs w:val="18"/>
              </w:rPr>
              <w:t>Assignment</w:t>
            </w:r>
          </w:p>
        </w:tc>
        <w:tc>
          <w:tcPr>
            <w:tcW w:w="1604" w:type="dxa"/>
            <w:tcBorders>
              <w:bottom w:val="single" w:sz="8" w:space="0" w:color="auto"/>
            </w:tcBorders>
            <w:hideMark/>
          </w:tcPr>
          <w:p w14:paraId="2171BC9A" w14:textId="77777777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925F9A">
              <w:rPr>
                <w:b/>
                <w:bCs/>
                <w:sz w:val="18"/>
                <w:szCs w:val="18"/>
              </w:rPr>
              <w:t>Adherence</w:t>
            </w:r>
          </w:p>
        </w:tc>
        <w:tc>
          <w:tcPr>
            <w:tcW w:w="1298" w:type="dxa"/>
            <w:tcBorders>
              <w:bottom w:val="single" w:sz="8" w:space="0" w:color="auto"/>
            </w:tcBorders>
            <w:hideMark/>
          </w:tcPr>
          <w:p w14:paraId="235D28A1" w14:textId="5789E5C3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925F9A">
              <w:rPr>
                <w:b/>
                <w:bCs/>
                <w:sz w:val="18"/>
                <w:szCs w:val="18"/>
              </w:rPr>
              <w:t>Missing Outcome Data</w:t>
            </w:r>
          </w:p>
        </w:tc>
        <w:tc>
          <w:tcPr>
            <w:tcW w:w="1541" w:type="dxa"/>
            <w:tcBorders>
              <w:bottom w:val="single" w:sz="8" w:space="0" w:color="auto"/>
            </w:tcBorders>
            <w:hideMark/>
          </w:tcPr>
          <w:p w14:paraId="47EC634F" w14:textId="1EDB4014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925F9A">
              <w:rPr>
                <w:b/>
                <w:bCs/>
                <w:sz w:val="18"/>
                <w:szCs w:val="18"/>
              </w:rPr>
              <w:t>Outcome Measurement</w:t>
            </w:r>
          </w:p>
        </w:tc>
        <w:tc>
          <w:tcPr>
            <w:tcW w:w="1603" w:type="dxa"/>
            <w:tcBorders>
              <w:bottom w:val="single" w:sz="8" w:space="0" w:color="auto"/>
            </w:tcBorders>
            <w:hideMark/>
          </w:tcPr>
          <w:p w14:paraId="52AA97BA" w14:textId="2D0502E2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925F9A">
              <w:rPr>
                <w:b/>
                <w:bCs/>
                <w:sz w:val="18"/>
                <w:szCs w:val="18"/>
              </w:rPr>
              <w:t xml:space="preserve">Selection </w:t>
            </w:r>
            <w:r w:rsidR="00925F9A">
              <w:rPr>
                <w:b/>
                <w:bCs/>
                <w:sz w:val="18"/>
                <w:szCs w:val="18"/>
              </w:rPr>
              <w:t>o</w:t>
            </w:r>
            <w:r w:rsidRPr="00925F9A">
              <w:rPr>
                <w:b/>
                <w:bCs/>
                <w:sz w:val="18"/>
                <w:szCs w:val="18"/>
              </w:rPr>
              <w:t>f Reported Outcome</w:t>
            </w:r>
          </w:p>
        </w:tc>
        <w:tc>
          <w:tcPr>
            <w:tcW w:w="1603" w:type="dxa"/>
            <w:tcBorders>
              <w:bottom w:val="single" w:sz="8" w:space="0" w:color="auto"/>
            </w:tcBorders>
            <w:hideMark/>
          </w:tcPr>
          <w:p w14:paraId="758BA617" w14:textId="28DBEB92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925F9A" w:rsidRPr="00925F9A" w14:paraId="5A90F0DA" w14:textId="77777777" w:rsidTr="00925F9A">
        <w:trPr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  <w:tcBorders>
              <w:top w:val="single" w:sz="8" w:space="0" w:color="auto"/>
              <w:right w:val="single" w:sz="2" w:space="0" w:color="auto"/>
            </w:tcBorders>
            <w:noWrap/>
            <w:hideMark/>
          </w:tcPr>
          <w:p w14:paraId="1D3E36AA" w14:textId="4AD3BD38" w:rsidR="002D1FA0" w:rsidRPr="00925F9A" w:rsidRDefault="002D1FA0" w:rsidP="002D1FA0">
            <w:pPr>
              <w:rPr>
                <w:sz w:val="18"/>
                <w:szCs w:val="18"/>
              </w:rPr>
            </w:pPr>
            <w:proofErr w:type="spellStart"/>
            <w:r w:rsidRPr="00925F9A">
              <w:rPr>
                <w:caps w:val="0"/>
                <w:sz w:val="18"/>
                <w:szCs w:val="18"/>
              </w:rPr>
              <w:t>Ferrarotti</w:t>
            </w:r>
            <w:proofErr w:type="spellEnd"/>
            <w:r w:rsidRPr="00925F9A">
              <w:rPr>
                <w:caps w:val="0"/>
                <w:sz w:val="18"/>
                <w:szCs w:val="18"/>
              </w:rPr>
              <w:t xml:space="preserve"> et al. 2018</w:t>
            </w:r>
          </w:p>
        </w:tc>
        <w:tc>
          <w:tcPr>
            <w:tcW w:w="1570" w:type="dxa"/>
            <w:tcBorders>
              <w:top w:val="single" w:sz="8" w:space="0" w:color="auto"/>
              <w:left w:val="single" w:sz="2" w:space="0" w:color="auto"/>
            </w:tcBorders>
            <w:noWrap/>
            <w:hideMark/>
          </w:tcPr>
          <w:p w14:paraId="76C3D93E" w14:textId="2433A7A1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571" w:type="dxa"/>
            <w:tcBorders>
              <w:top w:val="single" w:sz="8" w:space="0" w:color="auto"/>
            </w:tcBorders>
            <w:noWrap/>
            <w:hideMark/>
          </w:tcPr>
          <w:p w14:paraId="52721649" w14:textId="1AB44DC1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604" w:type="dxa"/>
            <w:tcBorders>
              <w:top w:val="single" w:sz="8" w:space="0" w:color="auto"/>
            </w:tcBorders>
            <w:noWrap/>
            <w:hideMark/>
          </w:tcPr>
          <w:p w14:paraId="7DCDC49C" w14:textId="2EAD25DF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298" w:type="dxa"/>
            <w:tcBorders>
              <w:top w:val="single" w:sz="8" w:space="0" w:color="auto"/>
            </w:tcBorders>
            <w:noWrap/>
            <w:hideMark/>
          </w:tcPr>
          <w:p w14:paraId="59FC898F" w14:textId="6F0975D9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541" w:type="dxa"/>
            <w:tcBorders>
              <w:top w:val="single" w:sz="8" w:space="0" w:color="auto"/>
            </w:tcBorders>
            <w:noWrap/>
            <w:hideMark/>
          </w:tcPr>
          <w:p w14:paraId="48361A93" w14:textId="2D468582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603" w:type="dxa"/>
            <w:tcBorders>
              <w:top w:val="single" w:sz="8" w:space="0" w:color="auto"/>
            </w:tcBorders>
            <w:noWrap/>
            <w:hideMark/>
          </w:tcPr>
          <w:p w14:paraId="5EA65B42" w14:textId="14F105EB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603" w:type="dxa"/>
            <w:tcBorders>
              <w:top w:val="single" w:sz="8" w:space="0" w:color="auto"/>
            </w:tcBorders>
            <w:noWrap/>
            <w:hideMark/>
          </w:tcPr>
          <w:p w14:paraId="2F07D55C" w14:textId="368416E4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</w:tr>
      <w:tr w:rsidR="002D1FA0" w:rsidRPr="00925F9A" w14:paraId="4E9C953D" w14:textId="77777777" w:rsidTr="00925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  <w:tcBorders>
              <w:right w:val="single" w:sz="2" w:space="0" w:color="auto"/>
            </w:tcBorders>
            <w:noWrap/>
            <w:hideMark/>
          </w:tcPr>
          <w:p w14:paraId="0574D183" w14:textId="2D8B95F9" w:rsidR="002D1FA0" w:rsidRPr="00925F9A" w:rsidRDefault="002D1FA0" w:rsidP="002D1FA0">
            <w:pPr>
              <w:rPr>
                <w:sz w:val="18"/>
                <w:szCs w:val="18"/>
              </w:rPr>
            </w:pPr>
            <w:proofErr w:type="spellStart"/>
            <w:r w:rsidRPr="00925F9A">
              <w:rPr>
                <w:caps w:val="0"/>
                <w:sz w:val="18"/>
                <w:szCs w:val="18"/>
              </w:rPr>
              <w:t>Barbier</w:t>
            </w:r>
            <w:proofErr w:type="spellEnd"/>
            <w:r w:rsidRPr="00925F9A">
              <w:rPr>
                <w:caps w:val="0"/>
                <w:sz w:val="18"/>
                <w:szCs w:val="18"/>
              </w:rPr>
              <w:t xml:space="preserve"> et al. 2018</w:t>
            </w:r>
          </w:p>
        </w:tc>
        <w:tc>
          <w:tcPr>
            <w:tcW w:w="1570" w:type="dxa"/>
            <w:tcBorders>
              <w:left w:val="single" w:sz="2" w:space="0" w:color="auto"/>
            </w:tcBorders>
            <w:noWrap/>
            <w:hideMark/>
          </w:tcPr>
          <w:p w14:paraId="6D963ACC" w14:textId="3AF5246D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571" w:type="dxa"/>
            <w:noWrap/>
            <w:hideMark/>
          </w:tcPr>
          <w:p w14:paraId="375A8465" w14:textId="68B6D446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High</w:t>
            </w:r>
          </w:p>
        </w:tc>
        <w:tc>
          <w:tcPr>
            <w:tcW w:w="1604" w:type="dxa"/>
            <w:noWrap/>
            <w:hideMark/>
          </w:tcPr>
          <w:p w14:paraId="2695D9E7" w14:textId="4D40760A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298" w:type="dxa"/>
            <w:noWrap/>
            <w:hideMark/>
          </w:tcPr>
          <w:p w14:paraId="5DD54A22" w14:textId="5BAD12F4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541" w:type="dxa"/>
            <w:noWrap/>
            <w:hideMark/>
          </w:tcPr>
          <w:p w14:paraId="5A89E4AC" w14:textId="00FBE45C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603" w:type="dxa"/>
            <w:noWrap/>
            <w:hideMark/>
          </w:tcPr>
          <w:p w14:paraId="77169105" w14:textId="3B3F1A01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603" w:type="dxa"/>
            <w:noWrap/>
            <w:hideMark/>
          </w:tcPr>
          <w:p w14:paraId="37C6544B" w14:textId="5D266B16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High</w:t>
            </w:r>
          </w:p>
        </w:tc>
      </w:tr>
      <w:tr w:rsidR="00925F9A" w:rsidRPr="00925F9A" w14:paraId="0024D157" w14:textId="77777777" w:rsidTr="00925F9A">
        <w:trPr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  <w:tcBorders>
              <w:right w:val="single" w:sz="2" w:space="0" w:color="auto"/>
            </w:tcBorders>
            <w:noWrap/>
            <w:hideMark/>
          </w:tcPr>
          <w:p w14:paraId="681636C0" w14:textId="68070136" w:rsidR="002D1FA0" w:rsidRPr="00925F9A" w:rsidRDefault="002D1FA0" w:rsidP="002D1FA0">
            <w:pPr>
              <w:rPr>
                <w:sz w:val="18"/>
                <w:szCs w:val="18"/>
              </w:rPr>
            </w:pPr>
            <w:r w:rsidRPr="00925F9A">
              <w:rPr>
                <w:caps w:val="0"/>
                <w:sz w:val="18"/>
                <w:szCs w:val="18"/>
              </w:rPr>
              <w:t>Xuan et al. 2018</w:t>
            </w:r>
          </w:p>
        </w:tc>
        <w:tc>
          <w:tcPr>
            <w:tcW w:w="1570" w:type="dxa"/>
            <w:tcBorders>
              <w:left w:val="single" w:sz="2" w:space="0" w:color="auto"/>
            </w:tcBorders>
            <w:noWrap/>
            <w:hideMark/>
          </w:tcPr>
          <w:p w14:paraId="373F4BAD" w14:textId="12F23659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571" w:type="dxa"/>
            <w:noWrap/>
            <w:hideMark/>
          </w:tcPr>
          <w:p w14:paraId="12470338" w14:textId="4DADFA1C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High</w:t>
            </w:r>
          </w:p>
        </w:tc>
        <w:tc>
          <w:tcPr>
            <w:tcW w:w="1604" w:type="dxa"/>
            <w:noWrap/>
            <w:hideMark/>
          </w:tcPr>
          <w:p w14:paraId="495326E0" w14:textId="7056C68C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298" w:type="dxa"/>
            <w:noWrap/>
            <w:hideMark/>
          </w:tcPr>
          <w:p w14:paraId="16074DAC" w14:textId="7F74A281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541" w:type="dxa"/>
            <w:noWrap/>
            <w:hideMark/>
          </w:tcPr>
          <w:p w14:paraId="313B8159" w14:textId="4F3D497A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603" w:type="dxa"/>
            <w:noWrap/>
            <w:hideMark/>
          </w:tcPr>
          <w:p w14:paraId="52DE0035" w14:textId="00AB4A7E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603" w:type="dxa"/>
            <w:noWrap/>
            <w:hideMark/>
          </w:tcPr>
          <w:p w14:paraId="29BAD908" w14:textId="5A1CC948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High</w:t>
            </w:r>
          </w:p>
        </w:tc>
      </w:tr>
      <w:tr w:rsidR="002D1FA0" w:rsidRPr="00925F9A" w14:paraId="1A8D6B76" w14:textId="77777777" w:rsidTr="00925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  <w:tcBorders>
              <w:right w:val="single" w:sz="2" w:space="0" w:color="auto"/>
            </w:tcBorders>
            <w:noWrap/>
            <w:hideMark/>
          </w:tcPr>
          <w:p w14:paraId="1F7FAA62" w14:textId="29EFBFCF" w:rsidR="002D1FA0" w:rsidRPr="00925F9A" w:rsidRDefault="002D1FA0" w:rsidP="002D1FA0">
            <w:pPr>
              <w:rPr>
                <w:sz w:val="18"/>
                <w:szCs w:val="18"/>
              </w:rPr>
            </w:pPr>
            <w:r w:rsidRPr="00925F9A">
              <w:rPr>
                <w:caps w:val="0"/>
                <w:sz w:val="18"/>
                <w:szCs w:val="18"/>
              </w:rPr>
              <w:t>Chen et al. 2016</w:t>
            </w:r>
          </w:p>
        </w:tc>
        <w:tc>
          <w:tcPr>
            <w:tcW w:w="1570" w:type="dxa"/>
            <w:tcBorders>
              <w:left w:val="single" w:sz="2" w:space="0" w:color="auto"/>
            </w:tcBorders>
            <w:noWrap/>
            <w:hideMark/>
          </w:tcPr>
          <w:p w14:paraId="7FB838C8" w14:textId="6707AC48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571" w:type="dxa"/>
            <w:noWrap/>
            <w:hideMark/>
          </w:tcPr>
          <w:p w14:paraId="59674E4F" w14:textId="58E900B4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604" w:type="dxa"/>
            <w:noWrap/>
            <w:hideMark/>
          </w:tcPr>
          <w:p w14:paraId="6B341E10" w14:textId="36D8C435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298" w:type="dxa"/>
            <w:noWrap/>
            <w:hideMark/>
          </w:tcPr>
          <w:p w14:paraId="49724532" w14:textId="5D470626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541" w:type="dxa"/>
            <w:noWrap/>
            <w:hideMark/>
          </w:tcPr>
          <w:p w14:paraId="3FD572E5" w14:textId="578D826C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603" w:type="dxa"/>
            <w:noWrap/>
            <w:hideMark/>
          </w:tcPr>
          <w:p w14:paraId="7AA58BF6" w14:textId="7BDB60FB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603" w:type="dxa"/>
            <w:noWrap/>
            <w:hideMark/>
          </w:tcPr>
          <w:p w14:paraId="3BF7553A" w14:textId="547815E2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</w:tr>
      <w:tr w:rsidR="00925F9A" w:rsidRPr="00925F9A" w14:paraId="38DA9298" w14:textId="77777777" w:rsidTr="00925F9A">
        <w:trPr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  <w:tcBorders>
              <w:right w:val="single" w:sz="2" w:space="0" w:color="auto"/>
            </w:tcBorders>
            <w:noWrap/>
            <w:hideMark/>
          </w:tcPr>
          <w:p w14:paraId="3E605C18" w14:textId="6A4457B8" w:rsidR="002D1FA0" w:rsidRPr="00925F9A" w:rsidRDefault="002D1FA0" w:rsidP="002D1FA0">
            <w:pPr>
              <w:rPr>
                <w:sz w:val="18"/>
                <w:szCs w:val="18"/>
              </w:rPr>
            </w:pPr>
            <w:proofErr w:type="spellStart"/>
            <w:r w:rsidRPr="00925F9A">
              <w:rPr>
                <w:caps w:val="0"/>
                <w:sz w:val="18"/>
                <w:szCs w:val="18"/>
              </w:rPr>
              <w:t>Mohammadi</w:t>
            </w:r>
            <w:proofErr w:type="spellEnd"/>
            <w:r w:rsidRPr="00925F9A">
              <w:rPr>
                <w:caps w:val="0"/>
                <w:sz w:val="18"/>
                <w:szCs w:val="18"/>
              </w:rPr>
              <w:t xml:space="preserve"> et al. 2007</w:t>
            </w:r>
          </w:p>
        </w:tc>
        <w:tc>
          <w:tcPr>
            <w:tcW w:w="1570" w:type="dxa"/>
            <w:tcBorders>
              <w:left w:val="single" w:sz="2" w:space="0" w:color="auto"/>
            </w:tcBorders>
            <w:noWrap/>
            <w:hideMark/>
          </w:tcPr>
          <w:p w14:paraId="11B9D079" w14:textId="5EC1BEC1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Some Concerns</w:t>
            </w:r>
          </w:p>
        </w:tc>
        <w:tc>
          <w:tcPr>
            <w:tcW w:w="1571" w:type="dxa"/>
            <w:noWrap/>
            <w:hideMark/>
          </w:tcPr>
          <w:p w14:paraId="207F7DF0" w14:textId="62E848CC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Some Concerns</w:t>
            </w:r>
          </w:p>
        </w:tc>
        <w:tc>
          <w:tcPr>
            <w:tcW w:w="1604" w:type="dxa"/>
            <w:noWrap/>
            <w:hideMark/>
          </w:tcPr>
          <w:p w14:paraId="560F1AB5" w14:textId="49A3BFF9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298" w:type="dxa"/>
            <w:noWrap/>
            <w:hideMark/>
          </w:tcPr>
          <w:p w14:paraId="1C806647" w14:textId="281B2C03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541" w:type="dxa"/>
            <w:noWrap/>
            <w:hideMark/>
          </w:tcPr>
          <w:p w14:paraId="04E06114" w14:textId="465E63D1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603" w:type="dxa"/>
            <w:noWrap/>
            <w:hideMark/>
          </w:tcPr>
          <w:p w14:paraId="2EF8E0FB" w14:textId="568DD692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603" w:type="dxa"/>
            <w:noWrap/>
            <w:hideMark/>
          </w:tcPr>
          <w:p w14:paraId="1CDBD72D" w14:textId="75783942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Some Concerns</w:t>
            </w:r>
          </w:p>
        </w:tc>
      </w:tr>
      <w:tr w:rsidR="002D1FA0" w:rsidRPr="00925F9A" w14:paraId="23DFE050" w14:textId="77777777" w:rsidTr="00925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  <w:tcBorders>
              <w:right w:val="single" w:sz="2" w:space="0" w:color="auto"/>
            </w:tcBorders>
            <w:noWrap/>
            <w:hideMark/>
          </w:tcPr>
          <w:p w14:paraId="3436A25E" w14:textId="47820212" w:rsidR="002D1FA0" w:rsidRPr="00925F9A" w:rsidRDefault="002D1FA0" w:rsidP="002D1FA0">
            <w:pPr>
              <w:rPr>
                <w:sz w:val="18"/>
                <w:szCs w:val="18"/>
              </w:rPr>
            </w:pPr>
            <w:proofErr w:type="spellStart"/>
            <w:r w:rsidRPr="00925F9A">
              <w:rPr>
                <w:caps w:val="0"/>
                <w:sz w:val="18"/>
                <w:szCs w:val="18"/>
              </w:rPr>
              <w:t>Jhaveri</w:t>
            </w:r>
            <w:proofErr w:type="spellEnd"/>
            <w:r w:rsidRPr="00925F9A">
              <w:rPr>
                <w:caps w:val="0"/>
                <w:sz w:val="18"/>
                <w:szCs w:val="18"/>
              </w:rPr>
              <w:t xml:space="preserve"> et al. 2009</w:t>
            </w:r>
          </w:p>
        </w:tc>
        <w:tc>
          <w:tcPr>
            <w:tcW w:w="1570" w:type="dxa"/>
            <w:tcBorders>
              <w:left w:val="single" w:sz="2" w:space="0" w:color="auto"/>
            </w:tcBorders>
            <w:noWrap/>
            <w:hideMark/>
          </w:tcPr>
          <w:p w14:paraId="2EFFBF20" w14:textId="3F941505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571" w:type="dxa"/>
            <w:noWrap/>
            <w:hideMark/>
          </w:tcPr>
          <w:p w14:paraId="2453F356" w14:textId="5BDA447D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604" w:type="dxa"/>
            <w:noWrap/>
            <w:hideMark/>
          </w:tcPr>
          <w:p w14:paraId="43AAF35F" w14:textId="26B0B1DC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298" w:type="dxa"/>
            <w:noWrap/>
            <w:hideMark/>
          </w:tcPr>
          <w:p w14:paraId="10476825" w14:textId="2862A5DA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541" w:type="dxa"/>
            <w:noWrap/>
            <w:hideMark/>
          </w:tcPr>
          <w:p w14:paraId="1E7304BF" w14:textId="5EF37BF3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603" w:type="dxa"/>
            <w:noWrap/>
            <w:hideMark/>
          </w:tcPr>
          <w:p w14:paraId="3D89DACB" w14:textId="648763D7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603" w:type="dxa"/>
            <w:noWrap/>
            <w:hideMark/>
          </w:tcPr>
          <w:p w14:paraId="6C9B7B8E" w14:textId="6A96BC4A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</w:tr>
      <w:tr w:rsidR="00925F9A" w:rsidRPr="00925F9A" w14:paraId="6F455CAF" w14:textId="77777777" w:rsidTr="00925F9A">
        <w:trPr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  <w:tcBorders>
              <w:right w:val="single" w:sz="2" w:space="0" w:color="auto"/>
            </w:tcBorders>
            <w:noWrap/>
            <w:hideMark/>
          </w:tcPr>
          <w:p w14:paraId="5EAD1BED" w14:textId="5E69F9A6" w:rsidR="002D1FA0" w:rsidRPr="00925F9A" w:rsidRDefault="002D1FA0" w:rsidP="002D1FA0">
            <w:pPr>
              <w:rPr>
                <w:sz w:val="18"/>
                <w:szCs w:val="18"/>
              </w:rPr>
            </w:pPr>
            <w:proofErr w:type="spellStart"/>
            <w:r w:rsidRPr="00925F9A">
              <w:rPr>
                <w:caps w:val="0"/>
                <w:sz w:val="18"/>
                <w:szCs w:val="18"/>
              </w:rPr>
              <w:t>Köseoğlu</w:t>
            </w:r>
            <w:proofErr w:type="spellEnd"/>
            <w:r w:rsidRPr="00925F9A">
              <w:rPr>
                <w:caps w:val="0"/>
                <w:sz w:val="18"/>
                <w:szCs w:val="18"/>
              </w:rPr>
              <w:t xml:space="preserve"> et al. 2013</w:t>
            </w:r>
          </w:p>
        </w:tc>
        <w:tc>
          <w:tcPr>
            <w:tcW w:w="1570" w:type="dxa"/>
            <w:tcBorders>
              <w:left w:val="single" w:sz="2" w:space="0" w:color="auto"/>
            </w:tcBorders>
            <w:noWrap/>
            <w:hideMark/>
          </w:tcPr>
          <w:p w14:paraId="32153C26" w14:textId="0676587E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571" w:type="dxa"/>
            <w:noWrap/>
            <w:hideMark/>
          </w:tcPr>
          <w:p w14:paraId="73B14A9A" w14:textId="3FCA1F56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Some Concerns</w:t>
            </w:r>
          </w:p>
        </w:tc>
        <w:tc>
          <w:tcPr>
            <w:tcW w:w="1604" w:type="dxa"/>
            <w:noWrap/>
            <w:hideMark/>
          </w:tcPr>
          <w:p w14:paraId="7387FD1D" w14:textId="342141E8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298" w:type="dxa"/>
            <w:noWrap/>
            <w:hideMark/>
          </w:tcPr>
          <w:p w14:paraId="43063573" w14:textId="05BFF363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541" w:type="dxa"/>
            <w:noWrap/>
            <w:hideMark/>
          </w:tcPr>
          <w:p w14:paraId="603D569D" w14:textId="1282C5DD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Some Concerns</w:t>
            </w:r>
          </w:p>
        </w:tc>
        <w:tc>
          <w:tcPr>
            <w:tcW w:w="1603" w:type="dxa"/>
            <w:noWrap/>
            <w:hideMark/>
          </w:tcPr>
          <w:p w14:paraId="2C30BD12" w14:textId="56BEE6D7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603" w:type="dxa"/>
            <w:noWrap/>
            <w:hideMark/>
          </w:tcPr>
          <w:p w14:paraId="64D234ED" w14:textId="5053DDC2" w:rsidR="002D1FA0" w:rsidRPr="00925F9A" w:rsidRDefault="002D1FA0" w:rsidP="002D1F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Some Concerns</w:t>
            </w:r>
          </w:p>
        </w:tc>
      </w:tr>
      <w:tr w:rsidR="002D1FA0" w:rsidRPr="00925F9A" w14:paraId="270CC937" w14:textId="77777777" w:rsidTr="00925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  <w:tcBorders>
              <w:bottom w:val="single" w:sz="12" w:space="0" w:color="auto"/>
              <w:right w:val="single" w:sz="2" w:space="0" w:color="auto"/>
            </w:tcBorders>
            <w:noWrap/>
            <w:hideMark/>
          </w:tcPr>
          <w:p w14:paraId="530197B0" w14:textId="38385B6C" w:rsidR="002D1FA0" w:rsidRPr="00925F9A" w:rsidRDefault="002D1FA0" w:rsidP="002D1FA0">
            <w:pPr>
              <w:rPr>
                <w:sz w:val="18"/>
                <w:szCs w:val="18"/>
              </w:rPr>
            </w:pPr>
            <w:r w:rsidRPr="00925F9A">
              <w:rPr>
                <w:caps w:val="0"/>
                <w:sz w:val="18"/>
                <w:szCs w:val="18"/>
              </w:rPr>
              <w:t>Milinkovic et al. 2015</w:t>
            </w:r>
          </w:p>
        </w:tc>
        <w:tc>
          <w:tcPr>
            <w:tcW w:w="1570" w:type="dxa"/>
            <w:tcBorders>
              <w:left w:val="single" w:sz="2" w:space="0" w:color="auto"/>
              <w:bottom w:val="single" w:sz="12" w:space="0" w:color="auto"/>
            </w:tcBorders>
            <w:noWrap/>
            <w:hideMark/>
          </w:tcPr>
          <w:p w14:paraId="7F252D59" w14:textId="24A486A6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571" w:type="dxa"/>
            <w:tcBorders>
              <w:bottom w:val="single" w:sz="12" w:space="0" w:color="auto"/>
            </w:tcBorders>
            <w:noWrap/>
            <w:hideMark/>
          </w:tcPr>
          <w:p w14:paraId="5049BD8C" w14:textId="464D72D2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Some Concerns</w:t>
            </w:r>
          </w:p>
        </w:tc>
        <w:tc>
          <w:tcPr>
            <w:tcW w:w="1604" w:type="dxa"/>
            <w:tcBorders>
              <w:bottom w:val="single" w:sz="12" w:space="0" w:color="auto"/>
            </w:tcBorders>
            <w:noWrap/>
            <w:hideMark/>
          </w:tcPr>
          <w:p w14:paraId="37F97468" w14:textId="7E77F6D3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298" w:type="dxa"/>
            <w:tcBorders>
              <w:bottom w:val="single" w:sz="12" w:space="0" w:color="auto"/>
            </w:tcBorders>
            <w:noWrap/>
            <w:hideMark/>
          </w:tcPr>
          <w:p w14:paraId="77F39DBC" w14:textId="02BBD741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541" w:type="dxa"/>
            <w:tcBorders>
              <w:bottom w:val="single" w:sz="12" w:space="0" w:color="auto"/>
            </w:tcBorders>
            <w:noWrap/>
            <w:hideMark/>
          </w:tcPr>
          <w:p w14:paraId="57F71AF9" w14:textId="044AF37D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603" w:type="dxa"/>
            <w:tcBorders>
              <w:bottom w:val="single" w:sz="12" w:space="0" w:color="auto"/>
            </w:tcBorders>
            <w:noWrap/>
            <w:hideMark/>
          </w:tcPr>
          <w:p w14:paraId="3DD2AF07" w14:textId="2224CC04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Low</w:t>
            </w:r>
          </w:p>
        </w:tc>
        <w:tc>
          <w:tcPr>
            <w:tcW w:w="1603" w:type="dxa"/>
            <w:tcBorders>
              <w:bottom w:val="single" w:sz="12" w:space="0" w:color="auto"/>
            </w:tcBorders>
            <w:noWrap/>
            <w:hideMark/>
          </w:tcPr>
          <w:p w14:paraId="569180F3" w14:textId="1A1D1279" w:rsidR="002D1FA0" w:rsidRPr="00925F9A" w:rsidRDefault="002D1FA0" w:rsidP="002D1F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25F9A">
              <w:rPr>
                <w:sz w:val="18"/>
                <w:szCs w:val="18"/>
              </w:rPr>
              <w:t>Some Concerns</w:t>
            </w:r>
          </w:p>
        </w:tc>
      </w:tr>
    </w:tbl>
    <w:p w14:paraId="5376DCF9" w14:textId="308FFBC7" w:rsidR="002D1FA0" w:rsidRDefault="002D1FA0">
      <w:r>
        <w:fldChar w:fldCharType="end"/>
      </w:r>
    </w:p>
    <w:sectPr w:rsidR="002D1FA0" w:rsidSect="002D1FA0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A0"/>
    <w:rsid w:val="002D1FA0"/>
    <w:rsid w:val="00925F9A"/>
    <w:rsid w:val="00A77D0C"/>
    <w:rsid w:val="00DF0923"/>
    <w:rsid w:val="00FA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87924A"/>
  <w15:chartTrackingRefBased/>
  <w15:docId w15:val="{68CBB475-D49B-464D-BA94-4B5634507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1F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-3">
    <w:name w:val="Grid Table 3 Accent 3"/>
    <w:basedOn w:val="a1"/>
    <w:uiPriority w:val="48"/>
    <w:rsid w:val="002D1FA0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">
    <w:name w:val="Plain Table 3"/>
    <w:basedOn w:val="a1"/>
    <w:uiPriority w:val="43"/>
    <w:rsid w:val="002D1FA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8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Y. Yamada</dc:creator>
  <cp:keywords/>
  <dc:description/>
  <cp:lastModifiedBy>Y. Yamada</cp:lastModifiedBy>
  <cp:revision>3</cp:revision>
  <dcterms:created xsi:type="dcterms:W3CDTF">2020-03-08T12:26:00Z</dcterms:created>
  <dcterms:modified xsi:type="dcterms:W3CDTF">2020-03-13T09:13:00Z</dcterms:modified>
</cp:coreProperties>
</file>