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F9440" w14:textId="097E439A" w:rsidR="00702BDF" w:rsidRPr="006E5DEE" w:rsidRDefault="00702BDF" w:rsidP="00702BD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Additional File </w:t>
      </w:r>
      <w:r w:rsidR="00E038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6E5DE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6E5D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Total number of differentially expressed genes by transcriptome sequencing analysis. </w:t>
      </w:r>
    </w:p>
    <w:tbl>
      <w:tblPr>
        <w:tblStyle w:val="TableGridLight1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4"/>
        <w:gridCol w:w="1229"/>
        <w:gridCol w:w="1226"/>
        <w:gridCol w:w="1220"/>
        <w:gridCol w:w="3957"/>
      </w:tblGrid>
      <w:tr w:rsidR="00702BDF" w:rsidRPr="003B3AA0" w14:paraId="1D85BACE" w14:textId="77777777" w:rsidTr="009D20D3">
        <w:trPr>
          <w:trHeight w:val="787"/>
        </w:trPr>
        <w:tc>
          <w:tcPr>
            <w:tcW w:w="77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D73098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Compare</w:t>
            </w:r>
          </w:p>
        </w:tc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700CC9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A7657E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Up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ED70F5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Down</w:t>
            </w:r>
          </w:p>
        </w:tc>
        <w:tc>
          <w:tcPr>
            <w:tcW w:w="219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134D35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Threshold</w:t>
            </w:r>
          </w:p>
        </w:tc>
      </w:tr>
      <w:tr w:rsidR="00702BDF" w:rsidRPr="003B3AA0" w14:paraId="1FA19B70" w14:textId="77777777" w:rsidTr="009D20D3">
        <w:trPr>
          <w:trHeight w:val="362"/>
        </w:trPr>
        <w:tc>
          <w:tcPr>
            <w:tcW w:w="772" w:type="pct"/>
            <w:tcBorders>
              <w:top w:val="single" w:sz="4" w:space="0" w:color="auto"/>
            </w:tcBorders>
            <w:vAlign w:val="bottom"/>
          </w:tcPr>
          <w:p w14:paraId="2E5C2E6E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AMvsUC</w:t>
            </w:r>
          </w:p>
        </w:tc>
        <w:tc>
          <w:tcPr>
            <w:tcW w:w="681" w:type="pct"/>
            <w:tcBorders>
              <w:top w:val="single" w:sz="4" w:space="0" w:color="auto"/>
            </w:tcBorders>
            <w:vAlign w:val="bottom"/>
          </w:tcPr>
          <w:p w14:paraId="216DF147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1217</w:t>
            </w:r>
          </w:p>
        </w:tc>
        <w:tc>
          <w:tcPr>
            <w:tcW w:w="679" w:type="pct"/>
            <w:tcBorders>
              <w:top w:val="single" w:sz="4" w:space="0" w:color="auto"/>
            </w:tcBorders>
            <w:vAlign w:val="bottom"/>
          </w:tcPr>
          <w:p w14:paraId="11CDF6EE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553</w:t>
            </w:r>
          </w:p>
        </w:tc>
        <w:tc>
          <w:tcPr>
            <w:tcW w:w="676" w:type="pct"/>
            <w:tcBorders>
              <w:top w:val="single" w:sz="4" w:space="0" w:color="auto"/>
            </w:tcBorders>
            <w:vAlign w:val="bottom"/>
          </w:tcPr>
          <w:p w14:paraId="2586BC8A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664</w:t>
            </w:r>
          </w:p>
        </w:tc>
        <w:tc>
          <w:tcPr>
            <w:tcW w:w="2192" w:type="pct"/>
            <w:tcBorders>
              <w:top w:val="single" w:sz="4" w:space="0" w:color="auto"/>
            </w:tcBorders>
            <w:vAlign w:val="bottom"/>
          </w:tcPr>
          <w:p w14:paraId="3CFBB6D3" w14:textId="759642F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edgeRpadj&lt;0.05 |log</w:t>
            </w: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FoldChange|&gt;1.0</w:t>
            </w:r>
          </w:p>
        </w:tc>
      </w:tr>
      <w:tr w:rsidR="00702BDF" w:rsidRPr="003B3AA0" w14:paraId="5FB3849D" w14:textId="77777777" w:rsidTr="009D20D3">
        <w:trPr>
          <w:trHeight w:val="362"/>
        </w:trPr>
        <w:tc>
          <w:tcPr>
            <w:tcW w:w="772" w:type="pct"/>
            <w:vAlign w:val="bottom"/>
          </w:tcPr>
          <w:p w14:paraId="15D4E8EA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CMvsUC</w:t>
            </w:r>
          </w:p>
        </w:tc>
        <w:tc>
          <w:tcPr>
            <w:tcW w:w="681" w:type="pct"/>
            <w:vAlign w:val="bottom"/>
          </w:tcPr>
          <w:p w14:paraId="23F80897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553</w:t>
            </w:r>
          </w:p>
        </w:tc>
        <w:tc>
          <w:tcPr>
            <w:tcW w:w="679" w:type="pct"/>
            <w:vAlign w:val="bottom"/>
          </w:tcPr>
          <w:p w14:paraId="7D6E4971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278</w:t>
            </w:r>
          </w:p>
        </w:tc>
        <w:tc>
          <w:tcPr>
            <w:tcW w:w="676" w:type="pct"/>
            <w:vAlign w:val="bottom"/>
          </w:tcPr>
          <w:p w14:paraId="0B0463EC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275</w:t>
            </w:r>
          </w:p>
        </w:tc>
        <w:tc>
          <w:tcPr>
            <w:tcW w:w="2192" w:type="pct"/>
            <w:vAlign w:val="bottom"/>
          </w:tcPr>
          <w:p w14:paraId="427A0F8E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edgeRpadj&lt;0.05 |log</w:t>
            </w: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FoldChange|&gt;1.0</w:t>
            </w:r>
          </w:p>
        </w:tc>
      </w:tr>
      <w:tr w:rsidR="00702BDF" w:rsidRPr="003B3AA0" w14:paraId="737BB64C" w14:textId="77777777" w:rsidTr="009D20D3">
        <w:trPr>
          <w:trHeight w:val="387"/>
        </w:trPr>
        <w:tc>
          <w:tcPr>
            <w:tcW w:w="772" w:type="pct"/>
            <w:vAlign w:val="bottom"/>
          </w:tcPr>
          <w:p w14:paraId="04F36690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CVvsUC</w:t>
            </w:r>
          </w:p>
        </w:tc>
        <w:tc>
          <w:tcPr>
            <w:tcW w:w="681" w:type="pct"/>
            <w:vAlign w:val="bottom"/>
          </w:tcPr>
          <w:p w14:paraId="08B24888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547</w:t>
            </w:r>
          </w:p>
        </w:tc>
        <w:tc>
          <w:tcPr>
            <w:tcW w:w="679" w:type="pct"/>
            <w:vAlign w:val="bottom"/>
          </w:tcPr>
          <w:p w14:paraId="3A952EF2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289</w:t>
            </w:r>
          </w:p>
        </w:tc>
        <w:tc>
          <w:tcPr>
            <w:tcW w:w="676" w:type="pct"/>
            <w:vAlign w:val="bottom"/>
          </w:tcPr>
          <w:p w14:paraId="0836D3D5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258</w:t>
            </w:r>
          </w:p>
        </w:tc>
        <w:tc>
          <w:tcPr>
            <w:tcW w:w="2192" w:type="pct"/>
            <w:vAlign w:val="bottom"/>
          </w:tcPr>
          <w:p w14:paraId="3A6944A8" w14:textId="77777777" w:rsidR="00702BDF" w:rsidRPr="003B3AA0" w:rsidRDefault="00702BDF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edgeRpadj&lt;0.05 |log</w:t>
            </w: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B3A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FoldChange|&gt;1.0</w:t>
            </w:r>
          </w:p>
        </w:tc>
      </w:tr>
    </w:tbl>
    <w:p w14:paraId="6C0D7692" w14:textId="77777777" w:rsidR="00702BDF" w:rsidRPr="006E5DEE" w:rsidRDefault="00702BDF" w:rsidP="00702BD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5DEE">
        <w:rPr>
          <w:rFonts w:ascii="Times New Roman" w:hAnsi="Times New Roman" w:cs="Times New Roman"/>
          <w:color w:val="000000" w:themeColor="text1"/>
          <w:sz w:val="24"/>
          <w:szCs w:val="24"/>
        </w:rPr>
        <w:t>UC, umbilical cord; CM, chorionic membrane; CV, chorionic villi; AM, amniotic membrane; DC, decidua.</w:t>
      </w:r>
    </w:p>
    <w:p w14:paraId="5B8AADB5" w14:textId="1AC81ABA" w:rsidR="00702BDF" w:rsidRPr="006E5DEE" w:rsidRDefault="00702BDF" w:rsidP="00702BD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5D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“Compare” column describes the tissue types; </w:t>
      </w:r>
      <w:r w:rsidR="003B3AA0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6E5DEE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3B3A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E5D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number of upregulated differential genes; </w:t>
      </w:r>
      <w:r w:rsidR="003B3AA0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6E5DEE">
        <w:rPr>
          <w:rFonts w:ascii="Times New Roman" w:hAnsi="Times New Roman" w:cs="Times New Roman"/>
          <w:color w:val="000000" w:themeColor="text1"/>
          <w:sz w:val="24"/>
          <w:szCs w:val="24"/>
        </w:rPr>
        <w:t>own</w:t>
      </w:r>
      <w:r w:rsidR="003B3A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E5D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number of downregulated differential genes; </w:t>
      </w:r>
      <w:r w:rsidR="003B3AA0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bookmarkStart w:id="0" w:name="_GoBack"/>
      <w:bookmarkEnd w:id="0"/>
      <w:r w:rsidRPr="006E5DEE">
        <w:rPr>
          <w:rFonts w:ascii="Times New Roman" w:hAnsi="Times New Roman" w:cs="Times New Roman"/>
          <w:color w:val="000000" w:themeColor="text1"/>
          <w:sz w:val="24"/>
          <w:szCs w:val="24"/>
        </w:rPr>
        <w:t>hreshold</w:t>
      </w:r>
      <w:r w:rsidR="003B3A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E5D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criteria necessary for significance, software used for statistical testing, and fold-expression threshold</w:t>
      </w:r>
    </w:p>
    <w:p w14:paraId="7236DD88" w14:textId="77777777" w:rsidR="00702BDF" w:rsidRPr="006E5DEE" w:rsidRDefault="00702BDF" w:rsidP="00702BDF">
      <w:pPr>
        <w:widowControl/>
        <w:spacing w:after="160" w:line="259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DD9002" w14:textId="77777777" w:rsidR="00702BDF" w:rsidRDefault="00702BDF" w:rsidP="00702BDF">
      <w:pPr>
        <w:pStyle w:val="MDPI22heading2"/>
        <w:spacing w:line="480" w:lineRule="auto"/>
        <w:rPr>
          <w:rFonts w:ascii="Arial" w:hAnsi="Arial" w:cs="Arial"/>
          <w:b/>
          <w:i w:val="0"/>
          <w:noProof w:val="0"/>
          <w:sz w:val="22"/>
        </w:rPr>
      </w:pPr>
    </w:p>
    <w:p w14:paraId="77EA8240" w14:textId="77777777" w:rsidR="00702BDF" w:rsidRPr="002E4B80" w:rsidRDefault="00702BDF" w:rsidP="00702BDF">
      <w:pPr>
        <w:pStyle w:val="MDPI22heading2"/>
        <w:spacing w:line="480" w:lineRule="auto"/>
        <w:rPr>
          <w:rFonts w:ascii="Arial" w:hAnsi="Arial" w:cs="Arial"/>
          <w:sz w:val="22"/>
        </w:rPr>
      </w:pPr>
    </w:p>
    <w:p w14:paraId="7A3EEB66" w14:textId="77777777" w:rsidR="00D8692F" w:rsidRDefault="00D8692F"/>
    <w:sectPr w:rsidR="00D8692F" w:rsidSect="003935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92F"/>
    <w:rsid w:val="003B3AA0"/>
    <w:rsid w:val="00702BDF"/>
    <w:rsid w:val="00D8692F"/>
    <w:rsid w:val="00E038CE"/>
    <w:rsid w:val="00F6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DDBE1"/>
  <w15:chartTrackingRefBased/>
  <w15:docId w15:val="{5DAB1D18-6C19-4474-B451-A80168EDE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BDF"/>
    <w:pPr>
      <w:widowControl w:val="0"/>
      <w:spacing w:after="0" w:line="240" w:lineRule="auto"/>
      <w:jc w:val="both"/>
    </w:pPr>
    <w:rPr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uiPriority w:val="40"/>
    <w:rsid w:val="00702BDF"/>
    <w:pPr>
      <w:spacing w:after="0" w:line="240" w:lineRule="auto"/>
    </w:pPr>
    <w:rPr>
      <w:kern w:val="2"/>
      <w:sz w:val="21"/>
      <w:lang w:val="en-US" w:eastAsia="zh-C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DPI22heading2">
    <w:name w:val="MDPI_2.2_heading2"/>
    <w:basedOn w:val="Normal"/>
    <w:qFormat/>
    <w:rsid w:val="00702BDF"/>
    <w:pPr>
      <w:widowControl/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kern w:val="0"/>
      <w:sz w:val="20"/>
      <w:lang w:eastAsia="de-D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A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AA0"/>
    <w:rPr>
      <w:rFonts w:ascii="Segoe UI" w:hAnsi="Segoe UI" w:cs="Segoe UI"/>
      <w:kern w:val="2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3</cp:revision>
  <dcterms:created xsi:type="dcterms:W3CDTF">2020-03-24T22:08:00Z</dcterms:created>
  <dcterms:modified xsi:type="dcterms:W3CDTF">2020-03-25T00:38:00Z</dcterms:modified>
</cp:coreProperties>
</file>