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03521" w14:textId="6238E5A3" w:rsidR="00F340EA" w:rsidRPr="00296A06" w:rsidRDefault="00C900D0">
      <w:pPr>
        <w:rPr>
          <w:rFonts w:ascii="Times New Roman" w:hAnsi="Times New Roman" w:cs="Times New Roman"/>
          <w:sz w:val="24"/>
          <w:szCs w:val="24"/>
        </w:rPr>
      </w:pPr>
      <w:r w:rsidRPr="00296A06">
        <w:rPr>
          <w:rFonts w:ascii="Times New Roman" w:hAnsi="Times New Roman" w:cs="Times New Roman"/>
          <w:sz w:val="24"/>
          <w:szCs w:val="24"/>
        </w:rPr>
        <w:t>Supplemental Information</w:t>
      </w:r>
    </w:p>
    <w:p w14:paraId="684CA38D" w14:textId="17DACE42" w:rsidR="00296A06" w:rsidRPr="00453ED8" w:rsidRDefault="00296A06" w:rsidP="00296A06">
      <w:pPr>
        <w:spacing w:line="480" w:lineRule="auto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CF1899">
        <w:rPr>
          <w:rFonts w:ascii="Times New Roman" w:hAnsi="Times New Roman" w:cs="Times New Roman" w:hint="eastAsia"/>
          <w:bCs/>
          <w:color w:val="4472C4" w:themeColor="accent1"/>
          <w:kern w:val="0"/>
          <w:sz w:val="24"/>
          <w:szCs w:val="24"/>
        </w:rPr>
        <w:t>F</w:t>
      </w:r>
      <w:r w:rsidRPr="00CF1899">
        <w:rPr>
          <w:rFonts w:ascii="Times New Roman" w:hAnsi="Times New Roman" w:cs="Times New Roman"/>
          <w:bCs/>
          <w:color w:val="4472C4" w:themeColor="accent1"/>
          <w:kern w:val="0"/>
          <w:sz w:val="24"/>
          <w:szCs w:val="24"/>
        </w:rPr>
        <w:t xml:space="preserve">igure S1. Presentation of </w:t>
      </w:r>
      <w:r w:rsidRPr="00CF1899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testicular I/R rat model method. </w:t>
      </w:r>
      <w:r w:rsidR="00E8145B" w:rsidRPr="00E8145B">
        <w:rPr>
          <w:rFonts w:ascii="Times New Roman" w:hAnsi="Times New Roman" w:cs="Times New Roman"/>
          <w:color w:val="4472C4" w:themeColor="accent1"/>
          <w:sz w:val="24"/>
          <w:szCs w:val="24"/>
          <w:lang w:bidi="en-US"/>
        </w:rPr>
        <w:t>The testicular I/R rat model was established through 720-degree torsion for 1 hour</w:t>
      </w:r>
      <w:r w:rsidRPr="00E8145B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and the testes became purple, then the testes returned to red from purple or black after detorsion.</w:t>
      </w:r>
      <w:r w:rsidR="00E8145B" w:rsidRPr="00E8145B">
        <w:rPr>
          <w:rFonts w:ascii="Times New Roman" w:eastAsia="等线" w:hAnsi="Times New Roman" w:cs="Times New Roman"/>
          <w:color w:val="4472C4" w:themeColor="accent1"/>
          <w:sz w:val="24"/>
          <w:szCs w:val="24"/>
          <w:lang w:bidi="en-US"/>
        </w:rPr>
        <w:t xml:space="preserve"> </w:t>
      </w:r>
      <w:proofErr w:type="spellStart"/>
      <w:r w:rsidR="00E8145B" w:rsidRPr="00E8145B">
        <w:rPr>
          <w:rFonts w:ascii="Times New Roman" w:eastAsia="等线" w:hAnsi="Times New Roman" w:cs="Times New Roman"/>
          <w:color w:val="4472C4" w:themeColor="accent1"/>
          <w:sz w:val="24"/>
          <w:szCs w:val="24"/>
          <w:lang w:bidi="en-US"/>
        </w:rPr>
        <w:t>hUC</w:t>
      </w:r>
      <w:proofErr w:type="spellEnd"/>
      <w:r w:rsidR="00E8145B" w:rsidRPr="00E8145B">
        <w:rPr>
          <w:rFonts w:ascii="Times New Roman" w:eastAsia="等线" w:hAnsi="Times New Roman" w:cs="Times New Roman"/>
          <w:color w:val="4472C4" w:themeColor="accent1"/>
          <w:sz w:val="24"/>
          <w:szCs w:val="24"/>
          <w:lang w:bidi="en-US"/>
        </w:rPr>
        <w:t xml:space="preserve">-MSC were intravenously injected 10 minutes before detorsion. </w:t>
      </w:r>
      <w:r w:rsidRPr="00CF1899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Only the testes which return to red after detorsion will </w:t>
      </w:r>
      <w:r w:rsidR="00E8145B">
        <w:rPr>
          <w:rFonts w:ascii="Times New Roman" w:hAnsi="Times New Roman" w:cs="Times New Roman" w:hint="eastAsia"/>
          <w:color w:val="4472C4" w:themeColor="accent1"/>
          <w:sz w:val="24"/>
          <w:szCs w:val="24"/>
        </w:rPr>
        <w:t>b</w:t>
      </w:r>
      <w:r w:rsidR="00E8145B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e </w:t>
      </w:r>
      <w:r w:rsidRPr="00CF1899">
        <w:rPr>
          <w:rFonts w:ascii="Times New Roman" w:hAnsi="Times New Roman" w:cs="Times New Roman"/>
          <w:color w:val="4472C4" w:themeColor="accent1"/>
          <w:sz w:val="24"/>
          <w:szCs w:val="24"/>
        </w:rPr>
        <w:t>used in the further study.</w:t>
      </w:r>
      <w:r w:rsidR="00E8145B" w:rsidRPr="00E8145B">
        <w:rPr>
          <w:rFonts w:ascii="Times New Roman" w:eastAsia="等线" w:hAnsi="Times New Roman" w:cs="Times New Roman"/>
          <w:sz w:val="24"/>
          <w:szCs w:val="24"/>
          <w:lang w:bidi="en-US"/>
        </w:rPr>
        <w:t xml:space="preserve"> </w:t>
      </w:r>
    </w:p>
    <w:p w14:paraId="5F2B43AB" w14:textId="77777777" w:rsidR="00296A06" w:rsidRPr="00D91AAB" w:rsidRDefault="00296A06" w:rsidP="00296A0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70C0"/>
          <w:kern w:val="0"/>
          <w:sz w:val="24"/>
          <w:szCs w:val="24"/>
        </w:rPr>
      </w:pPr>
      <w:r w:rsidRPr="00D91AAB">
        <w:rPr>
          <w:rFonts w:ascii="Times New Roman" w:hAnsi="Times New Roman" w:cs="Times New Roman"/>
          <w:bCs/>
          <w:color w:val="0070C0"/>
          <w:kern w:val="0"/>
          <w:sz w:val="24"/>
          <w:szCs w:val="24"/>
        </w:rPr>
        <w:t xml:space="preserve">Figure S2. </w:t>
      </w:r>
      <w:proofErr w:type="spellStart"/>
      <w:r w:rsidRPr="00D91AAB">
        <w:rPr>
          <w:rFonts w:ascii="Times New Roman" w:hAnsi="Times New Roman" w:cs="Times New Roman"/>
          <w:bCs/>
          <w:color w:val="0070C0"/>
          <w:kern w:val="0"/>
          <w:sz w:val="24"/>
          <w:szCs w:val="24"/>
        </w:rPr>
        <w:t>hUC</w:t>
      </w:r>
      <w:proofErr w:type="spellEnd"/>
      <w:r w:rsidRPr="00D91AAB">
        <w:rPr>
          <w:rFonts w:ascii="Times New Roman" w:hAnsi="Times New Roman" w:cs="Times New Roman"/>
          <w:bCs/>
          <w:color w:val="0070C0"/>
          <w:kern w:val="0"/>
          <w:sz w:val="24"/>
          <w:szCs w:val="24"/>
        </w:rPr>
        <w:t xml:space="preserve">-MSC alleviated spermatogenic cells injury during testicular torsion and detorsion. </w:t>
      </w:r>
      <w:r w:rsidRPr="00D91AAB">
        <w:rPr>
          <w:rFonts w:ascii="Times New Roman" w:hAnsi="Times New Roman" w:cs="Times New Roman"/>
          <w:color w:val="0070C0"/>
          <w:kern w:val="0"/>
          <w:sz w:val="24"/>
          <w:szCs w:val="24"/>
        </w:rPr>
        <w:t xml:space="preserve">(A, B) The images of </w:t>
      </w:r>
      <w:r w:rsidRPr="00D91AAB">
        <w:rPr>
          <w:rFonts w:ascii="Times New Roman" w:hAnsi="Times New Roman" w:cs="Times New Roman"/>
          <w:color w:val="0070C0"/>
          <w:sz w:val="24"/>
          <w:szCs w:val="24"/>
        </w:rPr>
        <w:t xml:space="preserve">the entire section of </w:t>
      </w:r>
      <w:r w:rsidRPr="00D91AAB">
        <w:rPr>
          <w:rFonts w:ascii="Times New Roman" w:hAnsi="Times New Roman" w:cs="Times New Roman"/>
          <w:color w:val="0070C0"/>
          <w:kern w:val="0"/>
          <w:sz w:val="24"/>
          <w:szCs w:val="24"/>
        </w:rPr>
        <w:t>mouse testes</w:t>
      </w:r>
      <w:r w:rsidRPr="00D91AAB">
        <w:rPr>
          <w:rFonts w:ascii="Times New Roman" w:hAnsi="Times New Roman" w:cs="Times New Roman"/>
          <w:color w:val="0070C0"/>
          <w:sz w:val="24"/>
          <w:szCs w:val="24"/>
        </w:rPr>
        <w:t xml:space="preserve"> at indicted time after torsion by H&amp;E staining(A) and PNA staining (B). Scale bars</w:t>
      </w:r>
      <w:r w:rsidRPr="00D91AAB">
        <w:rPr>
          <w:rFonts w:ascii="Times New Roman" w:hAnsi="Times New Roman" w:cs="Times New Roman"/>
          <w:color w:val="0070C0"/>
          <w:kern w:val="0"/>
          <w:sz w:val="24"/>
          <w:szCs w:val="24"/>
        </w:rPr>
        <w:t xml:space="preserve">:2000μm. </w:t>
      </w:r>
    </w:p>
    <w:p w14:paraId="19CFE318" w14:textId="77777777" w:rsidR="00296A06" w:rsidRPr="00153EE8" w:rsidRDefault="00296A06" w:rsidP="00296A06">
      <w:pPr>
        <w:spacing w:line="48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r w:rsidRPr="00153EE8">
        <w:rPr>
          <w:rFonts w:ascii="Times New Roman" w:hAnsi="Times New Roman" w:cs="Times New Roman"/>
          <w:b/>
          <w:kern w:val="0"/>
          <w:sz w:val="24"/>
          <w:szCs w:val="24"/>
        </w:rPr>
        <w:t>Table S1:</w:t>
      </w:r>
      <w:r w:rsidRPr="00153EE8">
        <w:rPr>
          <w:rFonts w:ascii="Times New Roman" w:hAnsi="Times New Roman" w:cs="Times New Roman"/>
          <w:bCs/>
          <w:kern w:val="0"/>
          <w:sz w:val="24"/>
          <w:szCs w:val="24"/>
        </w:rPr>
        <w:t xml:space="preserve"> A table of normalized fluorescence signal intensity of neurotrophic factors, growth factors, cell adhesion molecules (CAM) and anti-inflammatory factors in the H</w:t>
      </w:r>
      <w:r>
        <w:rPr>
          <w:rFonts w:ascii="Times New Roman" w:hAnsi="Times New Roman" w:cs="Times New Roman" w:hint="eastAsia"/>
          <w:bCs/>
          <w:kern w:val="0"/>
          <w:sz w:val="24"/>
          <w:szCs w:val="24"/>
        </w:rPr>
        <w:t>E</w:t>
      </w:r>
      <w:r w:rsidRPr="00153EE8">
        <w:rPr>
          <w:rFonts w:ascii="Times New Roman" w:hAnsi="Times New Roman" w:cs="Times New Roman"/>
          <w:bCs/>
          <w:kern w:val="0"/>
          <w:sz w:val="24"/>
          <w:szCs w:val="24"/>
        </w:rPr>
        <w:t xml:space="preserve">F-CM or </w:t>
      </w:r>
      <w:proofErr w:type="spellStart"/>
      <w:r w:rsidRPr="00153EE8">
        <w:rPr>
          <w:rFonts w:ascii="Times New Roman" w:hAnsi="Times New Roman" w:cs="Times New Roman"/>
          <w:bCs/>
          <w:kern w:val="0"/>
          <w:sz w:val="24"/>
          <w:szCs w:val="24"/>
        </w:rPr>
        <w:t>hUC</w:t>
      </w:r>
      <w:proofErr w:type="spellEnd"/>
      <w:r w:rsidRPr="00153EE8">
        <w:rPr>
          <w:rFonts w:ascii="Times New Roman" w:hAnsi="Times New Roman" w:cs="Times New Roman"/>
          <w:bCs/>
          <w:kern w:val="0"/>
          <w:sz w:val="24"/>
          <w:szCs w:val="24"/>
        </w:rPr>
        <w:t>-MSC-CM and ratio of them.</w:t>
      </w:r>
    </w:p>
    <w:p w14:paraId="5E9F0C8B" w14:textId="49FF14FE" w:rsidR="00C900D0" w:rsidRDefault="008C7B78">
      <w:r w:rsidRPr="008C7B78">
        <w:lastRenderedPageBreak/>
        <w:drawing>
          <wp:inline distT="0" distB="0" distL="0" distR="0" wp14:anchorId="4D66B77D" wp14:editId="6B16223C">
            <wp:extent cx="5274310" cy="56051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0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0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1915A0" w14:textId="77777777" w:rsidR="00E30304" w:rsidRDefault="00E30304" w:rsidP="00296A06">
      <w:r>
        <w:separator/>
      </w:r>
    </w:p>
  </w:endnote>
  <w:endnote w:type="continuationSeparator" w:id="0">
    <w:p w14:paraId="6E8CFF9C" w14:textId="77777777" w:rsidR="00E30304" w:rsidRDefault="00E30304" w:rsidP="0029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7F789" w14:textId="77777777" w:rsidR="00E30304" w:rsidRDefault="00E30304" w:rsidP="00296A06">
      <w:r>
        <w:separator/>
      </w:r>
    </w:p>
  </w:footnote>
  <w:footnote w:type="continuationSeparator" w:id="0">
    <w:p w14:paraId="2A91C32B" w14:textId="77777777" w:rsidR="00E30304" w:rsidRDefault="00E30304" w:rsidP="00296A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D0"/>
    <w:rsid w:val="00193B3F"/>
    <w:rsid w:val="00296A06"/>
    <w:rsid w:val="006C491E"/>
    <w:rsid w:val="00821F6D"/>
    <w:rsid w:val="008C7B78"/>
    <w:rsid w:val="00AC1EBC"/>
    <w:rsid w:val="00B70A2D"/>
    <w:rsid w:val="00C655E0"/>
    <w:rsid w:val="00C900D0"/>
    <w:rsid w:val="00DF259A"/>
    <w:rsid w:val="00E30304"/>
    <w:rsid w:val="00E8145B"/>
    <w:rsid w:val="00FE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530F6"/>
  <w15:chartTrackingRefBased/>
  <w15:docId w15:val="{B04B6356-7C37-4A39-B7FE-C88AECA7E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A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6A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6A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6A0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96A0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96A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huiming</dc:creator>
  <cp:keywords/>
  <dc:description/>
  <cp:lastModifiedBy>钟量</cp:lastModifiedBy>
  <cp:revision>6</cp:revision>
  <dcterms:created xsi:type="dcterms:W3CDTF">2020-05-11T02:19:00Z</dcterms:created>
  <dcterms:modified xsi:type="dcterms:W3CDTF">2020-05-19T14:08:00Z</dcterms:modified>
</cp:coreProperties>
</file>